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6F7F3F" w:rsidRPr="006F7F3F" w:rsidRDefault="006F7F3F" w:rsidP="006F7F3F">
      <w:pPr>
        <w:widowControl w:val="0"/>
        <w:autoSpaceDE w:val="0"/>
        <w:autoSpaceDN w:val="0"/>
        <w:adjustRightInd w:val="0"/>
        <w:jc w:val="center"/>
        <w:rPr>
          <w:rFonts w:ascii="Arial" w:hAnsi="Arial" w:cs="Arial"/>
          <w:b/>
          <w:bCs/>
          <w:sz w:val="22"/>
          <w:szCs w:val="22"/>
        </w:rPr>
      </w:pPr>
      <w:r w:rsidRPr="006F7F3F">
        <w:rPr>
          <w:rFonts w:ascii="Arial" w:hAnsi="Arial" w:cs="Arial"/>
          <w:b/>
          <w:bCs/>
          <w:sz w:val="22"/>
          <w:szCs w:val="22"/>
        </w:rPr>
        <w:t>NASA NEO Datasets</w:t>
      </w:r>
    </w:p>
    <w:p w:rsidR="006F7F3F" w:rsidRPr="006F7F3F" w:rsidRDefault="006F7F3F" w:rsidP="006F7F3F">
      <w:pPr>
        <w:widowControl w:val="0"/>
        <w:autoSpaceDE w:val="0"/>
        <w:autoSpaceDN w:val="0"/>
        <w:adjustRightInd w:val="0"/>
        <w:jc w:val="center"/>
        <w:rPr>
          <w:rFonts w:ascii="Arial" w:hAnsi="Arial" w:cs="Arial"/>
          <w:b/>
          <w:bCs/>
          <w:sz w:val="22"/>
          <w:szCs w:val="22"/>
        </w:rPr>
      </w:pPr>
      <w:r w:rsidRPr="006F7F3F">
        <w:rPr>
          <w:rFonts w:ascii="Arial" w:hAnsi="Arial" w:cs="Arial"/>
          <w:b/>
          <w:bCs/>
          <w:sz w:val="22"/>
          <w:szCs w:val="22"/>
        </w:rPr>
        <w:t>Blue Marble:  Next Generation (Plus Topography Plus Bathymetry)</w:t>
      </w:r>
    </w:p>
    <w:p w:rsidR="006F7F3F" w:rsidRDefault="006F7F3F" w:rsidP="006F7F3F">
      <w:pPr>
        <w:widowControl w:val="0"/>
        <w:autoSpaceDE w:val="0"/>
        <w:autoSpaceDN w:val="0"/>
        <w:adjustRightInd w:val="0"/>
        <w:rPr>
          <w:rFonts w:ascii="Arial" w:hAnsi="Arial" w:cs="Arial"/>
          <w:b/>
          <w:bCs/>
          <w:sz w:val="22"/>
          <w:szCs w:val="22"/>
        </w:rPr>
      </w:pPr>
    </w:p>
    <w:p w:rsidR="006F7F3F" w:rsidRPr="006F7F3F" w:rsidRDefault="006F7F3F" w:rsidP="006F7F3F">
      <w:pPr>
        <w:widowControl w:val="0"/>
        <w:autoSpaceDE w:val="0"/>
        <w:autoSpaceDN w:val="0"/>
        <w:adjustRightInd w:val="0"/>
        <w:rPr>
          <w:rFonts w:ascii="Arial" w:hAnsi="Arial" w:cs="Arial"/>
          <w:b/>
          <w:bCs/>
          <w:sz w:val="22"/>
          <w:szCs w:val="22"/>
        </w:rPr>
      </w:pPr>
      <w:r w:rsidRPr="006F7F3F">
        <w:rPr>
          <w:rFonts w:ascii="Arial" w:hAnsi="Arial" w:cs="Arial"/>
          <w:b/>
          <w:bCs/>
          <w:sz w:val="22"/>
          <w:szCs w:val="22"/>
        </w:rPr>
        <w:t>Basic Description</w:t>
      </w:r>
    </w:p>
    <w:p w:rsidR="006F7F3F" w:rsidRPr="006F7F3F" w:rsidRDefault="006F7F3F" w:rsidP="006F7F3F">
      <w:pPr>
        <w:widowControl w:val="0"/>
        <w:autoSpaceDE w:val="0"/>
        <w:autoSpaceDN w:val="0"/>
        <w:adjustRightInd w:val="0"/>
        <w:spacing w:after="220"/>
        <w:rPr>
          <w:rFonts w:ascii="Arial" w:hAnsi="Arial" w:cs="Arial"/>
          <w:sz w:val="22"/>
          <w:szCs w:val="22"/>
        </w:rPr>
      </w:pPr>
      <w:r w:rsidRPr="006F7F3F">
        <w:rPr>
          <w:rFonts w:ascii="Arial" w:hAnsi="Arial" w:cs="Arial"/>
          <w:sz w:val="22"/>
          <w:szCs w:val="22"/>
        </w:rPr>
        <w:t>NASA's Blue Marble: Next Generation images show Earth in true color. The images show how the surface would look to a human in space if our world had no clouds and no atmosphere. NASA's Terra satellite collected these images. There is one Blue Marble image for each month of the year 2004. These images allow us to explore changes on Earth's lands over time. Notice how the patterns of green (trees and plants), brown (exposed land surface), and white (snow) change from winter through spring, summer, and fall.</w:t>
      </w:r>
    </w:p>
    <w:p w:rsidR="006F7F3F" w:rsidRPr="006F7F3F" w:rsidRDefault="006F7F3F" w:rsidP="006F7F3F">
      <w:pPr>
        <w:widowControl w:val="0"/>
        <w:autoSpaceDE w:val="0"/>
        <w:autoSpaceDN w:val="0"/>
        <w:adjustRightInd w:val="0"/>
        <w:rPr>
          <w:rFonts w:ascii="Arial" w:hAnsi="Arial" w:cs="Arial"/>
          <w:b/>
          <w:bCs/>
          <w:sz w:val="22"/>
          <w:szCs w:val="22"/>
        </w:rPr>
      </w:pPr>
      <w:r w:rsidRPr="006F7F3F">
        <w:rPr>
          <w:rFonts w:ascii="Arial" w:hAnsi="Arial" w:cs="Arial"/>
          <w:b/>
          <w:bCs/>
          <w:sz w:val="22"/>
          <w:szCs w:val="22"/>
        </w:rPr>
        <w:t>Intermediate Description</w:t>
      </w:r>
    </w:p>
    <w:p w:rsidR="006F7F3F" w:rsidRPr="006F7F3F" w:rsidRDefault="006F7F3F" w:rsidP="006F7F3F">
      <w:pPr>
        <w:widowControl w:val="0"/>
        <w:autoSpaceDE w:val="0"/>
        <w:autoSpaceDN w:val="0"/>
        <w:adjustRightInd w:val="0"/>
        <w:spacing w:after="220"/>
        <w:rPr>
          <w:rFonts w:ascii="Arial" w:hAnsi="Arial" w:cs="Arial"/>
          <w:sz w:val="22"/>
          <w:szCs w:val="22"/>
        </w:rPr>
      </w:pPr>
      <w:r w:rsidRPr="006F7F3F">
        <w:rPr>
          <w:rFonts w:ascii="Arial" w:hAnsi="Arial" w:cs="Arial"/>
          <w:sz w:val="22"/>
          <w:szCs w:val="22"/>
        </w:rPr>
        <w:t>NASA has been a world leader in space-based studies of Earth since the agency was created almost 50 years ago. Our mission has always been to explore, to discover, to understand, and to share our newly gained perspectives with the public. Satellite remote sensors provide scientists with the datasets they need to observe and better understand Earth's environment and climate system. That spirit of sharing remains true today as NASA operates some of the most advanced Earth-observing satellites ever built, helping scientists make some of the most detailed observations of our world ever made.</w:t>
      </w:r>
    </w:p>
    <w:p w:rsidR="006F7F3F" w:rsidRPr="006F7F3F" w:rsidRDefault="006F7F3F" w:rsidP="006F7F3F">
      <w:pPr>
        <w:widowControl w:val="0"/>
        <w:autoSpaceDE w:val="0"/>
        <w:autoSpaceDN w:val="0"/>
        <w:adjustRightInd w:val="0"/>
        <w:spacing w:after="220"/>
        <w:rPr>
          <w:rFonts w:ascii="Arial" w:hAnsi="Arial" w:cs="Arial"/>
          <w:sz w:val="22"/>
          <w:szCs w:val="22"/>
        </w:rPr>
      </w:pPr>
      <w:r w:rsidRPr="006F7F3F">
        <w:rPr>
          <w:rFonts w:ascii="Arial" w:hAnsi="Arial" w:cs="Arial"/>
          <w:sz w:val="22"/>
          <w:szCs w:val="22"/>
        </w:rPr>
        <w:t xml:space="preserve">The Moderate Resolution Imaging </w:t>
      </w:r>
      <w:proofErr w:type="spellStart"/>
      <w:r w:rsidRPr="006F7F3F">
        <w:rPr>
          <w:rFonts w:ascii="Arial" w:hAnsi="Arial" w:cs="Arial"/>
          <w:sz w:val="22"/>
          <w:szCs w:val="22"/>
        </w:rPr>
        <w:t>Spectroradiometer</w:t>
      </w:r>
      <w:proofErr w:type="spellEnd"/>
      <w:r w:rsidRPr="006F7F3F">
        <w:rPr>
          <w:rFonts w:ascii="Arial" w:hAnsi="Arial" w:cs="Arial"/>
          <w:sz w:val="22"/>
          <w:szCs w:val="22"/>
        </w:rPr>
        <w:t xml:space="preserve"> (MODIS) on NASA's Terra satellite sees Earth's entire surface almost every day. Over time, scientists can combine MODIS' daily views of the globe into single images of the whole Earth, called "global composites." The images you see here (named "Blue Marble: Next Generation") show the Earth's land surface in true color. Twelve Blue Marble images are available in NEO -- one composite image for each month of the year 2004. These datasets allow visitors to explore changes on the land surface of our home planet over time. Notice how the patterns of green (plants), browns (exposed land surface), and white (snow) change through the course of the seasons. Clouds were removed to allow a maximum view of the surface.</w:t>
      </w:r>
    </w:p>
    <w:p w:rsidR="006F7F3F" w:rsidRPr="006F7F3F" w:rsidRDefault="006F7F3F" w:rsidP="006F7F3F">
      <w:pPr>
        <w:widowControl w:val="0"/>
        <w:autoSpaceDE w:val="0"/>
        <w:autoSpaceDN w:val="0"/>
        <w:adjustRightInd w:val="0"/>
        <w:rPr>
          <w:rFonts w:ascii="Arial" w:hAnsi="Arial" w:cs="Arial"/>
          <w:b/>
          <w:bCs/>
          <w:sz w:val="22"/>
          <w:szCs w:val="22"/>
        </w:rPr>
      </w:pPr>
      <w:r w:rsidRPr="006F7F3F">
        <w:rPr>
          <w:rFonts w:ascii="Arial" w:hAnsi="Arial" w:cs="Arial"/>
          <w:b/>
          <w:bCs/>
          <w:sz w:val="22"/>
          <w:szCs w:val="22"/>
        </w:rPr>
        <w:t>Advanced Description</w:t>
      </w:r>
    </w:p>
    <w:p w:rsidR="006F7F3F" w:rsidRPr="006F7F3F" w:rsidRDefault="006F7F3F" w:rsidP="006F7F3F">
      <w:pPr>
        <w:widowControl w:val="0"/>
        <w:autoSpaceDE w:val="0"/>
        <w:autoSpaceDN w:val="0"/>
        <w:adjustRightInd w:val="0"/>
        <w:spacing w:after="220"/>
        <w:rPr>
          <w:rFonts w:ascii="Arial" w:hAnsi="Arial" w:cs="Arial"/>
          <w:sz w:val="22"/>
          <w:szCs w:val="22"/>
        </w:rPr>
      </w:pPr>
      <w:r w:rsidRPr="006F7F3F">
        <w:rPr>
          <w:rFonts w:ascii="Arial" w:hAnsi="Arial" w:cs="Arial"/>
          <w:sz w:val="22"/>
          <w:szCs w:val="22"/>
        </w:rPr>
        <w:t xml:space="preserve">Satellite remote sensors provide the science community with high quality datasets to better understand and monitor Earth's environment and climate system. These datasets allow visual exploration of the planet at moderately high spatial, spectral, and temporal resolutions. However, native file formats and file sizes of satellite data are not well suited for public distribution. To help circumvent these issues, the Blue Marble: Next Generation (BMNG) is a new series of twelve monthly cloud-free, global-scale images. The BMNG was made using NASA Terra Moderate resolution Imaging </w:t>
      </w:r>
      <w:proofErr w:type="spellStart"/>
      <w:r w:rsidRPr="006F7F3F">
        <w:rPr>
          <w:rFonts w:ascii="Arial" w:hAnsi="Arial" w:cs="Arial"/>
          <w:sz w:val="22"/>
          <w:szCs w:val="22"/>
        </w:rPr>
        <w:t>Spectroradiometer</w:t>
      </w:r>
      <w:proofErr w:type="spellEnd"/>
      <w:r w:rsidRPr="006F7F3F">
        <w:rPr>
          <w:rFonts w:ascii="Arial" w:hAnsi="Arial" w:cs="Arial"/>
          <w:sz w:val="22"/>
          <w:szCs w:val="22"/>
        </w:rPr>
        <w:t xml:space="preserve"> (MODIS) science data collected in 2004. We temporally adjusted the data using a discrete Fourier technique. This correction method removed clouds, although snow reflectance remains a significant challenge in some regions. The BMNG visualizes seasonal changes of the land surface (spring greening, snowmelt, drought, etc.) as true-color images and Normalized Difference Vegetation Index (NDVI) maps in monthly steps. This product was created for educational purposes and is available at 500-meter spatial resolution.</w:t>
      </w:r>
    </w:p>
    <w:p w:rsidR="00903BFB" w:rsidRDefault="006F7F3F" w:rsidP="006F7F3F">
      <w:pPr>
        <w:widowControl w:val="0"/>
        <w:autoSpaceDE w:val="0"/>
        <w:autoSpaceDN w:val="0"/>
        <w:adjustRightInd w:val="0"/>
        <w:spacing w:after="220"/>
      </w:pPr>
      <w:r w:rsidRPr="006F7F3F">
        <w:rPr>
          <w:rFonts w:ascii="Arial" w:hAnsi="Arial" w:cs="Arial"/>
          <w:sz w:val="22"/>
          <w:szCs w:val="22"/>
        </w:rPr>
        <w:t>The high revisiting frequency of the MODIS sensor and novel atmospheric correction and cloud masking algorithms used in MODIS land products are important for producing seamless composites. The creation of seamless cloud-free spatial and temporal composites of Earth's surface is not a trivial task. It requires sophisticated atmospheric corrections and cloud screening. To make the BMNG, we used a temporal correction based on discrete Fourier series to create monthly land surface reflectance composites from Terra MODIS data. This method assumes that the snow-free land surface changes on a seasonal timescale with a yearly periodicity. A second order Fourier series allowed us to model this temporal pattern. Fourier series can be fitted to a disturbed or incomplete measurement time series and still represent the seasonal changes very well, while ignoring short-term disturbances. Some artificial landscapes, like crop fields, can have more than one growing cycle during a year. So we used a third order Fourier series to account for this pattern when we had enough data to fit such a curve. Some areas do not show substantial seasonal change (such as lakes, ocean, and permanently snow-covered areas) nor do they have sufficient temporal coverage due to cloud cover or persistent aerosols (such as over tropical rainforests). For those areas we used weighted averaging to temporally composite their reflectance values. First, we quality checked individual MODIS bands, followed by a snow-free Fourier adjustment. As a last step, we added the reflectance values for snow-covered areas to the snow-free dataset and then transformed the data into true-color imagery and Normalized Difference Vegetation Index (NDVI) maps.</w:t>
      </w:r>
      <w:r>
        <w:t xml:space="preserve"> </w:t>
      </w:r>
    </w:p>
    <w:sectPr w:rsidR="00903BFB" w:rsidSect="006F7F3F">
      <w:pgSz w:w="12240" w:h="15840"/>
      <w:pgMar w:top="720" w:right="720" w:bottom="720" w:left="72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6F7F3F"/>
    <w:rsid w:val="006F7F3F"/>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Macintosh Word</Application>
  <DocSecurity>0</DocSecurity>
  <Lines>1</Lines>
  <Paragraphs>1</Paragraphs>
  <ScaleCrop>false</ScaleCrop>
  <Company>Personal-Laptop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2011-03-14T08:02:00Z</dcterms:created>
  <dcterms:modified xsi:type="dcterms:W3CDTF">2011-03-14T08:05:00Z</dcterms:modified>
</cp:coreProperties>
</file>