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D34F6D" w:rsidRPr="00D34F6D" w:rsidRDefault="0088641E" w:rsidP="00D34F6D">
      <w:pPr>
        <w:jc w:val="center"/>
        <w:rPr>
          <w:b/>
        </w:rPr>
      </w:pPr>
      <w:r w:rsidRPr="00D34F6D">
        <w:rPr>
          <w:b/>
        </w:rPr>
        <w:t xml:space="preserve">NASA NEO </w:t>
      </w:r>
      <w:r w:rsidR="00D34F6D" w:rsidRPr="00D34F6D">
        <w:rPr>
          <w:b/>
        </w:rPr>
        <w:t>Dataset</w:t>
      </w:r>
    </w:p>
    <w:p w:rsidR="0088641E" w:rsidRPr="00D34F6D" w:rsidRDefault="0088641E" w:rsidP="00D34F6D">
      <w:pPr>
        <w:jc w:val="center"/>
        <w:rPr>
          <w:b/>
        </w:rPr>
      </w:pPr>
      <w:r w:rsidRPr="00D34F6D">
        <w:rPr>
          <w:b/>
        </w:rPr>
        <w:t>Net Primary Productivity</w:t>
      </w:r>
    </w:p>
    <w:p w:rsidR="0088641E" w:rsidRDefault="0088641E"/>
    <w:p w:rsidR="0088641E" w:rsidRPr="0088641E" w:rsidRDefault="0088641E" w:rsidP="0088641E">
      <w:pPr>
        <w:widowControl w:val="0"/>
        <w:autoSpaceDE w:val="0"/>
        <w:autoSpaceDN w:val="0"/>
        <w:adjustRightInd w:val="0"/>
        <w:rPr>
          <w:rFonts w:ascii="Arial" w:hAnsi="Arial" w:cs="Arial"/>
          <w:b/>
          <w:bCs/>
          <w:sz w:val="22"/>
          <w:szCs w:val="22"/>
        </w:rPr>
      </w:pPr>
      <w:r w:rsidRPr="0088641E">
        <w:rPr>
          <w:rFonts w:ascii="Arial" w:hAnsi="Arial" w:cs="Arial"/>
          <w:b/>
          <w:bCs/>
          <w:sz w:val="22"/>
          <w:szCs w:val="22"/>
        </w:rPr>
        <w:t>Basic Description</w:t>
      </w:r>
    </w:p>
    <w:p w:rsidR="0088641E" w:rsidRPr="0088641E" w:rsidRDefault="0088641E" w:rsidP="0088641E">
      <w:pPr>
        <w:widowControl w:val="0"/>
        <w:autoSpaceDE w:val="0"/>
        <w:autoSpaceDN w:val="0"/>
        <w:adjustRightInd w:val="0"/>
        <w:spacing w:after="220"/>
        <w:rPr>
          <w:rFonts w:ascii="Arial" w:hAnsi="Arial" w:cs="Arial"/>
          <w:sz w:val="22"/>
          <w:szCs w:val="22"/>
        </w:rPr>
      </w:pPr>
      <w:r w:rsidRPr="0088641E">
        <w:rPr>
          <w:rFonts w:ascii="Arial" w:hAnsi="Arial" w:cs="Arial"/>
          <w:sz w:val="22"/>
          <w:szCs w:val="22"/>
        </w:rPr>
        <w:t xml:space="preserve">Because carbon dioxide gas helps to warm our world, scientists want to better understand where carbon dioxide comes from and where it goes. Plants play an important role in the movements of carbon dioxide throughout Earth's environment. Living plants both take in carbon dioxide from the air and put out carbon dioxide to the air. So scientists use satellites to measure the difference between how much carbon dioxide is taken in by plants compared to how much is put out by them. This difference is total amount of carbon dioxide taken in by plants, called </w:t>
      </w:r>
      <w:r w:rsidRPr="0088641E">
        <w:rPr>
          <w:rFonts w:ascii="Arial" w:hAnsi="Arial" w:cs="Arial"/>
          <w:i/>
          <w:iCs/>
          <w:sz w:val="22"/>
          <w:szCs w:val="22"/>
        </w:rPr>
        <w:t>net primary productivity</w:t>
      </w:r>
      <w:r w:rsidRPr="0088641E">
        <w:rPr>
          <w:rFonts w:ascii="Arial" w:hAnsi="Arial" w:cs="Arial"/>
          <w:sz w:val="22"/>
          <w:szCs w:val="22"/>
        </w:rPr>
        <w:t>. The maps here show plants' net primary productivity for the whole globe.</w:t>
      </w:r>
    </w:p>
    <w:p w:rsidR="0088641E" w:rsidRPr="0088641E" w:rsidRDefault="0088641E" w:rsidP="0088641E">
      <w:pPr>
        <w:widowControl w:val="0"/>
        <w:autoSpaceDE w:val="0"/>
        <w:autoSpaceDN w:val="0"/>
        <w:adjustRightInd w:val="0"/>
        <w:rPr>
          <w:rFonts w:ascii="Arial" w:hAnsi="Arial" w:cs="Arial"/>
          <w:b/>
          <w:bCs/>
          <w:sz w:val="22"/>
          <w:szCs w:val="22"/>
        </w:rPr>
      </w:pPr>
      <w:r w:rsidRPr="0088641E">
        <w:rPr>
          <w:rFonts w:ascii="Arial" w:hAnsi="Arial" w:cs="Arial"/>
          <w:b/>
          <w:bCs/>
          <w:sz w:val="22"/>
          <w:szCs w:val="22"/>
        </w:rPr>
        <w:t>What do the colors mean?</w:t>
      </w:r>
    </w:p>
    <w:p w:rsidR="0088641E" w:rsidRPr="0088641E" w:rsidRDefault="0088641E" w:rsidP="0088641E">
      <w:pPr>
        <w:widowControl w:val="0"/>
        <w:autoSpaceDE w:val="0"/>
        <w:autoSpaceDN w:val="0"/>
        <w:adjustRightInd w:val="0"/>
        <w:spacing w:after="220"/>
        <w:rPr>
          <w:rFonts w:ascii="Arial" w:hAnsi="Arial" w:cs="Arial"/>
          <w:sz w:val="22"/>
          <w:szCs w:val="22"/>
        </w:rPr>
      </w:pPr>
      <w:r w:rsidRPr="0088641E">
        <w:rPr>
          <w:rFonts w:ascii="Arial" w:hAnsi="Arial" w:cs="Arial"/>
          <w:sz w:val="22"/>
          <w:szCs w:val="22"/>
        </w:rPr>
        <w:t>The colors on these maps indicate how fast carbon was taken in for every square meter of land for the time span indicated. Values range from -1.0 grams of carbon per square meter per day (tan) to 6.5 grams per square meter per day (dark green). A negative value means decomposition or respiration overpowered carbon absorption; more carbon was released to the atmosphere than the plants took in.</w:t>
      </w:r>
    </w:p>
    <w:p w:rsidR="0088641E" w:rsidRPr="0088641E" w:rsidRDefault="0088641E" w:rsidP="0088641E">
      <w:pPr>
        <w:widowControl w:val="0"/>
        <w:autoSpaceDE w:val="0"/>
        <w:autoSpaceDN w:val="0"/>
        <w:adjustRightInd w:val="0"/>
        <w:rPr>
          <w:rFonts w:ascii="Arial" w:hAnsi="Arial" w:cs="Arial"/>
          <w:b/>
          <w:bCs/>
          <w:sz w:val="22"/>
          <w:szCs w:val="22"/>
        </w:rPr>
      </w:pPr>
      <w:r w:rsidRPr="0088641E">
        <w:rPr>
          <w:rFonts w:ascii="Arial" w:hAnsi="Arial" w:cs="Arial"/>
          <w:b/>
          <w:bCs/>
          <w:sz w:val="22"/>
          <w:szCs w:val="22"/>
        </w:rPr>
        <w:t>Intermediate Description</w:t>
      </w:r>
    </w:p>
    <w:p w:rsidR="0088641E" w:rsidRPr="0088641E" w:rsidRDefault="0088641E" w:rsidP="0088641E">
      <w:pPr>
        <w:widowControl w:val="0"/>
        <w:autoSpaceDE w:val="0"/>
        <w:autoSpaceDN w:val="0"/>
        <w:adjustRightInd w:val="0"/>
        <w:spacing w:after="220"/>
        <w:rPr>
          <w:rFonts w:ascii="Arial" w:hAnsi="Arial" w:cs="Arial"/>
          <w:sz w:val="22"/>
          <w:szCs w:val="22"/>
        </w:rPr>
      </w:pPr>
      <w:r w:rsidRPr="0088641E">
        <w:rPr>
          <w:rFonts w:ascii="Arial" w:hAnsi="Arial" w:cs="Arial"/>
          <w:sz w:val="22"/>
          <w:szCs w:val="22"/>
        </w:rPr>
        <w:t xml:space="preserve">Data from the Moderate Resolution Imaging </w:t>
      </w:r>
      <w:proofErr w:type="spellStart"/>
      <w:r w:rsidRPr="0088641E">
        <w:rPr>
          <w:rFonts w:ascii="Arial" w:hAnsi="Arial" w:cs="Arial"/>
          <w:sz w:val="22"/>
          <w:szCs w:val="22"/>
        </w:rPr>
        <w:t>Spectroradiometer</w:t>
      </w:r>
      <w:proofErr w:type="spellEnd"/>
      <w:r w:rsidRPr="0088641E">
        <w:rPr>
          <w:rFonts w:ascii="Arial" w:hAnsi="Arial" w:cs="Arial"/>
          <w:sz w:val="22"/>
          <w:szCs w:val="22"/>
        </w:rPr>
        <w:t xml:space="preserve"> (MODIS) aboard NASA's Terra and Aqua satellites are helping scientists to routinely map the rate at which plant life on Earth absorbs carbon out of the atmosphere. Such maps effectively represent our planet's "carbon metabolism." Called </w:t>
      </w:r>
      <w:r w:rsidRPr="0088641E">
        <w:rPr>
          <w:rFonts w:ascii="Arial" w:hAnsi="Arial" w:cs="Arial"/>
          <w:i/>
          <w:iCs/>
          <w:sz w:val="22"/>
          <w:szCs w:val="22"/>
        </w:rPr>
        <w:t>Net Primary Productivity</w:t>
      </w:r>
      <w:r w:rsidRPr="0088641E">
        <w:rPr>
          <w:rFonts w:ascii="Arial" w:hAnsi="Arial" w:cs="Arial"/>
          <w:sz w:val="22"/>
          <w:szCs w:val="22"/>
        </w:rPr>
        <w:t>, these maps show where and how much carbon dioxide is taken in by vegetation during photosynthesis minus how much carbon dioxide is released when plants respire. Such maps give a fascinating new insight into the intimate connection between the living world and the physical world.</w:t>
      </w:r>
    </w:p>
    <w:p w:rsidR="0088641E" w:rsidRPr="0088641E" w:rsidRDefault="0088641E" w:rsidP="0088641E">
      <w:pPr>
        <w:widowControl w:val="0"/>
        <w:autoSpaceDE w:val="0"/>
        <w:autoSpaceDN w:val="0"/>
        <w:adjustRightInd w:val="0"/>
        <w:spacing w:after="220"/>
        <w:rPr>
          <w:rFonts w:ascii="Arial" w:hAnsi="Arial" w:cs="Arial"/>
          <w:sz w:val="22"/>
          <w:szCs w:val="22"/>
        </w:rPr>
      </w:pPr>
      <w:r w:rsidRPr="0088641E">
        <w:rPr>
          <w:rFonts w:ascii="Arial" w:hAnsi="Arial" w:cs="Arial"/>
          <w:sz w:val="22"/>
          <w:szCs w:val="22"/>
        </w:rPr>
        <w:t xml:space="preserve">Carbon fixation through photosynthesis is a basic property of life on planet Earth. Photosynthesis is the basis for capturing and storing solar energy that fuels our world's living systems and forms the foundation of the food web. During photosynthesis, living plants take in carbon dioxide from the air, water from the ground, and energy from the Sun to convert the carbon into sugar molecules (called </w:t>
      </w:r>
      <w:r w:rsidRPr="0088641E">
        <w:rPr>
          <w:rFonts w:ascii="Arial" w:hAnsi="Arial" w:cs="Arial"/>
          <w:i/>
          <w:iCs/>
          <w:sz w:val="22"/>
          <w:szCs w:val="22"/>
        </w:rPr>
        <w:t>carbohydrates</w:t>
      </w:r>
      <w:r w:rsidRPr="0088641E">
        <w:rPr>
          <w:rFonts w:ascii="Arial" w:hAnsi="Arial" w:cs="Arial"/>
          <w:sz w:val="22"/>
          <w:szCs w:val="22"/>
        </w:rPr>
        <w:t>) that plants need to live and grow. Six molecules of water combined with six molecules of carbon dioxide make one molecule of sugar and six molecules of oxygen. In the process of making their own food, plants also provide the oxygen we need to breathe. Thus, plants provide the energy and air required by most life forms on Earth.</w:t>
      </w:r>
    </w:p>
    <w:p w:rsidR="0088641E" w:rsidRPr="0088641E" w:rsidRDefault="0088641E" w:rsidP="00D34F6D">
      <w:pPr>
        <w:widowControl w:val="0"/>
        <w:autoSpaceDE w:val="0"/>
        <w:autoSpaceDN w:val="0"/>
        <w:adjustRightInd w:val="0"/>
        <w:spacing w:after="220"/>
        <w:rPr>
          <w:rFonts w:ascii="Arial" w:hAnsi="Arial" w:cs="Arial"/>
          <w:sz w:val="22"/>
          <w:szCs w:val="22"/>
        </w:rPr>
      </w:pPr>
      <w:r w:rsidRPr="0088641E">
        <w:rPr>
          <w:rFonts w:ascii="Arial" w:hAnsi="Arial" w:cs="Arial"/>
          <w:sz w:val="22"/>
          <w:szCs w:val="22"/>
        </w:rPr>
        <w:t>Because carbon dioxide is a key greenhouse gas that helps to warm our world, climate scientists are interested in mapping where carbon dioxide comes from and where it goes. They are also interested in monitoring plant productivity as humans steadily increase the amount of carbon dioxide in Earth's atmosphere and cause the globe to warm. Will we see an increase in plant productivity due to the greater abundance of carbon dioxide? Will we see a decrease in plant productivity due to higher surface temperatures stressing the plants? To help them answer these questions, and others, scientists are using NASA satellites to make maps like these to routinely monitor plants' role in the global carbon cycle.</w:t>
      </w:r>
    </w:p>
    <w:p w:rsidR="00D34F6D" w:rsidRDefault="0088641E" w:rsidP="00D34F6D">
      <w:pPr>
        <w:widowControl w:val="0"/>
        <w:autoSpaceDE w:val="0"/>
        <w:autoSpaceDN w:val="0"/>
        <w:adjustRightInd w:val="0"/>
        <w:rPr>
          <w:rFonts w:ascii="Arial" w:hAnsi="Arial" w:cs="Arial"/>
          <w:color w:val="245385"/>
          <w:sz w:val="20"/>
        </w:rPr>
      </w:pPr>
      <w:r w:rsidRPr="0088641E">
        <w:rPr>
          <w:rFonts w:ascii="Arial" w:hAnsi="Arial" w:cs="Arial"/>
          <w:b/>
          <w:bCs/>
          <w:sz w:val="22"/>
          <w:szCs w:val="22"/>
        </w:rPr>
        <w:t>Advanced Description</w:t>
      </w:r>
    </w:p>
    <w:p w:rsidR="0088641E" w:rsidRPr="0088641E" w:rsidRDefault="0088641E" w:rsidP="00D34F6D">
      <w:pPr>
        <w:widowControl w:val="0"/>
        <w:autoSpaceDE w:val="0"/>
        <w:autoSpaceDN w:val="0"/>
        <w:adjustRightInd w:val="0"/>
        <w:rPr>
          <w:rFonts w:ascii="Arial" w:hAnsi="Arial" w:cs="Arial"/>
          <w:sz w:val="22"/>
          <w:szCs w:val="22"/>
        </w:rPr>
      </w:pPr>
      <w:r w:rsidRPr="0088641E">
        <w:rPr>
          <w:rFonts w:ascii="Arial" w:hAnsi="Arial" w:cs="Arial"/>
          <w:sz w:val="22"/>
          <w:szCs w:val="22"/>
        </w:rPr>
        <w:t>Probably the single most fundamental measure of "global change" of practical interest to humankind is change in terrestrial biological productivity. Biological productivity is the source of all the food, fiber, and fuel that humans survive on, so it defines most fundamentally the habitability of Earth. The spatial variability of net primary productivity (NPP) over the globe is enormous, from about 1000 grams of carbon per cubic meter per year for evergreen tropical rain forests to less than 30 grams of carbon per cubic meter per year for deserts. Primary productivity is largely balanced by ecosystem respiration (RE). The difference between GPP and RE is the terrestrial carbon balance, called net ecosystem productivity (NEP). With increased atmospheric abundance of carbon dioxide, NPP is expected to increase but ongoing global warming is likely to increase RE as well, so that the effect of predicted climate change on the terrestrial carbon uptake or release is largely a matter of ongoing research.</w:t>
      </w:r>
    </w:p>
    <w:p w:rsidR="0088641E" w:rsidRPr="0088641E" w:rsidRDefault="0088641E" w:rsidP="0088641E">
      <w:pPr>
        <w:widowControl w:val="0"/>
        <w:autoSpaceDE w:val="0"/>
        <w:autoSpaceDN w:val="0"/>
        <w:adjustRightInd w:val="0"/>
        <w:spacing w:after="220"/>
        <w:rPr>
          <w:rFonts w:ascii="Arial" w:hAnsi="Arial" w:cs="Arial"/>
          <w:sz w:val="22"/>
          <w:szCs w:val="22"/>
        </w:rPr>
      </w:pPr>
      <w:r w:rsidRPr="0088641E">
        <w:rPr>
          <w:rFonts w:ascii="Arial" w:hAnsi="Arial" w:cs="Arial"/>
          <w:sz w:val="22"/>
          <w:szCs w:val="22"/>
        </w:rPr>
        <w:t xml:space="preserve">Understanding regional variability in carbon cycle processes requires a dramatically more spatially detailed analysis of global land surface processes than was available to climate scientists before 2000. In March 2000, the Moderate Resolution Imaging </w:t>
      </w:r>
      <w:proofErr w:type="spellStart"/>
      <w:r w:rsidRPr="0088641E">
        <w:rPr>
          <w:rFonts w:ascii="Arial" w:hAnsi="Arial" w:cs="Arial"/>
          <w:sz w:val="22"/>
          <w:szCs w:val="22"/>
        </w:rPr>
        <w:t>Spectroradiometer</w:t>
      </w:r>
      <w:proofErr w:type="spellEnd"/>
      <w:r w:rsidRPr="0088641E">
        <w:rPr>
          <w:rFonts w:ascii="Arial" w:hAnsi="Arial" w:cs="Arial"/>
          <w:sz w:val="22"/>
          <w:szCs w:val="22"/>
        </w:rPr>
        <w:t xml:space="preserve"> (MODIS), aboard NASA's Terra and Aqua satellites, began producing a regular global estimate of near-weekly gross photosynthesis (GPP) and annual net primary production (NPP) of the entire terrestrial Earth surface at up to 1 km spatial resolution. However, ecosystem respiration, and therefore the full terrestrial carbon balance, cannot be estimated from satellite measurements, but only from models or ground-based measurements.</w:t>
      </w:r>
    </w:p>
    <w:p w:rsidR="0088641E" w:rsidRPr="0088641E" w:rsidRDefault="0088641E" w:rsidP="0088641E">
      <w:pPr>
        <w:widowControl w:val="0"/>
        <w:autoSpaceDE w:val="0"/>
        <w:autoSpaceDN w:val="0"/>
        <w:adjustRightInd w:val="0"/>
        <w:spacing w:after="220"/>
        <w:rPr>
          <w:rFonts w:ascii="Arial" w:hAnsi="Arial" w:cs="Arial"/>
          <w:sz w:val="22"/>
          <w:szCs w:val="22"/>
        </w:rPr>
      </w:pPr>
      <w:r w:rsidRPr="0088641E">
        <w:rPr>
          <w:rFonts w:ascii="Arial" w:hAnsi="Arial" w:cs="Arial"/>
          <w:sz w:val="22"/>
          <w:szCs w:val="22"/>
        </w:rPr>
        <w:t>The GPP and NPP products are designed to provide an accurate, regular measure of the production activity or growth of terrestrial vegetation. (Note: only NPP is available in the NEO site.) These products have both theoretical and practical utility. The theoretical use is primarily for defining the seasonally dynamic terrestrial surface carbon dioxide uptake for global carbon cycle studies such as answering the "missing sink question" of carbon. The spatial and seasonal dynamics of carbon dioxide flux are also of high interest in global climate modeling because carbon dioxide is an important greenhouse gas. Both GPP and RE, and therefore the terrestrial carbon balance, can be modeled. Currently, global carbon cycle models are being integrated with climate models with the goal of creating integrated Earth Systems Models that will represent the dynamic interactions between the atmosphere, biosphere, and oceans. The weekly and monthly MODIS GPP and NPP products are useful to constrain models that are used to answer carbon dioxide flux questions.</w:t>
      </w:r>
    </w:p>
    <w:p w:rsidR="0088641E" w:rsidRPr="0088641E" w:rsidRDefault="0088641E" w:rsidP="0088641E">
      <w:pPr>
        <w:widowControl w:val="0"/>
        <w:autoSpaceDE w:val="0"/>
        <w:autoSpaceDN w:val="0"/>
        <w:adjustRightInd w:val="0"/>
        <w:spacing w:after="220"/>
        <w:rPr>
          <w:rFonts w:ascii="Arial" w:hAnsi="Arial" w:cs="Arial"/>
          <w:sz w:val="22"/>
          <w:szCs w:val="22"/>
        </w:rPr>
      </w:pPr>
      <w:r w:rsidRPr="0088641E">
        <w:rPr>
          <w:rFonts w:ascii="Arial" w:hAnsi="Arial" w:cs="Arial"/>
          <w:sz w:val="22"/>
          <w:szCs w:val="22"/>
        </w:rPr>
        <w:t>The practical utility of these GPP/ NPP products includes routine measurements of crop yield, range forage, and forest production, and other economically and socially significant products of vegetation growth. The value of an unbiased, regular source of crop, range, and forest production estimates for global political and economic decision-making is immense. Moreover, these products are freely available for all users worldwide. This daily computed GPP more correctly defines terrestrial carbon dioxide fluxes than simple Normalized Difference Vegetation Index (NDVI) correlations currently done to increase understanding on how the seasonal fluxes of net photosynthesis are related to seasonal variations of driving factors such as atmospheric carbon dioxide, temperature, light, and precipitation.</w:t>
      </w:r>
    </w:p>
    <w:p w:rsidR="0088641E" w:rsidRPr="0088641E" w:rsidRDefault="0088641E" w:rsidP="00D34F6D">
      <w:pPr>
        <w:widowControl w:val="0"/>
        <w:autoSpaceDE w:val="0"/>
        <w:autoSpaceDN w:val="0"/>
        <w:adjustRightInd w:val="0"/>
        <w:spacing w:after="220"/>
        <w:rPr>
          <w:rFonts w:ascii="Arial" w:hAnsi="Arial" w:cs="Arial"/>
          <w:sz w:val="22"/>
          <w:szCs w:val="22"/>
        </w:rPr>
      </w:pPr>
      <w:r w:rsidRPr="0088641E">
        <w:rPr>
          <w:rFonts w:ascii="Arial" w:hAnsi="Arial" w:cs="Arial"/>
          <w:sz w:val="22"/>
          <w:szCs w:val="22"/>
        </w:rPr>
        <w:t> </w:t>
      </w:r>
    </w:p>
    <w:p w:rsidR="00903BFB" w:rsidRDefault="00D34F6D"/>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88641E"/>
    <w:rsid w:val="0088641E"/>
    <w:rsid w:val="009B7F97"/>
    <w:rsid w:val="00D34F6D"/>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C1"/>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986</Words>
  <Characters>5623</Characters>
  <Application>Microsoft Macintosh Word</Application>
  <DocSecurity>0</DocSecurity>
  <Lines>46</Lines>
  <Paragraphs>11</Paragraphs>
  <ScaleCrop>false</ScaleCrop>
  <Company>Personal-Laptop</Company>
  <LinksUpToDate>false</LinksUpToDate>
  <CharactersWithSpaces>6905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dcterms:created xsi:type="dcterms:W3CDTF">2011-03-06T20:10:00Z</dcterms:created>
  <dcterms:modified xsi:type="dcterms:W3CDTF">2011-03-12T19:54:00Z</dcterms:modified>
</cp:coreProperties>
</file>