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body>
    <w:p w:rsidR="005C482F" w:rsidRPr="005C482F" w:rsidRDefault="005C482F" w:rsidP="005C482F">
      <w:pPr>
        <w:widowControl w:val="0"/>
        <w:autoSpaceDE w:val="0"/>
        <w:autoSpaceDN w:val="0"/>
        <w:adjustRightInd w:val="0"/>
        <w:jc w:val="center"/>
        <w:rPr>
          <w:rFonts w:ascii="Arial" w:hAnsi="Arial" w:cs="Arial"/>
          <w:b/>
          <w:bCs/>
          <w:sz w:val="22"/>
          <w:szCs w:val="22"/>
        </w:rPr>
      </w:pPr>
      <w:r w:rsidRPr="005C482F">
        <w:rPr>
          <w:rFonts w:ascii="Arial" w:hAnsi="Arial" w:cs="Arial"/>
          <w:b/>
          <w:bCs/>
          <w:sz w:val="22"/>
          <w:szCs w:val="22"/>
        </w:rPr>
        <w:t>NASA NEO Dataset</w:t>
      </w:r>
    </w:p>
    <w:p w:rsidR="005C482F" w:rsidRPr="005C482F" w:rsidRDefault="005C482F" w:rsidP="005C482F">
      <w:pPr>
        <w:widowControl w:val="0"/>
        <w:autoSpaceDE w:val="0"/>
        <w:autoSpaceDN w:val="0"/>
        <w:adjustRightInd w:val="0"/>
        <w:jc w:val="center"/>
        <w:rPr>
          <w:rFonts w:ascii="Arial" w:hAnsi="Arial" w:cs="Arial"/>
          <w:b/>
          <w:bCs/>
          <w:sz w:val="22"/>
          <w:szCs w:val="22"/>
        </w:rPr>
      </w:pPr>
      <w:r w:rsidRPr="005C482F">
        <w:rPr>
          <w:rFonts w:ascii="Arial" w:hAnsi="Arial" w:cs="Arial"/>
          <w:b/>
          <w:bCs/>
          <w:sz w:val="22"/>
          <w:szCs w:val="22"/>
        </w:rPr>
        <w:t>Leaf Area Index</w:t>
      </w:r>
    </w:p>
    <w:p w:rsidR="005C482F" w:rsidRDefault="005C482F" w:rsidP="00306452">
      <w:pPr>
        <w:widowControl w:val="0"/>
        <w:autoSpaceDE w:val="0"/>
        <w:autoSpaceDN w:val="0"/>
        <w:adjustRightInd w:val="0"/>
        <w:rPr>
          <w:rFonts w:ascii="Arial" w:hAnsi="Arial" w:cs="Arial"/>
          <w:b/>
          <w:bCs/>
          <w:sz w:val="22"/>
          <w:szCs w:val="22"/>
        </w:rPr>
      </w:pPr>
    </w:p>
    <w:p w:rsidR="00306452" w:rsidRPr="00306452" w:rsidRDefault="00306452" w:rsidP="00306452">
      <w:pPr>
        <w:widowControl w:val="0"/>
        <w:autoSpaceDE w:val="0"/>
        <w:autoSpaceDN w:val="0"/>
        <w:adjustRightInd w:val="0"/>
        <w:rPr>
          <w:rFonts w:ascii="Arial" w:hAnsi="Arial" w:cs="Arial"/>
          <w:b/>
          <w:bCs/>
          <w:sz w:val="22"/>
          <w:szCs w:val="22"/>
        </w:rPr>
      </w:pPr>
      <w:r w:rsidRPr="00306452">
        <w:rPr>
          <w:rFonts w:ascii="Arial" w:hAnsi="Arial" w:cs="Arial"/>
          <w:b/>
          <w:bCs/>
          <w:sz w:val="22"/>
          <w:szCs w:val="22"/>
        </w:rPr>
        <w:t>Basic Description</w:t>
      </w:r>
    </w:p>
    <w:p w:rsidR="00306452" w:rsidRPr="00306452" w:rsidRDefault="00306452" w:rsidP="00306452">
      <w:pPr>
        <w:widowControl w:val="0"/>
        <w:autoSpaceDE w:val="0"/>
        <w:autoSpaceDN w:val="0"/>
        <w:adjustRightInd w:val="0"/>
        <w:spacing w:after="220"/>
        <w:rPr>
          <w:rFonts w:ascii="Arial" w:hAnsi="Arial" w:cs="Arial"/>
          <w:sz w:val="22"/>
          <w:szCs w:val="22"/>
        </w:rPr>
      </w:pPr>
      <w:r w:rsidRPr="00306452">
        <w:rPr>
          <w:rFonts w:ascii="Arial" w:hAnsi="Arial" w:cs="Arial"/>
          <w:sz w:val="22"/>
          <w:szCs w:val="22"/>
        </w:rPr>
        <w:t xml:space="preserve">Have you ever flown in a plane over a forest, or seen a picture of a forest canopy taken from above? If so, you probably noticed the forest canopy was colored shades of dark green. The trees' and plants' leaves give the forest its lush green appearance. The more leaves there are in a forested area, the greener the tree </w:t>
      </w:r>
      <w:proofErr w:type="gramStart"/>
      <w:r w:rsidRPr="00306452">
        <w:rPr>
          <w:rFonts w:ascii="Arial" w:hAnsi="Arial" w:cs="Arial"/>
          <w:sz w:val="22"/>
          <w:szCs w:val="22"/>
        </w:rPr>
        <w:t>canopy</w:t>
      </w:r>
      <w:proofErr w:type="gramEnd"/>
      <w:r w:rsidRPr="00306452">
        <w:rPr>
          <w:rFonts w:ascii="Arial" w:hAnsi="Arial" w:cs="Arial"/>
          <w:sz w:val="22"/>
          <w:szCs w:val="22"/>
        </w:rPr>
        <w:t xml:space="preserve">. Have you ever wondered how many leaves there are in a forest? Today, scientists use NASA satellites to map </w:t>
      </w:r>
      <w:r w:rsidRPr="00306452">
        <w:rPr>
          <w:rFonts w:ascii="Arial" w:hAnsi="Arial" w:cs="Arial"/>
          <w:i/>
          <w:iCs/>
          <w:sz w:val="22"/>
          <w:szCs w:val="22"/>
        </w:rPr>
        <w:t>leaf area index</w:t>
      </w:r>
      <w:r w:rsidRPr="00306452">
        <w:rPr>
          <w:rFonts w:ascii="Arial" w:hAnsi="Arial" w:cs="Arial"/>
          <w:sz w:val="22"/>
          <w:szCs w:val="22"/>
        </w:rPr>
        <w:t xml:space="preserve"> — images processed to show how much of an area is covered by leaves. For example, a leaf area index of one means the area is entirely covered by one layer of leaves. Knowing the total area covered by leaves helps scientists monitor how much water, carbon, and energy the trees and plants are exchanging with the air above and the ground below.</w:t>
      </w:r>
    </w:p>
    <w:p w:rsidR="00306452" w:rsidRPr="00306452" w:rsidRDefault="00306452" w:rsidP="00306452">
      <w:pPr>
        <w:widowControl w:val="0"/>
        <w:autoSpaceDE w:val="0"/>
        <w:autoSpaceDN w:val="0"/>
        <w:adjustRightInd w:val="0"/>
        <w:rPr>
          <w:rFonts w:ascii="Arial" w:hAnsi="Arial" w:cs="Arial"/>
          <w:b/>
          <w:bCs/>
          <w:sz w:val="22"/>
          <w:szCs w:val="22"/>
        </w:rPr>
      </w:pPr>
      <w:r w:rsidRPr="00306452">
        <w:rPr>
          <w:rFonts w:ascii="Arial" w:hAnsi="Arial" w:cs="Arial"/>
          <w:b/>
          <w:bCs/>
          <w:sz w:val="22"/>
          <w:szCs w:val="22"/>
        </w:rPr>
        <w:t>What do the colors mean?</w:t>
      </w:r>
    </w:p>
    <w:p w:rsidR="00306452" w:rsidRDefault="00306452" w:rsidP="00306452">
      <w:pPr>
        <w:rPr>
          <w:rFonts w:ascii="Arial" w:hAnsi="Arial" w:cs="Arial"/>
          <w:sz w:val="22"/>
          <w:szCs w:val="22"/>
        </w:rPr>
      </w:pPr>
      <w:r w:rsidRPr="00306452">
        <w:rPr>
          <w:rFonts w:ascii="Arial" w:hAnsi="Arial" w:cs="Arial"/>
          <w:sz w:val="22"/>
          <w:szCs w:val="22"/>
        </w:rPr>
        <w:t>The colors in this palette range from tan, showing little or no leaf cover, to light green, indicating the area is entirely covered by one layer of leaves, to dark green showing thick forest canopies, where seven or more layers of leaves cover an area. Black means no data.</w:t>
      </w:r>
    </w:p>
    <w:p w:rsidR="00306452" w:rsidRDefault="00306452" w:rsidP="00306452">
      <w:pPr>
        <w:rPr>
          <w:rFonts w:ascii="Arial" w:hAnsi="Arial" w:cs="Arial"/>
          <w:sz w:val="22"/>
          <w:szCs w:val="22"/>
        </w:rPr>
      </w:pPr>
    </w:p>
    <w:p w:rsidR="00306452" w:rsidRPr="00306452" w:rsidRDefault="00306452" w:rsidP="00306452">
      <w:pPr>
        <w:widowControl w:val="0"/>
        <w:autoSpaceDE w:val="0"/>
        <w:autoSpaceDN w:val="0"/>
        <w:adjustRightInd w:val="0"/>
        <w:rPr>
          <w:rFonts w:ascii="Arial" w:hAnsi="Arial" w:cs="Arial"/>
          <w:b/>
          <w:bCs/>
          <w:sz w:val="22"/>
          <w:szCs w:val="22"/>
        </w:rPr>
      </w:pPr>
      <w:r w:rsidRPr="00306452">
        <w:rPr>
          <w:rFonts w:ascii="Arial" w:hAnsi="Arial" w:cs="Arial"/>
          <w:b/>
          <w:bCs/>
          <w:sz w:val="22"/>
          <w:szCs w:val="22"/>
        </w:rPr>
        <w:t>Intermediate Description</w:t>
      </w:r>
    </w:p>
    <w:p w:rsidR="00306452" w:rsidRPr="00306452" w:rsidRDefault="00306452" w:rsidP="00306452">
      <w:pPr>
        <w:widowControl w:val="0"/>
        <w:autoSpaceDE w:val="0"/>
        <w:autoSpaceDN w:val="0"/>
        <w:adjustRightInd w:val="0"/>
        <w:spacing w:after="220"/>
        <w:rPr>
          <w:rFonts w:ascii="Arial" w:hAnsi="Arial" w:cs="Arial"/>
          <w:sz w:val="22"/>
          <w:szCs w:val="22"/>
        </w:rPr>
      </w:pPr>
      <w:r w:rsidRPr="00306452">
        <w:rPr>
          <w:rFonts w:ascii="Arial" w:hAnsi="Arial" w:cs="Arial"/>
          <w:sz w:val="22"/>
          <w:szCs w:val="22"/>
        </w:rPr>
        <w:t xml:space="preserve">One of the key "vital signs" of Earth's vegetation is the total green leaf area for a given ground area. The Moderate Resolution Imaging </w:t>
      </w:r>
      <w:proofErr w:type="spellStart"/>
      <w:r w:rsidRPr="00306452">
        <w:rPr>
          <w:rFonts w:ascii="Arial" w:hAnsi="Arial" w:cs="Arial"/>
          <w:sz w:val="22"/>
          <w:szCs w:val="22"/>
        </w:rPr>
        <w:t>Spectroradiometer</w:t>
      </w:r>
      <w:proofErr w:type="spellEnd"/>
      <w:r w:rsidRPr="00306452">
        <w:rPr>
          <w:rFonts w:ascii="Arial" w:hAnsi="Arial" w:cs="Arial"/>
          <w:sz w:val="22"/>
          <w:szCs w:val="22"/>
        </w:rPr>
        <w:t xml:space="preserve"> (MODIS) aboard NASA's Terra and Aqua satellites collects global Leaf Area Index (LAI) data on a daily basis. The map above shows the LAI for the time period indicated, expressed in terms of square meters of leaf area per square meter of ground area. Values range from 0 to 7 square meters of leaf area per square meter of land surface.</w:t>
      </w:r>
    </w:p>
    <w:p w:rsidR="00306452" w:rsidRPr="00306452" w:rsidRDefault="00306452" w:rsidP="00306452">
      <w:pPr>
        <w:widowControl w:val="0"/>
        <w:autoSpaceDE w:val="0"/>
        <w:autoSpaceDN w:val="0"/>
        <w:adjustRightInd w:val="0"/>
        <w:spacing w:after="220"/>
        <w:rPr>
          <w:rFonts w:ascii="Arial" w:hAnsi="Arial" w:cs="Arial"/>
          <w:sz w:val="22"/>
          <w:szCs w:val="22"/>
        </w:rPr>
      </w:pPr>
      <w:r w:rsidRPr="00306452">
        <w:rPr>
          <w:rFonts w:ascii="Arial" w:hAnsi="Arial" w:cs="Arial"/>
          <w:sz w:val="22"/>
          <w:szCs w:val="22"/>
        </w:rPr>
        <w:t xml:space="preserve">How can there be five square meters of leaf area in a one square meter area? </w:t>
      </w:r>
      <w:proofErr w:type="gramStart"/>
      <w:r w:rsidRPr="00306452">
        <w:rPr>
          <w:rFonts w:ascii="Arial" w:hAnsi="Arial" w:cs="Arial"/>
          <w:sz w:val="22"/>
          <w:szCs w:val="22"/>
        </w:rPr>
        <w:t>Because the vegetation grows in layers above the ground.</w:t>
      </w:r>
      <w:proofErr w:type="gramEnd"/>
      <w:r w:rsidRPr="00306452">
        <w:rPr>
          <w:rFonts w:ascii="Arial" w:hAnsi="Arial" w:cs="Arial"/>
          <w:sz w:val="22"/>
          <w:szCs w:val="22"/>
        </w:rPr>
        <w:t xml:space="preserve"> An LAI value of 5 means that there are five layers of leaves layers in that area. A value of less than 1 means that if you took all the leaves and laid them flat on the ground, there wouldn't be enough to cover a square meter.</w:t>
      </w:r>
    </w:p>
    <w:p w:rsidR="00306452" w:rsidRPr="00306452" w:rsidRDefault="00306452" w:rsidP="00306452">
      <w:pPr>
        <w:widowControl w:val="0"/>
        <w:autoSpaceDE w:val="0"/>
        <w:autoSpaceDN w:val="0"/>
        <w:adjustRightInd w:val="0"/>
        <w:spacing w:after="220"/>
        <w:rPr>
          <w:rFonts w:ascii="Arial" w:hAnsi="Arial" w:cs="Arial"/>
          <w:sz w:val="22"/>
          <w:szCs w:val="22"/>
        </w:rPr>
      </w:pPr>
      <w:r w:rsidRPr="00306452">
        <w:rPr>
          <w:rFonts w:ascii="Arial" w:hAnsi="Arial" w:cs="Arial"/>
          <w:sz w:val="22"/>
          <w:szCs w:val="22"/>
        </w:rPr>
        <w:t>Knowing the total leaf area in a plant canopy helps scientists determine how much water will be stored and released by an ecosystem, how much leaf litter it will generate, and how much photosynthesis is going on. Such information also helps scientists understand the flow of energy among the various layers of vegetation, the atmosphere, and the ground, which in turn affects climate.</w:t>
      </w:r>
    </w:p>
    <w:p w:rsidR="00306452" w:rsidRPr="00306452" w:rsidRDefault="00306452" w:rsidP="00306452">
      <w:pPr>
        <w:widowControl w:val="0"/>
        <w:autoSpaceDE w:val="0"/>
        <w:autoSpaceDN w:val="0"/>
        <w:adjustRightInd w:val="0"/>
        <w:rPr>
          <w:rFonts w:ascii="Arial" w:hAnsi="Arial" w:cs="Arial"/>
          <w:b/>
          <w:bCs/>
          <w:sz w:val="22"/>
          <w:szCs w:val="22"/>
        </w:rPr>
      </w:pPr>
      <w:r w:rsidRPr="00306452">
        <w:rPr>
          <w:rFonts w:ascii="Arial" w:hAnsi="Arial" w:cs="Arial"/>
          <w:b/>
          <w:bCs/>
          <w:sz w:val="22"/>
          <w:szCs w:val="22"/>
        </w:rPr>
        <w:t>Advanced Description</w:t>
      </w:r>
    </w:p>
    <w:p w:rsidR="00306452" w:rsidRPr="00306452" w:rsidRDefault="00306452" w:rsidP="00306452">
      <w:pPr>
        <w:widowControl w:val="0"/>
        <w:autoSpaceDE w:val="0"/>
        <w:autoSpaceDN w:val="0"/>
        <w:adjustRightInd w:val="0"/>
        <w:spacing w:after="220"/>
        <w:rPr>
          <w:rFonts w:ascii="Arial" w:hAnsi="Arial" w:cs="Arial"/>
          <w:sz w:val="22"/>
          <w:szCs w:val="22"/>
        </w:rPr>
      </w:pPr>
      <w:r w:rsidRPr="00306452">
        <w:rPr>
          <w:rFonts w:ascii="Arial" w:hAnsi="Arial" w:cs="Arial"/>
          <w:sz w:val="22"/>
          <w:szCs w:val="22"/>
        </w:rPr>
        <w:t xml:space="preserve">Large-scale ecosystem modeling is used to simulate a range of ecological responses to changes in climate and chemical composition of the atmosphere, including changes in the distribution of terrestrial plant communities across the globe in response to climate changes. Leaf Area Index (LAI) is a state parameter in all models describing the exchange of fluxes of energy, mass (e.g., water and carbon dioxide), and momentum between the surface and the planetary boundary layer. Specifically, LAI defines an important structural property of a plant canopy, the number of equivalent layers of leaves vegetation displays relative to a unit of ground area. The LAI maps available in NEO were produced using data collected by the Moderate Resolution Imaging </w:t>
      </w:r>
      <w:proofErr w:type="spellStart"/>
      <w:r w:rsidRPr="00306452">
        <w:rPr>
          <w:rFonts w:ascii="Arial" w:hAnsi="Arial" w:cs="Arial"/>
          <w:sz w:val="22"/>
          <w:szCs w:val="22"/>
        </w:rPr>
        <w:t>Spectroradiometer</w:t>
      </w:r>
      <w:proofErr w:type="spellEnd"/>
      <w:r w:rsidRPr="00306452">
        <w:rPr>
          <w:rFonts w:ascii="Arial" w:hAnsi="Arial" w:cs="Arial"/>
          <w:sz w:val="22"/>
          <w:szCs w:val="22"/>
        </w:rPr>
        <w:t xml:space="preserve"> (MODIS) aboard NASA's Terra and Aqua satellites.</w:t>
      </w:r>
    </w:p>
    <w:p w:rsidR="00306452" w:rsidRPr="00306452" w:rsidRDefault="00306452" w:rsidP="00306452">
      <w:pPr>
        <w:widowControl w:val="0"/>
        <w:autoSpaceDE w:val="0"/>
        <w:autoSpaceDN w:val="0"/>
        <w:adjustRightInd w:val="0"/>
        <w:spacing w:after="220"/>
        <w:rPr>
          <w:rFonts w:ascii="Arial" w:hAnsi="Arial" w:cs="Arial"/>
          <w:sz w:val="22"/>
          <w:szCs w:val="22"/>
        </w:rPr>
      </w:pPr>
      <w:r w:rsidRPr="00306452">
        <w:rPr>
          <w:rFonts w:ascii="Arial" w:hAnsi="Arial" w:cs="Arial"/>
          <w:sz w:val="22"/>
          <w:szCs w:val="22"/>
        </w:rPr>
        <w:t xml:space="preserve">Analyses of the global carbon budget indicate the existence of a large terrestrial middle- to high-latitude sink, without which the accumulation of carbon in the atmosphere would be higher than the present rate. So special attention must be given to the problem of accurately evaluating the exchange of carbon between the atmosphere and the terrestrial vegetation. In this context, scientists need measurements of the fraction of </w:t>
      </w:r>
      <w:proofErr w:type="spellStart"/>
      <w:r w:rsidRPr="00306452">
        <w:rPr>
          <w:rFonts w:ascii="Arial" w:hAnsi="Arial" w:cs="Arial"/>
          <w:sz w:val="22"/>
          <w:szCs w:val="22"/>
        </w:rPr>
        <w:t>photosynthetically</w:t>
      </w:r>
      <w:proofErr w:type="spellEnd"/>
      <w:r w:rsidRPr="00306452">
        <w:rPr>
          <w:rFonts w:ascii="Arial" w:hAnsi="Arial" w:cs="Arial"/>
          <w:sz w:val="22"/>
          <w:szCs w:val="22"/>
        </w:rPr>
        <w:t xml:space="preserve"> active radiation (FPAR) absorbed by global vegetation as a key state variable in most ecosystem productivity models and in global models of climate, hydrology, biogeochemistry, and ecology. FPAR measures the proportion of available radiation in the specific </w:t>
      </w:r>
      <w:proofErr w:type="spellStart"/>
      <w:r w:rsidRPr="00306452">
        <w:rPr>
          <w:rFonts w:ascii="Arial" w:hAnsi="Arial" w:cs="Arial"/>
          <w:sz w:val="22"/>
          <w:szCs w:val="22"/>
        </w:rPr>
        <w:t>photosynthetically</w:t>
      </w:r>
      <w:proofErr w:type="spellEnd"/>
      <w:r w:rsidRPr="00306452">
        <w:rPr>
          <w:rFonts w:ascii="Arial" w:hAnsi="Arial" w:cs="Arial"/>
          <w:sz w:val="22"/>
          <w:szCs w:val="22"/>
        </w:rPr>
        <w:t xml:space="preserve"> active wavelengths of the spectrum (from 0.4 - 0.7 microns) that a canopy absorbs. There is a non-linear relationship between FPAR and LAI. Therefore, these variables that describe vegetation canopy structure and its energy absorption capacity (LAI and FPAR) are required by many of the interdisciplinary global climate system research projects ongoing within NASA's Earth Observing System (EOS) Program.</w:t>
      </w:r>
    </w:p>
    <w:p w:rsidR="00306452" w:rsidRPr="00306452" w:rsidRDefault="00306452" w:rsidP="00306452">
      <w:pPr>
        <w:widowControl w:val="0"/>
        <w:autoSpaceDE w:val="0"/>
        <w:autoSpaceDN w:val="0"/>
        <w:adjustRightInd w:val="0"/>
        <w:spacing w:after="220"/>
        <w:rPr>
          <w:rFonts w:ascii="Arial" w:hAnsi="Arial" w:cs="Arial"/>
          <w:sz w:val="22"/>
          <w:szCs w:val="22"/>
        </w:rPr>
      </w:pPr>
      <w:r w:rsidRPr="00306452">
        <w:rPr>
          <w:rFonts w:ascii="Arial" w:hAnsi="Arial" w:cs="Arial"/>
          <w:sz w:val="22"/>
          <w:szCs w:val="22"/>
        </w:rPr>
        <w:t xml:space="preserve">Solar radiation scattered from a vegetation canopy and measured by satellite sensors results from interactions of photons traversing through the foliage medium, bounded at the bottom by a </w:t>
      </w:r>
      <w:proofErr w:type="spellStart"/>
      <w:r w:rsidRPr="00306452">
        <w:rPr>
          <w:rFonts w:ascii="Arial" w:hAnsi="Arial" w:cs="Arial"/>
          <w:sz w:val="22"/>
          <w:szCs w:val="22"/>
        </w:rPr>
        <w:t>radiatively</w:t>
      </w:r>
      <w:proofErr w:type="spellEnd"/>
      <w:r w:rsidRPr="00306452">
        <w:rPr>
          <w:rFonts w:ascii="Arial" w:hAnsi="Arial" w:cs="Arial"/>
          <w:sz w:val="22"/>
          <w:szCs w:val="22"/>
        </w:rPr>
        <w:t xml:space="preserve"> participating surface. Therefore, to estimate the canopy radiation regime, three important features must be carefully formulated: (1) the architecture of individual plants or trees and the entire canopy; (2) optical properties of vegetation elements (leaves, stems) and ground, in which the former depends on physiological conditions (water status, pigment concentration); and (3) atmospheric conditions which determine the incident radiation field. Photon transport theory aims at deriving the solar radiation regime, both within the vegetation canopy and radiant </w:t>
      </w:r>
      <w:proofErr w:type="spellStart"/>
      <w:r w:rsidRPr="00306452">
        <w:rPr>
          <w:rFonts w:ascii="Arial" w:hAnsi="Arial" w:cs="Arial"/>
          <w:sz w:val="22"/>
          <w:szCs w:val="22"/>
        </w:rPr>
        <w:t>exitance</w:t>
      </w:r>
      <w:proofErr w:type="spellEnd"/>
      <w:r w:rsidRPr="00306452">
        <w:rPr>
          <w:rFonts w:ascii="Arial" w:hAnsi="Arial" w:cs="Arial"/>
          <w:sz w:val="22"/>
          <w:szCs w:val="22"/>
        </w:rPr>
        <w:t xml:space="preserve">, using the above-mentioned attributes as input data. This underlies a land cover classification that is compatible with the basic physical principle of transport </w:t>
      </w:r>
      <w:proofErr w:type="spellStart"/>
      <w:r w:rsidRPr="00306452">
        <w:rPr>
          <w:rFonts w:ascii="Arial" w:hAnsi="Arial" w:cs="Arial"/>
          <w:sz w:val="22"/>
          <w:szCs w:val="22"/>
        </w:rPr>
        <w:t>theoryÃ¢Â</w:t>
      </w:r>
      <w:proofErr w:type="gramStart"/>
      <w:r w:rsidRPr="00306452">
        <w:rPr>
          <w:rFonts w:ascii="Arial" w:hAnsi="Arial" w:cs="Arial"/>
          <w:sz w:val="22"/>
          <w:szCs w:val="22"/>
        </w:rPr>
        <w:t>?Â</w:t>
      </w:r>
      <w:proofErr w:type="gramEnd"/>
      <w:r w:rsidRPr="00306452">
        <w:rPr>
          <w:rFonts w:ascii="Arial" w:hAnsi="Arial" w:cs="Arial"/>
          <w:sz w:val="22"/>
          <w:szCs w:val="22"/>
        </w:rPr>
        <w:t>?the</w:t>
      </w:r>
      <w:proofErr w:type="spellEnd"/>
      <w:r w:rsidRPr="00306452">
        <w:rPr>
          <w:rFonts w:ascii="Arial" w:hAnsi="Arial" w:cs="Arial"/>
          <w:sz w:val="22"/>
          <w:szCs w:val="22"/>
        </w:rPr>
        <w:t xml:space="preserve"> law of energy conservation.</w:t>
      </w:r>
    </w:p>
    <w:p w:rsidR="00306452" w:rsidRPr="00306452" w:rsidRDefault="00306452" w:rsidP="00306452">
      <w:pPr>
        <w:widowControl w:val="0"/>
        <w:autoSpaceDE w:val="0"/>
        <w:autoSpaceDN w:val="0"/>
        <w:adjustRightInd w:val="0"/>
        <w:spacing w:after="220"/>
        <w:rPr>
          <w:rFonts w:ascii="Arial" w:hAnsi="Arial" w:cs="Arial"/>
          <w:sz w:val="22"/>
          <w:szCs w:val="22"/>
        </w:rPr>
      </w:pPr>
      <w:r w:rsidRPr="00306452">
        <w:rPr>
          <w:rFonts w:ascii="Arial" w:hAnsi="Arial" w:cs="Arial"/>
          <w:sz w:val="22"/>
          <w:szCs w:val="22"/>
        </w:rPr>
        <w:t>Global land covers can be classified into six types (biomes), depending on their canopy structure. These types include (1) grasses and cereal crops, (2) shrubs, (3) broadleaf crops, (4) savanna, (5) broadleaf forests, and (6) needle-leaf forests. The structural attributes of these land cover types can be parameterized in terms of variables that transport theory allows. The heterogeneity of the plant canopy can be described by a three-dimensional leaf area distribution function. LAI and FPAR values at spatial points depend on trunk distribution, topography, stem-trunk-branch area fraction, foliage dispersion, leaf and crown size, and leaf clumping. The three-dimensional distribution of leaves determines various models to account for shadowing effects.</w:t>
      </w:r>
    </w:p>
    <w:p w:rsidR="00306452" w:rsidRPr="00306452" w:rsidRDefault="00306452" w:rsidP="00306452">
      <w:pPr>
        <w:widowControl w:val="0"/>
        <w:autoSpaceDE w:val="0"/>
        <w:autoSpaceDN w:val="0"/>
        <w:adjustRightInd w:val="0"/>
        <w:spacing w:after="220"/>
        <w:rPr>
          <w:rFonts w:ascii="Arial" w:hAnsi="Arial" w:cs="Arial"/>
          <w:sz w:val="22"/>
          <w:szCs w:val="22"/>
        </w:rPr>
      </w:pPr>
      <w:r w:rsidRPr="00306452">
        <w:rPr>
          <w:rFonts w:ascii="Arial" w:hAnsi="Arial" w:cs="Arial"/>
          <w:sz w:val="22"/>
          <w:szCs w:val="22"/>
        </w:rPr>
        <w:t> </w:t>
      </w:r>
    </w:p>
    <w:p w:rsidR="00903BFB" w:rsidRDefault="005C482F" w:rsidP="00306452"/>
    <w:sectPr w:rsidR="00903BFB" w:rsidSect="00F957B3">
      <w:pgSz w:w="12240" w:h="15840"/>
      <w:pgMar w:top="720" w:right="720" w:bottom="720" w:left="72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120"/>
  <w:drawingGridVerticalSpacing w:val="1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doNotVertAlignCellWithSp/>
    <w:doNotBreakConstrainedForcedTable/>
    <w:useAnsiKerningPairs/>
    <w:cachedColBalance/>
    <w:splitPgBreakAndParaMark/>
  </w:compat>
  <w:rsids>
    <w:rsidRoot w:val="00054ECA"/>
    <w:rsid w:val="00054ECA"/>
    <w:rsid w:val="00306452"/>
    <w:rsid w:val="005C482F"/>
    <w:rsid w:val="00DD6479"/>
  </w:rsids>
  <m:mathPr>
    <m:mathFont m:val="EGMIOL+TimesNew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DC1"/>
    <w:rPr>
      <w:sz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885</Words>
  <Characters>5050</Characters>
  <Application>Microsoft Macintosh Word</Application>
  <DocSecurity>0</DocSecurity>
  <Lines>42</Lines>
  <Paragraphs>10</Paragraphs>
  <ScaleCrop>false</ScaleCrop>
  <Company>Personal-Laptop</Company>
  <LinksUpToDate>false</LinksUpToDate>
  <CharactersWithSpaces>6201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Ina Ahern</dc:creator>
  <cp:keywords/>
  <cp:lastModifiedBy>Ina Ahern</cp:lastModifiedBy>
  <cp:revision>3</cp:revision>
  <dcterms:created xsi:type="dcterms:W3CDTF">2011-03-06T20:16:00Z</dcterms:created>
  <dcterms:modified xsi:type="dcterms:W3CDTF">2011-03-12T19:50:00Z</dcterms:modified>
</cp:coreProperties>
</file>