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720DEE" w:rsidRDefault="00720DEE" w:rsidP="00720DEE">
      <w:pPr>
        <w:jc w:val="center"/>
        <w:rPr>
          <w:b/>
        </w:rPr>
      </w:pPr>
      <w:r>
        <w:rPr>
          <w:b/>
        </w:rPr>
        <w:t>NASA NEO Dataset</w:t>
      </w:r>
    </w:p>
    <w:p w:rsidR="00720DEE" w:rsidRDefault="00720DEE" w:rsidP="00720DEE">
      <w:pPr>
        <w:jc w:val="center"/>
        <w:rPr>
          <w:b/>
        </w:rPr>
      </w:pPr>
      <w:r>
        <w:rPr>
          <w:b/>
        </w:rPr>
        <w:t>Reflected Shortwave Radiation</w:t>
      </w:r>
    </w:p>
    <w:p w:rsidR="00720DEE" w:rsidRDefault="00720DEE" w:rsidP="00720DEE">
      <w:pPr>
        <w:jc w:val="center"/>
        <w:rPr>
          <w:b/>
        </w:rPr>
      </w:pPr>
    </w:p>
    <w:p w:rsidR="00720DEE" w:rsidRPr="00720DEE" w:rsidRDefault="00720DEE" w:rsidP="00720DEE">
      <w:pPr>
        <w:widowControl w:val="0"/>
        <w:autoSpaceDE w:val="0"/>
        <w:autoSpaceDN w:val="0"/>
        <w:adjustRightInd w:val="0"/>
        <w:rPr>
          <w:rFonts w:ascii="Arial" w:hAnsi="Arial" w:cs="Arial"/>
          <w:b/>
          <w:bCs/>
          <w:sz w:val="22"/>
          <w:szCs w:val="22"/>
        </w:rPr>
      </w:pPr>
      <w:r w:rsidRPr="00720DEE">
        <w:rPr>
          <w:rFonts w:ascii="Arial" w:hAnsi="Arial" w:cs="Arial"/>
          <w:b/>
          <w:bCs/>
          <w:sz w:val="22"/>
          <w:szCs w:val="22"/>
        </w:rPr>
        <w:t>Basic Description</w:t>
      </w:r>
    </w:p>
    <w:p w:rsidR="00720DEE" w:rsidRPr="00720DEE" w:rsidRDefault="00720DEE" w:rsidP="00720DEE">
      <w:pPr>
        <w:widowControl w:val="0"/>
        <w:autoSpaceDE w:val="0"/>
        <w:autoSpaceDN w:val="0"/>
        <w:adjustRightInd w:val="0"/>
        <w:spacing w:after="220"/>
        <w:rPr>
          <w:rFonts w:ascii="Arial" w:hAnsi="Arial" w:cs="Arial"/>
          <w:sz w:val="22"/>
          <w:szCs w:val="22"/>
        </w:rPr>
      </w:pPr>
      <w:r w:rsidRPr="00720DEE">
        <w:rPr>
          <w:rFonts w:ascii="Arial" w:hAnsi="Arial" w:cs="Arial"/>
          <w:sz w:val="22"/>
          <w:szCs w:val="22"/>
        </w:rPr>
        <w:t>If you look at Mars in the night sky, the planet is little more than a glowing dot. From Mars, Earth would have the same star-like appearance. What gives the planets this light? Do they shine like a star? No. The light is mostly reflected sunlight. These images show how much sunlight Earth reflects. Bright parts of Earth like snow, ice, and clouds, reflect the most light; dark surfaces, like the oceans, reflect less light. Earth's average temperature is determined by the balance between how much sunlight Earth reflects, how much it absorbs, and how much heat it gives off.</w:t>
      </w:r>
    </w:p>
    <w:p w:rsidR="00720DEE" w:rsidRPr="00720DEE" w:rsidRDefault="00720DEE" w:rsidP="00720DEE">
      <w:pPr>
        <w:widowControl w:val="0"/>
        <w:autoSpaceDE w:val="0"/>
        <w:autoSpaceDN w:val="0"/>
        <w:adjustRightInd w:val="0"/>
        <w:rPr>
          <w:rFonts w:ascii="Arial" w:hAnsi="Arial" w:cs="Arial"/>
          <w:b/>
          <w:bCs/>
          <w:sz w:val="22"/>
          <w:szCs w:val="22"/>
        </w:rPr>
      </w:pPr>
      <w:r w:rsidRPr="00720DEE">
        <w:rPr>
          <w:rFonts w:ascii="Arial" w:hAnsi="Arial" w:cs="Arial"/>
          <w:b/>
          <w:bCs/>
          <w:sz w:val="22"/>
          <w:szCs w:val="22"/>
        </w:rPr>
        <w:t>What do the colors mean?</w:t>
      </w:r>
    </w:p>
    <w:p w:rsidR="00720DEE" w:rsidRDefault="00720DEE" w:rsidP="00720DEE">
      <w:pPr>
        <w:rPr>
          <w:rFonts w:ascii="Arial" w:hAnsi="Arial" w:cs="Arial"/>
          <w:sz w:val="22"/>
          <w:szCs w:val="22"/>
        </w:rPr>
      </w:pPr>
      <w:r w:rsidRPr="00720DEE">
        <w:rPr>
          <w:rFonts w:ascii="Arial" w:hAnsi="Arial" w:cs="Arial"/>
          <w:sz w:val="22"/>
          <w:szCs w:val="22"/>
        </w:rPr>
        <w:t>The colors in the map show the amount of shortwave energy (in Watts per square meter) that was reflected by the Earth system for the given time period(s). The brighter, whiter regions show where more sunlight is reflected, while green regions show intermediate values, and blue regions are lower values.</w:t>
      </w:r>
    </w:p>
    <w:p w:rsidR="00720DEE" w:rsidRDefault="00720DEE" w:rsidP="00720DEE">
      <w:pPr>
        <w:rPr>
          <w:rFonts w:ascii="Arial" w:hAnsi="Arial" w:cs="Arial"/>
          <w:sz w:val="22"/>
          <w:szCs w:val="22"/>
        </w:rPr>
      </w:pPr>
    </w:p>
    <w:p w:rsidR="00720DEE" w:rsidRPr="00720DEE" w:rsidRDefault="00720DEE" w:rsidP="00720DEE">
      <w:pPr>
        <w:widowControl w:val="0"/>
        <w:autoSpaceDE w:val="0"/>
        <w:autoSpaceDN w:val="0"/>
        <w:adjustRightInd w:val="0"/>
        <w:rPr>
          <w:rFonts w:ascii="Arial" w:hAnsi="Arial" w:cs="Arial"/>
          <w:b/>
          <w:bCs/>
          <w:sz w:val="22"/>
          <w:szCs w:val="22"/>
        </w:rPr>
      </w:pPr>
      <w:r w:rsidRPr="00720DEE">
        <w:rPr>
          <w:rFonts w:ascii="Arial" w:hAnsi="Arial" w:cs="Arial"/>
          <w:b/>
          <w:bCs/>
          <w:sz w:val="22"/>
          <w:szCs w:val="22"/>
        </w:rPr>
        <w:t>Intermediate Description</w:t>
      </w:r>
    </w:p>
    <w:p w:rsidR="00720DEE" w:rsidRPr="00720DEE" w:rsidRDefault="00720DEE" w:rsidP="00720DEE">
      <w:pPr>
        <w:widowControl w:val="0"/>
        <w:autoSpaceDE w:val="0"/>
        <w:autoSpaceDN w:val="0"/>
        <w:adjustRightInd w:val="0"/>
        <w:spacing w:after="220"/>
        <w:rPr>
          <w:rFonts w:ascii="Arial" w:hAnsi="Arial" w:cs="Arial"/>
          <w:sz w:val="22"/>
          <w:szCs w:val="22"/>
        </w:rPr>
      </w:pPr>
      <w:r w:rsidRPr="00720DEE">
        <w:rPr>
          <w:rFonts w:ascii="Arial" w:hAnsi="Arial" w:cs="Arial"/>
          <w:sz w:val="22"/>
          <w:szCs w:val="22"/>
        </w:rPr>
        <w:t>A portion of the sunlight that enters the Earth system is reflected back into space by a combination of the clouds, aerosols, and gases in the atmosphere, as well as from the surface. The term "reflected shortwave radiation" refers to the sum total of all the shortwave electromagnetic energy, or sunlight at wavelengths ranging from 0.3 to 5 micrometers, that escapes from the top of the Earth's atmosphere back into space. The image above is a false-color map showing the amount of shortwave energy (in Watts per square meter) that was reflected by the Earth system for the given time period(s). Notice that regions that are typically cloudy tend to reflect more shortwave energy, while the land surface reflects less than clouds, and the ocean reflects less than the land.</w:t>
      </w:r>
    </w:p>
    <w:p w:rsidR="00720DEE" w:rsidRPr="00720DEE" w:rsidRDefault="00720DEE" w:rsidP="00720DEE">
      <w:pPr>
        <w:widowControl w:val="0"/>
        <w:autoSpaceDE w:val="0"/>
        <w:autoSpaceDN w:val="0"/>
        <w:adjustRightInd w:val="0"/>
        <w:spacing w:after="220"/>
        <w:rPr>
          <w:rFonts w:ascii="Arial" w:hAnsi="Arial" w:cs="Arial"/>
          <w:sz w:val="22"/>
          <w:szCs w:val="22"/>
        </w:rPr>
      </w:pPr>
      <w:r w:rsidRPr="00720DEE">
        <w:rPr>
          <w:rFonts w:ascii="Arial" w:hAnsi="Arial" w:cs="Arial"/>
          <w:sz w:val="22"/>
          <w:szCs w:val="22"/>
        </w:rPr>
        <w:t>Scientists are interested in how much light Earth reflects because the light can tell them about changes in Earth's climate. Energy not reflected into space is absorbed by the atmosphere and Earth's surface, and is eventually re-radiated back into space in the form of longwave radiation, or heat. Earth radiates the same amount of energy as it absorbs. If it begins to absorb more energy than it radiates, Earth will heat up. If Earth absorbs less energy than it radiates, then it will cool down. The balance between the amount of energy coming from the Sun and the amount of energy Earth reflects as light and radiates as heat is called Earth's energy budget. The energy budget ultimately controls how hot Earth is.</w:t>
      </w:r>
    </w:p>
    <w:p w:rsidR="00720DEE" w:rsidRPr="00720DEE" w:rsidRDefault="00720DEE" w:rsidP="00720DEE">
      <w:pPr>
        <w:widowControl w:val="0"/>
        <w:autoSpaceDE w:val="0"/>
        <w:autoSpaceDN w:val="0"/>
        <w:adjustRightInd w:val="0"/>
        <w:spacing w:after="220"/>
        <w:rPr>
          <w:rFonts w:ascii="Arial" w:hAnsi="Arial" w:cs="Arial"/>
          <w:sz w:val="22"/>
          <w:szCs w:val="22"/>
        </w:rPr>
      </w:pPr>
      <w:r w:rsidRPr="00720DEE">
        <w:rPr>
          <w:rFonts w:ascii="Arial" w:hAnsi="Arial" w:cs="Arial"/>
          <w:sz w:val="22"/>
          <w:szCs w:val="22"/>
        </w:rPr>
        <w:t>Scientists want to know how much energy Earth is absorbing, radiating, and reflecting so that they can see how the energy budget — and therefore, the temperature — is changing. If Earth were to reflect more shortwave radiation because of an increase in thick cloud cover or ice, then less energy would reach the surface to be absorbed and Earth's temperature would drop. If Earth reflects less light, then more energy will heat Earth and the temperature will rise.</w:t>
      </w:r>
    </w:p>
    <w:p w:rsidR="00720DEE" w:rsidRPr="00720DEE" w:rsidRDefault="00720DEE" w:rsidP="00720DEE">
      <w:pPr>
        <w:widowControl w:val="0"/>
        <w:autoSpaceDE w:val="0"/>
        <w:autoSpaceDN w:val="0"/>
        <w:adjustRightInd w:val="0"/>
        <w:spacing w:after="220"/>
        <w:rPr>
          <w:rFonts w:ascii="Arial" w:hAnsi="Arial" w:cs="Arial"/>
          <w:sz w:val="22"/>
          <w:szCs w:val="22"/>
        </w:rPr>
      </w:pPr>
      <w:r w:rsidRPr="00720DEE">
        <w:rPr>
          <w:rFonts w:ascii="Arial" w:hAnsi="Arial" w:cs="Arial"/>
          <w:sz w:val="22"/>
          <w:szCs w:val="22"/>
        </w:rPr>
        <w:t>Several things, such as clouds, plants, and ice, control the amount of light that Earth reflects. Ice reflects light, so if Earth's ice melts, the planet will reflect less light, and that could make the temperature rise further. Clouds also reflect light. Thin, wispy clouds allow sunlight through to the surface, but absorb outgoing heat energy. An increase in thin, wispy clouds could raise Earth's temperature. On the other hand, low, thick clouds reflect light. Since less energy could reach Earth's surface, an increase in thick clouds would tend to lower Earth's temperature. A small change in Earth's cloudiness can have a big impact on its climate. Because clouds are so reflective, these maps provide an excellent tool for monitoring global cloudiness.</w:t>
      </w:r>
    </w:p>
    <w:p w:rsidR="00720DEE" w:rsidRPr="00720DEE" w:rsidRDefault="00720DEE" w:rsidP="00720DEE">
      <w:pPr>
        <w:widowControl w:val="0"/>
        <w:autoSpaceDE w:val="0"/>
        <w:autoSpaceDN w:val="0"/>
        <w:adjustRightInd w:val="0"/>
        <w:rPr>
          <w:rFonts w:ascii="Arial" w:hAnsi="Arial" w:cs="Arial"/>
          <w:b/>
          <w:bCs/>
          <w:sz w:val="22"/>
          <w:szCs w:val="22"/>
        </w:rPr>
      </w:pPr>
      <w:r w:rsidRPr="00720DEE">
        <w:rPr>
          <w:rFonts w:ascii="Arial" w:hAnsi="Arial" w:cs="Arial"/>
          <w:b/>
          <w:bCs/>
          <w:sz w:val="22"/>
          <w:szCs w:val="22"/>
        </w:rPr>
        <w:t>Advanced Description</w:t>
      </w:r>
    </w:p>
    <w:p w:rsidR="00720DEE" w:rsidRPr="00720DEE" w:rsidRDefault="00720DEE" w:rsidP="00720DEE">
      <w:pPr>
        <w:widowControl w:val="0"/>
        <w:autoSpaceDE w:val="0"/>
        <w:autoSpaceDN w:val="0"/>
        <w:adjustRightInd w:val="0"/>
        <w:spacing w:after="220"/>
        <w:rPr>
          <w:rFonts w:ascii="Arial" w:hAnsi="Arial" w:cs="Arial"/>
          <w:sz w:val="22"/>
          <w:szCs w:val="22"/>
        </w:rPr>
      </w:pPr>
      <w:r w:rsidRPr="00720DEE">
        <w:rPr>
          <w:rFonts w:ascii="Arial" w:hAnsi="Arial" w:cs="Arial"/>
          <w:sz w:val="22"/>
          <w:szCs w:val="22"/>
        </w:rPr>
        <w:t xml:space="preserve">Accurate estimates of the top of the atmosphere (TOA) and surface radiative budgets combine to close the atmospheric radiative budget and improve calculations of implied heat transports within the Earth-atmosphere </w:t>
      </w:r>
      <w:proofErr w:type="gramStart"/>
      <w:r w:rsidRPr="00720DEE">
        <w:rPr>
          <w:rFonts w:ascii="Arial" w:hAnsi="Arial" w:cs="Arial"/>
          <w:sz w:val="22"/>
          <w:szCs w:val="22"/>
        </w:rPr>
        <w:t>system</w:t>
      </w:r>
      <w:proofErr w:type="gramEnd"/>
      <w:r w:rsidRPr="00720DEE">
        <w:rPr>
          <w:rFonts w:ascii="Arial" w:hAnsi="Arial" w:cs="Arial"/>
          <w:sz w:val="22"/>
          <w:szCs w:val="22"/>
        </w:rPr>
        <w:t xml:space="preserve">. The net surface short wave (SW) and long wave (LW) fluxes affect the heating/cooling of the surface and act to bind sensible and latent heat fluxes, as well as horizontal oceanic and atmospheric heat transport. The amount of solar energy and moisture at the Earth's surface determine its ability to sustain life processes, and these life processes act to affect the net fluxes. Changes in input of energy to surface systems (oceans, land surface including ecosystems and cryosphere) have effects on short and long-term weather and climate related processes. Sudden changes in surface reflective/emissive properties, such as those caused by a retreating ice/snow </w:t>
      </w:r>
      <w:proofErr w:type="gramStart"/>
      <w:r w:rsidRPr="00720DEE">
        <w:rPr>
          <w:rFonts w:ascii="Arial" w:hAnsi="Arial" w:cs="Arial"/>
          <w:sz w:val="22"/>
          <w:szCs w:val="22"/>
        </w:rPr>
        <w:t>layer,</w:t>
      </w:r>
      <w:proofErr w:type="gramEnd"/>
      <w:r w:rsidRPr="00720DEE">
        <w:rPr>
          <w:rFonts w:ascii="Arial" w:hAnsi="Arial" w:cs="Arial"/>
          <w:sz w:val="22"/>
          <w:szCs w:val="22"/>
        </w:rPr>
        <w:t xml:space="preserve"> have profound effects on net fluxes at the surface and may cause regional feedbacks. Additionally, changes in cloudiness, aerosols, and gaseous profiles also regulate the surface fluxes in important ways. Finally, the quality of human life is affected by solar energy and thermal infrared energy exchange at the surface by its effective use as an energy source and its implications on hydrological and biological processes.</w:t>
      </w:r>
    </w:p>
    <w:p w:rsidR="00720DEE" w:rsidRPr="00720DEE" w:rsidRDefault="00720DEE" w:rsidP="00720DEE">
      <w:pPr>
        <w:widowControl w:val="0"/>
        <w:autoSpaceDE w:val="0"/>
        <w:autoSpaceDN w:val="0"/>
        <w:adjustRightInd w:val="0"/>
        <w:spacing w:after="220"/>
        <w:rPr>
          <w:rFonts w:ascii="Arial" w:hAnsi="Arial" w:cs="Arial"/>
          <w:sz w:val="22"/>
          <w:szCs w:val="22"/>
        </w:rPr>
      </w:pPr>
      <w:r w:rsidRPr="00720DEE">
        <w:rPr>
          <w:rFonts w:ascii="Arial" w:hAnsi="Arial" w:cs="Arial"/>
          <w:sz w:val="22"/>
          <w:szCs w:val="22"/>
        </w:rPr>
        <w:t>These data showing the shortwave flux (reflected shortwave radiation) are part of the "FLASHFlux" (Fast Longwave And Shortwave Radiative Fluxes) Time Interpolation and Spatial Averaging (TISA) data product. The product contains daily, space-and-time-averaged, top-of-the-atmosphere (TOA) and surface flux observations collected by the Clouds and the Earth's Radiant Energy System (CERES) sensors on NASA's Aqua and Terra satellites. The daily average regional flux is estimated using diurnal models and the 1° regional fluxes at the hour of observation from the FLASHFlux monthly gridded TOA/surface flux and clouds product ("SFC").</w:t>
      </w:r>
    </w:p>
    <w:p w:rsidR="00720DEE" w:rsidRPr="00720DEE" w:rsidRDefault="00720DEE" w:rsidP="00720DEE">
      <w:pPr>
        <w:widowControl w:val="0"/>
        <w:autoSpaceDE w:val="0"/>
        <w:autoSpaceDN w:val="0"/>
        <w:adjustRightInd w:val="0"/>
        <w:spacing w:after="220"/>
        <w:rPr>
          <w:rFonts w:ascii="Arial" w:hAnsi="Arial" w:cs="Arial"/>
          <w:sz w:val="22"/>
          <w:szCs w:val="22"/>
        </w:rPr>
      </w:pPr>
      <w:r w:rsidRPr="00720DEE">
        <w:rPr>
          <w:rFonts w:ascii="Arial" w:hAnsi="Arial" w:cs="Arial"/>
          <w:sz w:val="22"/>
          <w:szCs w:val="22"/>
        </w:rPr>
        <w:t xml:space="preserve">The FLASHFlux TISA data is analogous to the standard climate-quality CERES "SRBAVG" data product, but are provided in daily detail and near-real time in contrast to the more carefully calibrated monthly averaged results in the SRBAVG product. FLASHFlux data is created in near-real time to provide high quality CERES-based estimates of radiant flux parameters. It is not, however, considered suitable for climate-quality data uses, and is provided here as a Beta type product suitable for exploration and basic analysis. Information on the standard SRBAVG flux product and other CERES radiation products can be found in </w:t>
      </w:r>
      <w:hyperlink r:id="rId4" w:history="1">
        <w:r w:rsidRPr="00720DEE">
          <w:rPr>
            <w:rFonts w:ascii="Arial" w:hAnsi="Arial" w:cs="Arial"/>
            <w:i/>
            <w:iCs/>
            <w:color w:val="0C1946"/>
            <w:sz w:val="22"/>
            <w:szCs w:val="22"/>
          </w:rPr>
          <w:t>Earth Observing System Data Product Handbook: Volume 2,</w:t>
        </w:r>
      </w:hyperlink>
      <w:r w:rsidRPr="00720DEE">
        <w:rPr>
          <w:rFonts w:ascii="Arial" w:hAnsi="Arial" w:cs="Arial"/>
          <w:sz w:val="22"/>
          <w:szCs w:val="22"/>
        </w:rPr>
        <w:t xml:space="preserve"> and the </w:t>
      </w:r>
      <w:hyperlink r:id="rId5" w:history="1">
        <w:r w:rsidRPr="00720DEE">
          <w:rPr>
            <w:rFonts w:ascii="Arial" w:hAnsi="Arial" w:cs="Arial"/>
            <w:i/>
            <w:iCs/>
            <w:color w:val="0C1946"/>
            <w:sz w:val="22"/>
            <w:szCs w:val="22"/>
          </w:rPr>
          <w:t>CERES Data Product Catalogue.</w:t>
        </w:r>
      </w:hyperlink>
      <w:r w:rsidRPr="00720DEE">
        <w:rPr>
          <w:rFonts w:ascii="Arial" w:hAnsi="Arial" w:cs="Arial"/>
          <w:sz w:val="22"/>
          <w:szCs w:val="22"/>
        </w:rPr>
        <w:t xml:space="preserve"> Information on the </w:t>
      </w:r>
      <w:hyperlink r:id="rId6" w:history="1">
        <w:r w:rsidRPr="00720DEE">
          <w:rPr>
            <w:rFonts w:ascii="Arial" w:hAnsi="Arial" w:cs="Arial"/>
            <w:i/>
            <w:iCs/>
            <w:color w:val="0C1946"/>
            <w:sz w:val="22"/>
            <w:szCs w:val="22"/>
          </w:rPr>
          <w:t>FLASHFlux Data Product</w:t>
        </w:r>
      </w:hyperlink>
      <w:r w:rsidRPr="00720DEE">
        <w:rPr>
          <w:rFonts w:ascii="Arial" w:hAnsi="Arial" w:cs="Arial"/>
          <w:sz w:val="22"/>
          <w:szCs w:val="22"/>
        </w:rPr>
        <w:t xml:space="preserve"> is available from NASA Langley Research Center.</w:t>
      </w:r>
    </w:p>
    <w:p w:rsidR="00903BFB" w:rsidRPr="00720DEE" w:rsidRDefault="00720DEE" w:rsidP="00720DEE">
      <w:pPr>
        <w:rPr>
          <w:b/>
        </w:rPr>
      </w:pPr>
    </w:p>
    <w:sectPr w:rsidR="00903BFB" w:rsidRPr="00720DEE"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720DEE"/>
    <w:rsid w:val="00720DEE"/>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76"/>
  <w:style w:type="paragraph" w:default="1" w:styleId="Normal">
    <w:name w:val="Normal"/>
    <w:qFormat/>
    <w:rsid w:val="00C05A98"/>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http://eospso.gsfc.nasa.gov/eos_homepage/for_scientists/data_products/vol2.php" TargetMode="External"/><Relationship Id="rId5" Type="http://schemas.openxmlformats.org/officeDocument/2006/relationships/hyperlink" Target="http://eosweb.larc.nasa.gov/PRODOCS/ceres/DPC/" TargetMode="External"/><Relationship Id="rId6" Type="http://schemas.openxmlformats.org/officeDocument/2006/relationships/hyperlink" Target="http://flashflux.larc.nasa.gov/index.php"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970</Words>
  <Characters>5530</Characters>
  <Application>Microsoft Macintosh Word</Application>
  <DocSecurity>0</DocSecurity>
  <Lines>46</Lines>
  <Paragraphs>11</Paragraphs>
  <ScaleCrop>false</ScaleCrop>
  <Company>Personal-Laptop</Company>
  <LinksUpToDate>false</LinksUpToDate>
  <CharactersWithSpaces>6791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1</cp:revision>
  <dcterms:created xsi:type="dcterms:W3CDTF">2011-03-14T08:40:00Z</dcterms:created>
  <dcterms:modified xsi:type="dcterms:W3CDTF">2011-03-14T08:42:00Z</dcterms:modified>
</cp:coreProperties>
</file>