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671FD" w14:textId="77777777" w:rsidR="006A1B9C" w:rsidRDefault="00BC568F" w:rsidP="00652AED">
      <w:r>
        <w:rPr>
          <w:noProof/>
        </w:rPr>
        <w:drawing>
          <wp:anchor distT="0" distB="0" distL="0" distR="0" simplePos="0" relativeHeight="82" behindDoc="1" locked="0" layoutInCell="1" allowOverlap="1" wp14:anchorId="50298A9D" wp14:editId="7E10B05B">
            <wp:simplePos x="0" y="0"/>
            <wp:positionH relativeFrom="column">
              <wp:posOffset>-509270</wp:posOffset>
            </wp:positionH>
            <wp:positionV relativeFrom="paragraph">
              <wp:posOffset>-350492</wp:posOffset>
            </wp:positionV>
            <wp:extent cx="7854950" cy="1017206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7854950" cy="10172065"/>
                    </a:xfrm>
                    <a:prstGeom prst="rect">
                      <a:avLst/>
                    </a:prstGeom>
                    <a:noFill/>
                  </pic:spPr>
                </pic:pic>
              </a:graphicData>
            </a:graphic>
          </wp:anchor>
        </w:drawing>
      </w:r>
    </w:p>
    <w:p w14:paraId="152FCC42" w14:textId="271EDF55" w:rsidR="006A1B9C" w:rsidRDefault="001D6B6D" w:rsidP="00652AED">
      <w:r>
        <w:rPr>
          <w:noProof/>
        </w:rPr>
        <mc:AlternateContent>
          <mc:Choice Requires="wps">
            <w:drawing>
              <wp:anchor distT="0" distB="0" distL="635" distR="0" simplePos="0" relativeHeight="84" behindDoc="0" locked="0" layoutInCell="1" allowOverlap="1" wp14:anchorId="74CC085E" wp14:editId="7A36F799">
                <wp:simplePos x="0" y="0"/>
                <wp:positionH relativeFrom="column">
                  <wp:posOffset>-29817</wp:posOffset>
                </wp:positionH>
                <wp:positionV relativeFrom="paragraph">
                  <wp:posOffset>1387944</wp:posOffset>
                </wp:positionV>
                <wp:extent cx="4979504" cy="3537585"/>
                <wp:effectExtent l="0" t="0" r="0" b="5715"/>
                <wp:wrapNone/>
                <wp:docPr id="3" name="Text Box 7" title="Title"/>
                <wp:cNvGraphicFramePr/>
                <a:graphic xmlns:a="http://schemas.openxmlformats.org/drawingml/2006/main">
                  <a:graphicData uri="http://schemas.microsoft.com/office/word/2010/wordprocessingShape">
                    <wps:wsp>
                      <wps:cNvSpPr/>
                      <wps:spPr>
                        <a:xfrm>
                          <a:off x="0" y="0"/>
                          <a:ext cx="4979504" cy="3537585"/>
                        </a:xfrm>
                        <a:prstGeom prst="rect">
                          <a:avLst/>
                        </a:prstGeom>
                        <a:noFill/>
                        <a:ln w="6350">
                          <a:noFill/>
                        </a:ln>
                      </wps:spPr>
                      <wps:style>
                        <a:lnRef idx="0">
                          <a:scrgbClr r="0" g="0" b="0"/>
                        </a:lnRef>
                        <a:fillRef idx="0">
                          <a:scrgbClr r="0" g="0" b="0"/>
                        </a:fillRef>
                        <a:effectRef idx="0">
                          <a:scrgbClr r="0" g="0" b="0"/>
                        </a:effectRef>
                        <a:fontRef idx="minor"/>
                      </wps:style>
                      <wps:txbx>
                        <w:txbxContent>
                          <w:p w14:paraId="32A1AEDF" w14:textId="6D4C8B71" w:rsidR="006A1B9C" w:rsidRPr="001D6B6D" w:rsidRDefault="00BC568F" w:rsidP="001D6B6D">
                            <w:pPr>
                              <w:pStyle w:val="VG-Title"/>
                            </w:pPr>
                            <w:r w:rsidRPr="001D6B6D">
                              <w:t xml:space="preserve">Analyzing </w:t>
                            </w:r>
                            <w:r w:rsidR="003050C0" w:rsidRPr="001D6B6D">
                              <w:t>p</w:t>
                            </w:r>
                            <w:r w:rsidRPr="001D6B6D">
                              <w:t xml:space="preserve">lunging </w:t>
                            </w:r>
                            <w:r w:rsidR="003050C0" w:rsidRPr="001D6B6D">
                              <w:t>f</w:t>
                            </w:r>
                            <w:r w:rsidRPr="001D6B6D">
                              <w:t xml:space="preserve">olds </w:t>
                            </w:r>
                            <w:r w:rsidR="003050C0" w:rsidRPr="001D6B6D">
                              <w:t>u</w:t>
                            </w:r>
                            <w:r w:rsidRPr="001D6B6D">
                              <w:t xml:space="preserve">sing </w:t>
                            </w:r>
                            <w:proofErr w:type="spellStart"/>
                            <w:r w:rsidR="003050C0" w:rsidRPr="001D6B6D">
                              <w:t>s</w:t>
                            </w:r>
                            <w:r w:rsidRPr="001D6B6D">
                              <w:t>tereonets</w:t>
                            </w:r>
                            <w:proofErr w:type="spellEnd"/>
                            <w:r w:rsidRPr="001D6B6D">
                              <w:t xml:space="preserve"> and 3D </w:t>
                            </w:r>
                            <w:r w:rsidR="003050C0" w:rsidRPr="001D6B6D">
                              <w:t>m</w:t>
                            </w:r>
                            <w:r w:rsidRPr="001D6B6D">
                              <w:t>odeling in Visible Geology</w:t>
                            </w:r>
                          </w:p>
                        </w:txbxContent>
                      </wps:txbx>
                      <wps:bodyPr wrap="square" lIns="0" tIns="0" rIns="0" bIns="0" anchor="t">
                        <a:prstTxWarp prst="textNoShape">
                          <a:avLst/>
                        </a:prstTxWarp>
                        <a:noAutofit/>
                      </wps:bodyPr>
                    </wps:wsp>
                  </a:graphicData>
                </a:graphic>
                <wp14:sizeRelH relativeFrom="margin">
                  <wp14:pctWidth>0</wp14:pctWidth>
                </wp14:sizeRelH>
              </wp:anchor>
            </w:drawing>
          </mc:Choice>
          <mc:Fallback>
            <w:pict>
              <v:rect w14:anchorId="74CC085E" id="Text Box 7" o:spid="_x0000_s1026" alt="Title: Title" style="position:absolute;margin-left:-2.35pt;margin-top:109.3pt;width:392.1pt;height:278.55pt;z-index:84;visibility:visible;mso-wrap-style:square;mso-width-percent:0;mso-wrap-distance-left:.05pt;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" filled="f" stroked="f" strokeweight=".5pt">
                <v:textbox inset="0,0,0,0">
                  <w:txbxContent>
                    <w:p w14:paraId="32A1AEDF" w14:textId="6D4C8B71" w:rsidR="006A1B9C" w:rsidRPr="001D6B6D" w:rsidRDefault="00BC568F" w:rsidP="001D6B6D">
                      <w:pPr>
                        <w:pStyle w:val="VG-Title"/>
                      </w:pPr>
                      <w:r w:rsidRPr="001D6B6D">
                        <w:t xml:space="preserve">Analyzing </w:t>
                      </w:r>
                      <w:r w:rsidR="003050C0" w:rsidRPr="001D6B6D">
                        <w:t>p</w:t>
                      </w:r>
                      <w:r w:rsidRPr="001D6B6D">
                        <w:t xml:space="preserve">lunging </w:t>
                      </w:r>
                      <w:r w:rsidR="003050C0" w:rsidRPr="001D6B6D">
                        <w:t>f</w:t>
                      </w:r>
                      <w:r w:rsidRPr="001D6B6D">
                        <w:t xml:space="preserve">olds </w:t>
                      </w:r>
                      <w:r w:rsidR="003050C0" w:rsidRPr="001D6B6D">
                        <w:t>u</w:t>
                      </w:r>
                      <w:r w:rsidRPr="001D6B6D">
                        <w:t xml:space="preserve">sing </w:t>
                      </w:r>
                      <w:proofErr w:type="spellStart"/>
                      <w:r w:rsidR="003050C0" w:rsidRPr="001D6B6D">
                        <w:t>s</w:t>
                      </w:r>
                      <w:r w:rsidRPr="001D6B6D">
                        <w:t>tereonets</w:t>
                      </w:r>
                      <w:proofErr w:type="spellEnd"/>
                      <w:r w:rsidRPr="001D6B6D">
                        <w:t xml:space="preserve"> and 3D </w:t>
                      </w:r>
                      <w:r w:rsidR="003050C0" w:rsidRPr="001D6B6D">
                        <w:t>m</w:t>
                      </w:r>
                      <w:r w:rsidRPr="001D6B6D">
                        <w:t>odeling in Visible Geology</w:t>
                      </w:r>
                    </w:p>
                  </w:txbxContent>
                </v:textbox>
              </v:rect>
            </w:pict>
          </mc:Fallback>
        </mc:AlternateContent>
      </w:r>
      <w:r>
        <w:rPr>
          <w:noProof/>
        </w:rPr>
        <w:drawing>
          <wp:anchor distT="0" distB="0" distL="0" distR="0" simplePos="0" relativeHeight="83" behindDoc="1" locked="0" layoutInCell="1" allowOverlap="1" wp14:anchorId="6FF0B3DD" wp14:editId="4EB7EB6E">
            <wp:simplePos x="0" y="0"/>
            <wp:positionH relativeFrom="column">
              <wp:posOffset>3714115</wp:posOffset>
            </wp:positionH>
            <wp:positionV relativeFrom="paragraph">
              <wp:posOffset>7546450</wp:posOffset>
            </wp:positionV>
            <wp:extent cx="3073400" cy="330200"/>
            <wp:effectExtent l="0" t="0" r="0" b="0"/>
            <wp:wrapNone/>
            <wp:docPr id="2" name="Image2" descr="An initiative by Seequ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n initiative by Seequent">
                      <a:extLst>
                        <a:ext uri="{C183D7F6-B498-43B3-948B-1728B52AA6E4}">
                          <adec:decorative xmlns:adec="http://schemas.microsoft.com/office/drawing/2017/decorative" val="0"/>
                        </a:ext>
                      </a:extLst>
                    </pic:cNvPr>
                    <pic:cNvPicPr>
                      <a:picLocks noChangeAspect="1" noChangeArrowheads="1"/>
                    </pic:cNvPicPr>
                  </pic:nvPicPr>
                  <pic:blipFill>
                    <a:blip r:embed="rId8"/>
                    <a:stretch>
                      <a:fillRect/>
                    </a:stretch>
                  </pic:blipFill>
                  <pic:spPr bwMode="auto">
                    <a:xfrm>
                      <a:off x="0" y="0"/>
                      <a:ext cx="3073400" cy="330200"/>
                    </a:xfrm>
                    <a:prstGeom prst="rect">
                      <a:avLst/>
                    </a:prstGeom>
                    <a:noFill/>
                  </pic:spPr>
                </pic:pic>
              </a:graphicData>
            </a:graphic>
          </wp:anchor>
        </w:drawing>
      </w:r>
      <w:r w:rsidR="00025875">
        <w:rPr>
          <w:noProof/>
        </w:rPr>
        <mc:AlternateContent>
          <mc:Choice Requires="wps">
            <w:drawing>
              <wp:anchor distT="635" distB="0" distL="635" distR="0" simplePos="0" relativeHeight="87" behindDoc="0" locked="0" layoutInCell="1" allowOverlap="1" wp14:anchorId="14896A55" wp14:editId="6E07FCB7">
                <wp:simplePos x="0" y="0"/>
                <wp:positionH relativeFrom="column">
                  <wp:posOffset>-36195</wp:posOffset>
                </wp:positionH>
                <wp:positionV relativeFrom="paragraph">
                  <wp:posOffset>439096</wp:posOffset>
                </wp:positionV>
                <wp:extent cx="2369430" cy="500297"/>
                <wp:effectExtent l="0" t="0" r="5715" b="8255"/>
                <wp:wrapNone/>
                <wp:docPr id="5" name="Text Box 7" descr="Teaching activity" title="Category"/>
                <wp:cNvGraphicFramePr/>
                <a:graphic xmlns:a="http://schemas.openxmlformats.org/drawingml/2006/main">
                  <a:graphicData uri="http://schemas.microsoft.com/office/word/2010/wordprocessingShape">
                    <wps:wsp>
                      <wps:cNvSpPr/>
                      <wps:spPr>
                        <a:xfrm>
                          <a:off x="0" y="0"/>
                          <a:ext cx="2369430" cy="500297"/>
                        </a:xfrm>
                        <a:prstGeom prst="rect">
                          <a:avLst/>
                        </a:prstGeom>
                        <a:noFill/>
                        <a:ln w="6350">
                          <a:noFill/>
                        </a:ln>
                      </wps:spPr>
                      <wps:style>
                        <a:lnRef idx="0">
                          <a:scrgbClr r="0" g="0" b="0"/>
                        </a:lnRef>
                        <a:fillRef idx="0">
                          <a:scrgbClr r="0" g="0" b="0"/>
                        </a:fillRef>
                        <a:effectRef idx="0">
                          <a:scrgbClr r="0" g="0" b="0"/>
                        </a:effectRef>
                        <a:fontRef idx="minor"/>
                      </wps:style>
                      <wps:txbx>
                        <w:txbxContent>
                          <w:p w14:paraId="3F758A39" w14:textId="7EF26158" w:rsidR="006A1B9C" w:rsidRPr="00025875" w:rsidRDefault="00BC568F" w:rsidP="00025875">
                            <w:pPr>
                              <w:pStyle w:val="Sectiontitle"/>
                            </w:pPr>
                            <w:r w:rsidRPr="00025875">
                              <w:t>Teaching activity</w:t>
                            </w:r>
                          </w:p>
                        </w:txbxContent>
                      </wps:txbx>
                      <wps:bodyPr wrap="square" lIns="0" tIns="0" rIns="0" bIns="0" anchor="t" anchorCtr="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6A55" id="_x0000_s1027" alt="Title: Category - Description: Teaching activity" style="position:absolute;margin-left:-2.85pt;margin-top:34.55pt;width:186.55pt;height:39.4pt;z-index:87;visibility:visible;mso-wrap-style:square;mso-width-percent:0;mso-height-percent:0;mso-wrap-distance-left:.05pt;mso-wrap-distance-top:.0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" filled="f" stroked="f" strokeweight=".5pt">
                <v:textbox inset="0,0,0,0">
                  <w:txbxContent>
                    <w:p w14:paraId="3F758A39" w14:textId="7EF26158" w:rsidR="006A1B9C" w:rsidRPr="00025875" w:rsidRDefault="00BC568F" w:rsidP="00025875">
                      <w:pPr>
                        <w:pStyle w:val="Sectiontitle"/>
                      </w:pPr>
                      <w:r w:rsidRPr="00025875">
                        <w:t>Teaching activity</w:t>
                      </w:r>
                    </w:p>
                  </w:txbxContent>
                </v:textbox>
              </v:rect>
            </w:pict>
          </mc:Fallback>
        </mc:AlternateContent>
      </w:r>
      <w:r w:rsidR="00BC568F">
        <w:rPr>
          <w:noProof/>
        </w:rPr>
        <mc:AlternateContent>
          <mc:Choice Requires="wps">
            <w:drawing>
              <wp:anchor distT="635" distB="0" distL="1270" distR="0" simplePos="0" relativeHeight="86" behindDoc="0" locked="0" layoutInCell="1" allowOverlap="1" wp14:anchorId="47F93B1F" wp14:editId="26BB497C">
                <wp:simplePos x="0" y="0"/>
                <wp:positionH relativeFrom="column">
                  <wp:posOffset>-937895</wp:posOffset>
                </wp:positionH>
                <wp:positionV relativeFrom="paragraph">
                  <wp:posOffset>410210</wp:posOffset>
                </wp:positionV>
                <wp:extent cx="3176905" cy="436245"/>
                <wp:effectExtent l="1270" t="635" r="0" b="0"/>
                <wp:wrapNone/>
                <wp:docPr id="4" name="Rounded 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7000" cy="436320"/>
                        </a:xfrm>
                        <a:prstGeom prst="roundRect">
                          <a:avLst>
                            <a:gd name="adj" fmla="val 50000"/>
                          </a:avLst>
                        </a:prstGeom>
                        <a:solidFill>
                          <a:srgbClr val="343333"/>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oundrect w14:anchorId="774237B2" id="Rounded Rectangle 6" o:spid="_x0000_s1026" alt="&quot;&quot;" style="position:absolute;margin-left:-73.85pt;margin-top:32.3pt;width:250.15pt;height:34.35pt;z-index:86;visibility:visible;mso-wrap-style:square;mso-wrap-distance-left:.1pt;mso-wrap-distance-top:.05pt;mso-wrap-distance-right:0;mso-wrap-distance-bottom:0;mso-position-horizontal:absolute;mso-position-horizontal-relative:text;mso-position-vertical:absolute;mso-position-vertical-relative:text;v-text-anchor:top"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" fillcolor="#343333" stroked="f" strokeweight="1pt">
                <v:stroke joinstyle="miter"/>
              </v:roundrect>
            </w:pict>
          </mc:Fallback>
        </mc:AlternateContent>
      </w:r>
      <w:r w:rsidR="00BC568F">
        <w:br w:type="page"/>
      </w:r>
    </w:p>
    <w:p w14:paraId="6C3C622F" w14:textId="1ED32A4A" w:rsidR="006A1B9C" w:rsidRPr="00975F20" w:rsidRDefault="00BC568F" w:rsidP="00652AED">
      <w:pPr>
        <w:rPr>
          <w:rFonts w:hint="cs"/>
        </w:rPr>
      </w:pPr>
      <w:r w:rsidRPr="00975F20">
        <w:rPr>
          <w:rFonts w:hint="cs"/>
        </w:rPr>
        <w:lastRenderedPageBreak/>
        <w:fldChar w:fldCharType="begin"/>
      </w:r>
      <w:r w:rsidRPr="00975F20">
        <w:rPr>
          <w:rFonts w:hint="cs"/>
        </w:rPr>
        <w:instrText>HYPERLINK "https://www.visiblegeology.com/" \t "_blank" \h</w:instrText>
      </w:r>
      <w:r w:rsidRPr="00975F20">
        <w:rPr>
          <w:rFonts w:hint="cs"/>
        </w:rPr>
      </w:r>
      <w:r w:rsidRPr="00975F20">
        <w:rPr>
          <w:rFonts w:hint="cs"/>
        </w:rPr>
        <w:fldChar w:fldCharType="separate"/>
      </w:r>
      <w:r w:rsidRPr="00975F20">
        <w:rPr>
          <w:rStyle w:val="Hyperlink"/>
          <w:rFonts w:hint="cs"/>
        </w:rPr>
        <w:t>Visible Geology</w:t>
      </w:r>
      <w:r w:rsidRPr="00975F20">
        <w:rPr>
          <w:rFonts w:hint="cs"/>
        </w:rPr>
        <w:fldChar w:fldCharType="end"/>
      </w:r>
      <w:r w:rsidRPr="00975F20">
        <w:rPr>
          <w:rFonts w:hint="cs"/>
        </w:rPr>
        <w:t xml:space="preserve"> is a free, web-based </w:t>
      </w:r>
      <w:r w:rsidR="000F43C5" w:rsidRPr="00975F20">
        <w:rPr>
          <w:rFonts w:hint="cs"/>
        </w:rPr>
        <w:t>application</w:t>
      </w:r>
      <w:r w:rsidRPr="00975F20">
        <w:rPr>
          <w:rFonts w:hint="cs"/>
        </w:rPr>
        <w:t xml:space="preserve"> that allows for the creation and exploration of 3D geological models. Visible Geology is an initiative of </w:t>
      </w:r>
      <w:hyperlink r:id="rId9" w:tgtFrame="_blank">
        <w:r w:rsidRPr="00975F20">
          <w:rPr>
            <w:rStyle w:val="Hyperlink"/>
            <w:rFonts w:hint="cs"/>
          </w:rPr>
          <w:t>Seequent, The Bentley Subsurface Company</w:t>
        </w:r>
      </w:hyperlink>
      <w:r w:rsidRPr="00975F20">
        <w:rPr>
          <w:rFonts w:hint="cs"/>
        </w:rPr>
        <w:t>, helping students visualise complex geological concepts in an intuitive digital environment, moving beyond traditional 2D methods to modernise geology education.</w:t>
      </w:r>
    </w:p>
    <w:p w14:paraId="638F832F" w14:textId="0D47CE66" w:rsidR="006A1B9C" w:rsidRPr="00975F20" w:rsidRDefault="00BC568F" w:rsidP="00652AED">
      <w:pPr>
        <w:rPr>
          <w:rFonts w:hint="cs"/>
        </w:rPr>
      </w:pPr>
      <w:r w:rsidRPr="00975F20">
        <w:rPr>
          <w:rFonts w:hint="cs"/>
        </w:rPr>
        <w:t xml:space="preserve">This hybrid activity integrates manual or digital </w:t>
      </w:r>
      <w:proofErr w:type="spellStart"/>
      <w:r w:rsidRPr="00975F20">
        <w:rPr>
          <w:rFonts w:hint="cs"/>
        </w:rPr>
        <w:t>stereonet</w:t>
      </w:r>
      <w:proofErr w:type="spellEnd"/>
      <w:r w:rsidRPr="00975F20">
        <w:rPr>
          <w:rFonts w:hint="cs"/>
        </w:rPr>
        <w:t xml:space="preserve"> techniques with Visible Geology's 3D modeling </w:t>
      </w:r>
      <w:r w:rsidR="008E0134" w:rsidRPr="00975F20">
        <w:rPr>
          <w:rFonts w:hint="cs"/>
        </w:rPr>
        <w:t>modules</w:t>
      </w:r>
      <w:r w:rsidRPr="00975F20">
        <w:rPr>
          <w:rFonts w:hint="cs"/>
        </w:rPr>
        <w:t xml:space="preserve"> to analyze and reverse-engineer the geometry </w:t>
      </w:r>
      <w:r w:rsidRPr="00975F20">
        <w:t>of a plunging</w:t>
      </w:r>
      <w:r w:rsidRPr="00975F20">
        <w:rPr>
          <w:rFonts w:hint="cs"/>
        </w:rPr>
        <w:t xml:space="preserve"> antiformal fold. It expands on a </w:t>
      </w:r>
      <w:proofErr w:type="spellStart"/>
      <w:r w:rsidRPr="00975F20">
        <w:rPr>
          <w:rFonts w:hint="cs"/>
        </w:rPr>
        <w:t>stereonet</w:t>
      </w:r>
      <w:proofErr w:type="spellEnd"/>
      <w:r w:rsidRPr="00975F20">
        <w:rPr>
          <w:rFonts w:hint="cs"/>
        </w:rPr>
        <w:t xml:space="preserve"> analysis lab technique by adding a digital validation step, allowing students to visualize rotations, plunges, and deformation in 3D.</w:t>
      </w:r>
    </w:p>
    <w:p w14:paraId="13A88150" w14:textId="77777777" w:rsidR="006A1B9C" w:rsidRDefault="006A1B9C" w:rsidP="00652AED"/>
    <w:p w14:paraId="4275885E" w14:textId="77777777" w:rsidR="006A1B9C" w:rsidRPr="00652AED" w:rsidRDefault="00BC568F" w:rsidP="00652AED">
      <w:pPr>
        <w:pStyle w:val="VG-H1"/>
        <w:rPr>
          <w:rFonts w:hint="cs"/>
        </w:rPr>
      </w:pPr>
      <w:bookmarkStart w:id="0" w:name="_m3cv1pn4imwv"/>
      <w:bookmarkEnd w:id="0"/>
      <w:r w:rsidRPr="00652AED">
        <w:rPr>
          <w:rFonts w:hint="cs"/>
        </w:rPr>
        <w:t>Introduction (with geoscience context)</w:t>
      </w:r>
    </w:p>
    <w:p w14:paraId="609B05C5" w14:textId="231CB186" w:rsidR="006A1B9C" w:rsidRDefault="00BC568F" w:rsidP="00652AED">
      <w:r w:rsidRPr="00975F20">
        <w:t xml:space="preserve">Folds represent ductile deformation in rocks, where planar features like bedding are curved without fracturing, often due to processes such as grain sliding, kinking, or crystal plasticity (as discussed in the PSGT textbook, Chapter 8). Quantifying fold geometry— including the fold axis (hinge line orientation and plunge), axial plane, and overall shape—is essential for understanding strain distribution and regional tectonic history. For plunging folds, like the antiformal structure near Dillon, Montana, </w:t>
      </w:r>
      <w:proofErr w:type="spellStart"/>
      <w:r w:rsidRPr="00975F20">
        <w:t>stereonet</w:t>
      </w:r>
      <w:proofErr w:type="spellEnd"/>
      <w:r w:rsidRPr="00975F20">
        <w:t xml:space="preserve"> methods (beta and pi diagrams) help determine these elements from strike and dip (S/D) data collected from fold limbs. However, traditional 2D </w:t>
      </w:r>
      <w:proofErr w:type="spellStart"/>
      <w:r w:rsidRPr="00975F20">
        <w:t>stereonets</w:t>
      </w:r>
      <w:proofErr w:type="spellEnd"/>
      <w:r w:rsidRPr="00975F20">
        <w:t xml:space="preserve"> can abstract complex 3D rotations and geometries. This activity bridges that gap by guiding an analysis of real-world S/D data using </w:t>
      </w:r>
      <w:proofErr w:type="spellStart"/>
      <w:r w:rsidRPr="00975F20">
        <w:t>stereonets</w:t>
      </w:r>
      <w:proofErr w:type="spellEnd"/>
      <w:r w:rsidRPr="00975F20">
        <w:t xml:space="preserve">, </w:t>
      </w:r>
      <w:proofErr w:type="spellStart"/>
      <w:r w:rsidRPr="00975F20">
        <w:t>then"reverse</w:t>
      </w:r>
      <w:proofErr w:type="spellEnd"/>
      <w:r w:rsidRPr="00975F20">
        <w:t xml:space="preserve"> engineering" the fold in 3D: starting from an undeformed stratigraphic sequence and applying the quantified parameters to recreate the structure. This approach highlights how plunge affects outcrop patterns and vergence, reinforces spatial reasoning for field methods, and validates calculations visually.</w:t>
      </w:r>
    </w:p>
    <w:p w14:paraId="3639314E" w14:textId="77777777" w:rsidR="006A1B9C" w:rsidRDefault="00BC568F" w:rsidP="00652AED">
      <w:r>
        <w:t xml:space="preserve">The style of plunging antiformal folding analyzed in this activity is characteristic of foreland fold-and-thrust belts, such as the one defining the Rocky Mountains. The structures near Dillon, Montana, are a direct result of the Sevier Orogeny—a major Late Jurassic to early Cenozoic </w:t>
      </w:r>
      <w:r w:rsidRPr="00652AED">
        <w:t>mountain-building event in western North America. This event involved the eastward propagation of large, shallow-dipping thrust faults that stacked slices of crust atop the North American craton. The ductile folds analyzed in this activity represent the upper-crustal deformation that was produced in response to the massive compressional stresses generated by this large-scale thrusting. Understanding the orientation and plunge of these folds is thus key to reconstructing the regional strain field of the Sevier Orogeny.</w:t>
      </w:r>
    </w:p>
    <w:p w14:paraId="4B2555E7" w14:textId="77777777" w:rsidR="006A1B9C" w:rsidRDefault="006A1B9C" w:rsidP="00652AED">
      <w:pPr>
        <w:pStyle w:val="S-Body"/>
      </w:pPr>
    </w:p>
    <w:p w14:paraId="4ADC3E90" w14:textId="77777777" w:rsidR="00025875" w:rsidRDefault="00025875" w:rsidP="00652AED">
      <w:pPr>
        <w:pStyle w:val="S-Body"/>
      </w:pPr>
    </w:p>
    <w:p w14:paraId="5F1E6D9A" w14:textId="77777777" w:rsidR="00025875" w:rsidRDefault="00025875" w:rsidP="00652AED">
      <w:pPr>
        <w:pStyle w:val="S-Body"/>
      </w:pPr>
    </w:p>
    <w:p w14:paraId="44D3DDEA" w14:textId="77777777" w:rsidR="00025875" w:rsidRDefault="00025875" w:rsidP="00652AED">
      <w:pPr>
        <w:pStyle w:val="S-Body"/>
      </w:pPr>
    </w:p>
    <w:p w14:paraId="71CCC6BD" w14:textId="77777777" w:rsidR="00025875" w:rsidRDefault="00025875" w:rsidP="00652AED">
      <w:pPr>
        <w:pStyle w:val="S-Body"/>
      </w:pPr>
    </w:p>
    <w:p w14:paraId="725D4D37" w14:textId="3FE5C267" w:rsidR="006A1B9C" w:rsidRDefault="00BC568F" w:rsidP="00652AED">
      <w:pPr>
        <w:pStyle w:val="VG-H1"/>
      </w:pPr>
      <w:bookmarkStart w:id="1" w:name="_9v8nho1hbaou"/>
      <w:bookmarkEnd w:id="1"/>
      <w:r>
        <w:lastRenderedPageBreak/>
        <w:t xml:space="preserve">Learning </w:t>
      </w:r>
      <w:r w:rsidR="001D6B6D">
        <w:t>g</w:t>
      </w:r>
      <w:r>
        <w:t>oals</w:t>
      </w:r>
    </w:p>
    <w:p w14:paraId="00683012" w14:textId="77777777" w:rsidR="006A1B9C" w:rsidRDefault="00BC568F" w:rsidP="00652AED">
      <w:pPr>
        <w:pStyle w:val="ListParagraph"/>
        <w:numPr>
          <w:ilvl w:val="0"/>
          <w:numId w:val="6"/>
        </w:numPr>
      </w:pPr>
      <w:r>
        <w:t>Determine fold axis trend/plunge (</w:t>
      </w:r>
      <w:r w:rsidRPr="00652AED">
        <w:rPr>
          <w:rFonts w:ascii="Cambria" w:hAnsi="Cambria" w:cs="Cambria"/>
        </w:rPr>
        <w:t>β</w:t>
      </w:r>
      <w:r>
        <w:t xml:space="preserve">-axis) and axial plane orientation (π-pole) from strike and dip data using beta and pi </w:t>
      </w:r>
      <w:proofErr w:type="spellStart"/>
      <w:r>
        <w:t>stereonet</w:t>
      </w:r>
      <w:proofErr w:type="spellEnd"/>
      <w:r>
        <w:t xml:space="preserve"> </w:t>
      </w:r>
      <w:proofErr w:type="gramStart"/>
      <w:r>
        <w:t>diagrams, and</w:t>
      </w:r>
      <w:proofErr w:type="gramEnd"/>
      <w:r>
        <w:t xml:space="preserve"> explain their geometric significance in plunging antiformal folds.</w:t>
      </w:r>
    </w:p>
    <w:p w14:paraId="3808C408" w14:textId="77777777" w:rsidR="006A1B9C" w:rsidRDefault="00BC568F" w:rsidP="00652AED">
      <w:pPr>
        <w:pStyle w:val="ListParagraph"/>
        <w:numPr>
          <w:ilvl w:val="0"/>
          <w:numId w:val="6"/>
        </w:numPr>
      </w:pPr>
      <w:r>
        <w:t xml:space="preserve">Construct a 3D model of an undeformed stratigraphy and apply fold parameters (e.g., axis orientation, amplitude, plunge) to simulate deformation, verifying </w:t>
      </w:r>
      <w:proofErr w:type="spellStart"/>
      <w:r>
        <w:t>stereonet</w:t>
      </w:r>
      <w:proofErr w:type="spellEnd"/>
      <w:r>
        <w:t xml:space="preserve"> results through visual matching of outcrop patterns and rotations.</w:t>
      </w:r>
    </w:p>
    <w:p w14:paraId="4355482A" w14:textId="77777777" w:rsidR="006A1B9C" w:rsidRDefault="00BC568F" w:rsidP="00652AED">
      <w:pPr>
        <w:pStyle w:val="ListParagraph"/>
        <w:numPr>
          <w:ilvl w:val="0"/>
          <w:numId w:val="6"/>
        </w:numPr>
      </w:pPr>
      <w:r>
        <w:t>Analyze the effects of variations in fold parameters (e.g., plunge angle) on 3D geometry and map-view traces, interpreting implications for tectonic processes and field mapping challenges.</w:t>
      </w:r>
    </w:p>
    <w:p w14:paraId="39BE52A4" w14:textId="77777777" w:rsidR="006A1B9C" w:rsidRDefault="006A1B9C" w:rsidP="00652AED">
      <w:pPr>
        <w:pStyle w:val="S-Body"/>
      </w:pPr>
    </w:p>
    <w:p w14:paraId="5575402F" w14:textId="77777777" w:rsidR="006A1B9C" w:rsidRDefault="00BC568F" w:rsidP="00652AED">
      <w:pPr>
        <w:pStyle w:val="VG-H1"/>
      </w:pPr>
      <w:bookmarkStart w:id="2" w:name="_eik0lv3lamx"/>
      <w:bookmarkEnd w:id="2"/>
      <w:r>
        <w:t>Pre-activity assignments/reading (if applicable)</w:t>
      </w:r>
    </w:p>
    <w:p w14:paraId="4ECA7418" w14:textId="671E0F01" w:rsidR="006A1B9C" w:rsidRDefault="00BC568F" w:rsidP="001D6B6D">
      <w:r>
        <w:t xml:space="preserve">Before the session, review the "Anatomy of a Fold" and "Fold Classification" sections of the PSGT textbook (Chapter 8), focusing on terms like hinge line, axial surface, plunge, and cylindrical vs. non-cylindrical folds. Familiarize yourself with basic </w:t>
      </w:r>
      <w:proofErr w:type="spellStart"/>
      <w:r>
        <w:t>stereonet</w:t>
      </w:r>
      <w:proofErr w:type="spellEnd"/>
      <w:r>
        <w:t xml:space="preserve"> plotting (great circles for bedding planes, poles to planes) by reviewing prior laboratory exercises or using Visible Geology's </w:t>
      </w:r>
      <w:proofErr w:type="spellStart"/>
      <w:r>
        <w:t>Stereonet</w:t>
      </w:r>
      <w:proofErr w:type="spellEnd"/>
      <w:r>
        <w:t xml:space="preserve"> </w:t>
      </w:r>
      <w:r w:rsidR="008E0134">
        <w:t>module</w:t>
      </w:r>
      <w:r>
        <w:t xml:space="preserve">. If not already completed, work through the provided Lab 3 instructions manually on tracing paper to plot the sample S/D data below. Optionally, watch a short tutorial on Visible Geology's Geology Explorer </w:t>
      </w:r>
      <w:r w:rsidR="008E0134">
        <w:t xml:space="preserve">module </w:t>
      </w:r>
      <w:r>
        <w:t xml:space="preserve">(available on this </w:t>
      </w:r>
      <w:hyperlink r:id="rId10">
        <w:r w:rsidRPr="00025875">
          <w:rPr>
            <w:rStyle w:val="Hyperlink"/>
          </w:rPr>
          <w:t>YouTube Playlist</w:t>
        </w:r>
      </w:hyperlink>
      <w:r>
        <w:t>).</w:t>
      </w:r>
    </w:p>
    <w:p w14:paraId="47D4906A" w14:textId="77777777" w:rsidR="006A1B9C" w:rsidRDefault="00BC568F" w:rsidP="00652AED">
      <w:pPr>
        <w:pStyle w:val="S-Body"/>
      </w:pPr>
      <w:r>
        <w:t xml:space="preserve">Reference: van der </w:t>
      </w:r>
      <w:proofErr w:type="spellStart"/>
      <w:r>
        <w:t>Pluijm</w:t>
      </w:r>
      <w:proofErr w:type="spellEnd"/>
      <w:r>
        <w:t xml:space="preserve">, B. and Marshak, S. (2020). </w:t>
      </w:r>
      <w:hyperlink r:id="rId11">
        <w:r>
          <w:rPr>
            <w:rStyle w:val="Hyperlink"/>
          </w:rPr>
          <w:t>Processes in Structural Geology &amp; Tectonics</w:t>
        </w:r>
      </w:hyperlink>
      <w:r>
        <w:t xml:space="preserve">. University of Michigan. </w:t>
      </w:r>
    </w:p>
    <w:p w14:paraId="40B5083A" w14:textId="77777777" w:rsidR="006A1B9C" w:rsidRDefault="006A1B9C" w:rsidP="00652AED">
      <w:pPr>
        <w:pStyle w:val="S-Body"/>
      </w:pPr>
    </w:p>
    <w:p w14:paraId="7C096B1D" w14:textId="32F793F3" w:rsidR="006A1B9C" w:rsidRDefault="00BC568F" w:rsidP="00652AED">
      <w:pPr>
        <w:pStyle w:val="VG-H1"/>
      </w:pPr>
      <w:bookmarkStart w:id="3" w:name="_glggst21p11x"/>
      <w:bookmarkEnd w:id="3"/>
      <w:r>
        <w:t xml:space="preserve">Using the Visible Geology </w:t>
      </w:r>
      <w:r w:rsidR="001D6B6D">
        <w:t>m</w:t>
      </w:r>
      <w:r w:rsidR="008E0134">
        <w:t>odules</w:t>
      </w:r>
    </w:p>
    <w:p w14:paraId="105F33C5" w14:textId="5E6A10EB" w:rsidR="006A1B9C" w:rsidRDefault="00BC568F" w:rsidP="00652AED">
      <w:pPr>
        <w:pStyle w:val="S-Body"/>
      </w:pPr>
      <w:r>
        <w:t xml:space="preserve">Access </w:t>
      </w:r>
      <w:hyperlink r:id="rId12" w:history="1">
        <w:r w:rsidRPr="00F3531E">
          <w:rPr>
            <w:rStyle w:val="Hyperlink"/>
          </w:rPr>
          <w:t>Visible Geology</w:t>
        </w:r>
      </w:hyperlink>
      <w:r>
        <w:t xml:space="preserve"> for free (no login needed for </w:t>
      </w:r>
      <w:r w:rsidR="00F3531E">
        <w:t>basic</w:t>
      </w:r>
      <w:r>
        <w:t xml:space="preserve"> features</w:t>
      </w:r>
      <w:r w:rsidR="008E0134">
        <w:t>; log in with a Google account for saving and sharing projects)</w:t>
      </w:r>
      <w:r>
        <w:t xml:space="preserve">. This activity uses the Geology Explorer </w:t>
      </w:r>
      <w:r w:rsidR="008E0134">
        <w:t>module</w:t>
      </w:r>
      <w:r w:rsidR="00F3531E">
        <w:t xml:space="preserve"> </w:t>
      </w:r>
      <w:r>
        <w:t xml:space="preserve">for creating stratigraphic templates, applying folds/rotations, and generating views (3D, map, cross-section). It also leverages the </w:t>
      </w:r>
      <w:proofErr w:type="spellStart"/>
      <w:r>
        <w:t>stereonet</w:t>
      </w:r>
      <w:proofErr w:type="spellEnd"/>
      <w:r>
        <w:t xml:space="preserve"> tools to plot and analyze orientations digitally—import S/D data as planes or poles for beta/pi diagrams. Key tools: Layers for creating a stratigraphic template; Events - Fold for changing fold parameters (hinge orientation, plunge, amplitude, wavelength); Events - Tilt for controlling plunge; screenshot for capturing images (Windows key - shift - s on Windows, </w:t>
      </w:r>
      <w:proofErr w:type="spellStart"/>
      <w:r>
        <w:t>cmd</w:t>
      </w:r>
      <w:proofErr w:type="spellEnd"/>
      <w:r>
        <w:t xml:space="preserve"> - shift - 4 on Mac). Start models with relatively simple stratigraphy (e.g., 4-6 layers) for clarity, and use "Undo" or delete events in History to iterate. Remember to save frequently. </w:t>
      </w:r>
    </w:p>
    <w:p w14:paraId="2F51C656" w14:textId="77777777" w:rsidR="006A1B9C" w:rsidRDefault="006A1B9C" w:rsidP="00652AED">
      <w:pPr>
        <w:pStyle w:val="S-Body"/>
      </w:pPr>
    </w:p>
    <w:p w14:paraId="6F32ACCD" w14:textId="77777777" w:rsidR="006A1B9C" w:rsidRDefault="00BC568F" w:rsidP="00652AED">
      <w:pPr>
        <w:pStyle w:val="VG-H1"/>
      </w:pPr>
      <w:r>
        <w:lastRenderedPageBreak/>
        <w:t>Activity (description and steps)</w:t>
      </w:r>
    </w:p>
    <w:p w14:paraId="02E9E4ED" w14:textId="33E151C8" w:rsidR="006A1B9C" w:rsidRDefault="00BC568F" w:rsidP="00025875">
      <w:pPr>
        <w:pStyle w:val="S-Body"/>
      </w:pPr>
      <w:r>
        <w:t>This ~90-</w:t>
      </w:r>
      <w:proofErr w:type="gramStart"/>
      <w:r>
        <w:t>120 minute</w:t>
      </w:r>
      <w:proofErr w:type="gramEnd"/>
      <w:r>
        <w:t xml:space="preserve"> hybrid lab/workshop is scaffolded for progressive learning. Use the provided sample S/D data (based on a plunging antiformal fold near Dillon, MT) or real field measurements if available. Work individually or in small groups; submit annotated </w:t>
      </w:r>
      <w:proofErr w:type="spellStart"/>
      <w:r>
        <w:t>stereonets</w:t>
      </w:r>
      <w:proofErr w:type="spellEnd"/>
      <w:r>
        <w:t xml:space="preserve"> (digital or scanned), </w:t>
      </w:r>
      <w:r w:rsidR="008E0134">
        <w:t>Geology Explorer</w:t>
      </w:r>
      <w:r>
        <w:t xml:space="preserve"> model screenshots, and a brief report (1-2 pages) interpreting results and variations. Assessment focuses on accuracy of calculations, model fidelity, and tectonic insights.</w:t>
      </w:r>
    </w:p>
    <w:p w14:paraId="62000F8B" w14:textId="77777777" w:rsidR="006A1B9C" w:rsidRDefault="00BC568F" w:rsidP="00652AED">
      <w:pPr>
        <w:pStyle w:val="S-Body"/>
      </w:pPr>
      <w:r>
        <w:t>Sample Strike and Dip (S/D) Data (bedding measurements from fold limbs), with map locations and rock unit:</w:t>
      </w:r>
    </w:p>
    <w:p w14:paraId="37613139" w14:textId="77777777" w:rsidR="006A1B9C" w:rsidRDefault="00BC568F" w:rsidP="00652AED">
      <w:pPr>
        <w:rPr>
          <w:rFonts w:ascii="Calibri" w:hAnsi="Calibri" w:cs="Calibri"/>
        </w:rPr>
      </w:pPr>
      <w:r>
        <w:rPr>
          <w:noProof/>
        </w:rPr>
        <w:drawing>
          <wp:inline distT="0" distB="0" distL="0" distR="0" wp14:anchorId="63A578A6" wp14:editId="5E127642">
            <wp:extent cx="3319780" cy="4686935"/>
            <wp:effectExtent l="0" t="0" r="0" b="0"/>
            <wp:docPr id="6" name="image2.png" descr="Map locations of all measurements spread across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Map locations of all measurements spread across a map."/>
                    <pic:cNvPicPr>
                      <a:picLocks noChangeAspect="1" noChangeArrowheads="1"/>
                    </pic:cNvPicPr>
                  </pic:nvPicPr>
                  <pic:blipFill>
                    <a:blip r:embed="rId13"/>
                    <a:srcRect r="36735"/>
                    <a:stretch>
                      <a:fillRect/>
                    </a:stretch>
                  </pic:blipFill>
                  <pic:spPr bwMode="auto">
                    <a:xfrm>
                      <a:off x="0" y="0"/>
                      <a:ext cx="3319780" cy="4686935"/>
                    </a:xfrm>
                    <a:prstGeom prst="rect">
                      <a:avLst/>
                    </a:prstGeom>
                    <a:noFill/>
                    <a:ln w="12700">
                      <a:solidFill>
                        <a:srgbClr val="000000"/>
                      </a:solidFill>
                    </a:ln>
                  </pic:spPr>
                </pic:pic>
              </a:graphicData>
            </a:graphic>
          </wp:inline>
        </w:drawing>
      </w:r>
    </w:p>
    <w:p w14:paraId="595EB37F" w14:textId="77777777" w:rsidR="00025875" w:rsidRDefault="00025875" w:rsidP="00652AED">
      <w:pPr>
        <w:rPr>
          <w:rFonts w:ascii="Calibri" w:hAnsi="Calibri" w:cs="Calibri"/>
        </w:rPr>
      </w:pPr>
    </w:p>
    <w:p w14:paraId="55243FAE" w14:textId="77777777" w:rsidR="00025875" w:rsidRDefault="00025875" w:rsidP="00652AED">
      <w:pPr>
        <w:rPr>
          <w:rFonts w:ascii="Calibri" w:hAnsi="Calibri" w:cs="Calibri"/>
        </w:rPr>
      </w:pPr>
    </w:p>
    <w:p w14:paraId="5C7BD2D7" w14:textId="77777777" w:rsidR="00025875" w:rsidRDefault="00025875" w:rsidP="00652AED">
      <w:pPr>
        <w:rPr>
          <w:rFonts w:ascii="Calibri" w:hAnsi="Calibri" w:cs="Calibri"/>
        </w:rPr>
      </w:pPr>
    </w:p>
    <w:p w14:paraId="5D3E610B" w14:textId="77777777" w:rsidR="00025875" w:rsidRDefault="00025875" w:rsidP="00652AED">
      <w:pPr>
        <w:rPr>
          <w:rFonts w:ascii="Calibri" w:hAnsi="Calibri" w:cs="Calibri"/>
        </w:rPr>
      </w:pPr>
    </w:p>
    <w:tbl>
      <w:tblPr>
        <w:tblStyle w:val="TableGridLight"/>
        <w:tblW w:w="5000" w:type="pct"/>
        <w:tblLayout w:type="fixed"/>
        <w:tblLook w:val="04A0" w:firstRow="1" w:lastRow="0" w:firstColumn="1" w:lastColumn="0" w:noHBand="0" w:noVBand="1"/>
      </w:tblPr>
      <w:tblGrid>
        <w:gridCol w:w="4283"/>
        <w:gridCol w:w="2169"/>
        <w:gridCol w:w="2169"/>
        <w:gridCol w:w="2169"/>
      </w:tblGrid>
      <w:tr w:rsidR="006A1B9C" w:rsidRPr="004C2D9F" w14:paraId="5CC8A811" w14:textId="77777777" w:rsidTr="001D6B6D">
        <w:trPr>
          <w:trHeight w:val="424"/>
        </w:trPr>
        <w:tc>
          <w:tcPr>
            <w:tcW w:w="4283" w:type="dxa"/>
            <w:shd w:val="clear" w:color="auto" w:fill="F2F2F2" w:themeFill="background1" w:themeFillShade="F2"/>
          </w:tcPr>
          <w:p w14:paraId="26AA2D80" w14:textId="77777777" w:rsidR="006A1B9C" w:rsidRPr="004C2D9F" w:rsidRDefault="00BC568F" w:rsidP="00025875">
            <w:pPr>
              <w:spacing w:after="0"/>
              <w:rPr>
                <w:b/>
                <w:bCs/>
              </w:rPr>
            </w:pPr>
            <w:r w:rsidRPr="004C2D9F">
              <w:rPr>
                <w:b/>
                <w:bCs/>
                <w:lang w:val="en-US"/>
              </w:rPr>
              <w:lastRenderedPageBreak/>
              <w:t>Map Location</w:t>
            </w:r>
          </w:p>
        </w:tc>
        <w:tc>
          <w:tcPr>
            <w:tcW w:w="2169" w:type="dxa"/>
            <w:shd w:val="clear" w:color="auto" w:fill="F2F2F2" w:themeFill="background1" w:themeFillShade="F2"/>
          </w:tcPr>
          <w:p w14:paraId="69A06083" w14:textId="77777777" w:rsidR="006A1B9C" w:rsidRPr="004C2D9F" w:rsidRDefault="00BC568F" w:rsidP="00025875">
            <w:pPr>
              <w:spacing w:after="0"/>
              <w:rPr>
                <w:b/>
                <w:bCs/>
              </w:rPr>
            </w:pPr>
            <w:r w:rsidRPr="004C2D9F">
              <w:rPr>
                <w:b/>
                <w:bCs/>
                <w:lang w:val="en-US"/>
              </w:rPr>
              <w:t>Unit</w:t>
            </w:r>
          </w:p>
        </w:tc>
        <w:tc>
          <w:tcPr>
            <w:tcW w:w="2169" w:type="dxa"/>
            <w:shd w:val="clear" w:color="auto" w:fill="F2F2F2" w:themeFill="background1" w:themeFillShade="F2"/>
          </w:tcPr>
          <w:p w14:paraId="48A379B3" w14:textId="77777777" w:rsidR="006A1B9C" w:rsidRPr="004C2D9F" w:rsidRDefault="00BC568F" w:rsidP="00025875">
            <w:pPr>
              <w:spacing w:after="0"/>
              <w:rPr>
                <w:b/>
                <w:bCs/>
              </w:rPr>
            </w:pPr>
            <w:r w:rsidRPr="004C2D9F">
              <w:rPr>
                <w:b/>
                <w:bCs/>
                <w:lang w:val="en-US"/>
              </w:rPr>
              <w:t>Strike</w:t>
            </w:r>
          </w:p>
        </w:tc>
        <w:tc>
          <w:tcPr>
            <w:tcW w:w="2169" w:type="dxa"/>
            <w:shd w:val="clear" w:color="auto" w:fill="F2F2F2" w:themeFill="background1" w:themeFillShade="F2"/>
          </w:tcPr>
          <w:p w14:paraId="4280A863" w14:textId="77777777" w:rsidR="006A1B9C" w:rsidRPr="004C2D9F" w:rsidRDefault="00BC568F" w:rsidP="00025875">
            <w:pPr>
              <w:spacing w:after="0"/>
              <w:rPr>
                <w:b/>
                <w:bCs/>
              </w:rPr>
            </w:pPr>
            <w:r w:rsidRPr="004C2D9F">
              <w:rPr>
                <w:b/>
                <w:bCs/>
                <w:lang w:val="en-US"/>
              </w:rPr>
              <w:t>Dip</w:t>
            </w:r>
          </w:p>
        </w:tc>
      </w:tr>
      <w:tr w:rsidR="006A1B9C" w14:paraId="024A845E" w14:textId="77777777" w:rsidTr="001D6B6D">
        <w:trPr>
          <w:trHeight w:val="424"/>
        </w:trPr>
        <w:tc>
          <w:tcPr>
            <w:tcW w:w="4283" w:type="dxa"/>
          </w:tcPr>
          <w:p w14:paraId="18E486AB" w14:textId="77777777" w:rsidR="006A1B9C" w:rsidRDefault="00BC568F" w:rsidP="00025875">
            <w:pPr>
              <w:spacing w:after="0"/>
            </w:pPr>
            <w:r>
              <w:rPr>
                <w:lang w:val="en-US"/>
              </w:rPr>
              <w:t>21</w:t>
            </w:r>
          </w:p>
        </w:tc>
        <w:tc>
          <w:tcPr>
            <w:tcW w:w="2169" w:type="dxa"/>
          </w:tcPr>
          <w:p w14:paraId="120F1694" w14:textId="77777777" w:rsidR="006A1B9C" w:rsidRDefault="00BC568F" w:rsidP="00025875">
            <w:pPr>
              <w:spacing w:after="0"/>
            </w:pPr>
            <w:r>
              <w:rPr>
                <w:lang w:val="en-US"/>
              </w:rPr>
              <w:t>Kk3</w:t>
            </w:r>
          </w:p>
        </w:tc>
        <w:tc>
          <w:tcPr>
            <w:tcW w:w="2169" w:type="dxa"/>
          </w:tcPr>
          <w:p w14:paraId="67E1F80A" w14:textId="77777777" w:rsidR="006A1B9C" w:rsidRDefault="00BC568F" w:rsidP="00025875">
            <w:pPr>
              <w:spacing w:after="0"/>
            </w:pPr>
            <w:r>
              <w:rPr>
                <w:lang w:val="en-US"/>
              </w:rPr>
              <w:t>195</w:t>
            </w:r>
          </w:p>
        </w:tc>
        <w:tc>
          <w:tcPr>
            <w:tcW w:w="2169" w:type="dxa"/>
          </w:tcPr>
          <w:p w14:paraId="62F59463" w14:textId="77777777" w:rsidR="006A1B9C" w:rsidRDefault="00BC568F" w:rsidP="00025875">
            <w:pPr>
              <w:spacing w:after="0"/>
            </w:pPr>
            <w:r>
              <w:rPr>
                <w:lang w:val="en-US"/>
              </w:rPr>
              <w:t>65</w:t>
            </w:r>
          </w:p>
        </w:tc>
      </w:tr>
      <w:tr w:rsidR="006A1B9C" w14:paraId="5A579B5D" w14:textId="77777777" w:rsidTr="001D6B6D">
        <w:trPr>
          <w:trHeight w:val="424"/>
        </w:trPr>
        <w:tc>
          <w:tcPr>
            <w:tcW w:w="4283" w:type="dxa"/>
          </w:tcPr>
          <w:p w14:paraId="7FC4BAEC" w14:textId="77777777" w:rsidR="006A1B9C" w:rsidRDefault="00BC568F" w:rsidP="00025875">
            <w:pPr>
              <w:spacing w:after="0"/>
            </w:pPr>
            <w:r>
              <w:rPr>
                <w:lang w:val="en-US"/>
              </w:rPr>
              <w:t>22</w:t>
            </w:r>
          </w:p>
        </w:tc>
        <w:tc>
          <w:tcPr>
            <w:tcW w:w="2169" w:type="dxa"/>
          </w:tcPr>
          <w:p w14:paraId="3943F975" w14:textId="77777777" w:rsidR="006A1B9C" w:rsidRDefault="00BC568F" w:rsidP="00025875">
            <w:pPr>
              <w:spacing w:after="0"/>
            </w:pPr>
            <w:r>
              <w:rPr>
                <w:lang w:val="en-US"/>
              </w:rPr>
              <w:t>Kk3</w:t>
            </w:r>
          </w:p>
        </w:tc>
        <w:tc>
          <w:tcPr>
            <w:tcW w:w="2169" w:type="dxa"/>
          </w:tcPr>
          <w:p w14:paraId="7FC5C282" w14:textId="77777777" w:rsidR="006A1B9C" w:rsidRDefault="00BC568F" w:rsidP="00025875">
            <w:pPr>
              <w:spacing w:after="0"/>
            </w:pPr>
            <w:r>
              <w:rPr>
                <w:lang w:val="en-US"/>
              </w:rPr>
              <w:t>198</w:t>
            </w:r>
          </w:p>
        </w:tc>
        <w:tc>
          <w:tcPr>
            <w:tcW w:w="2169" w:type="dxa"/>
          </w:tcPr>
          <w:p w14:paraId="60C40097" w14:textId="77777777" w:rsidR="006A1B9C" w:rsidRDefault="00BC568F" w:rsidP="00025875">
            <w:pPr>
              <w:spacing w:after="0"/>
            </w:pPr>
            <w:r>
              <w:rPr>
                <w:lang w:val="en-US"/>
              </w:rPr>
              <w:t>60</w:t>
            </w:r>
          </w:p>
        </w:tc>
      </w:tr>
      <w:tr w:rsidR="006A1B9C" w14:paraId="11DFA0E5" w14:textId="77777777" w:rsidTr="001D6B6D">
        <w:trPr>
          <w:trHeight w:val="424"/>
        </w:trPr>
        <w:tc>
          <w:tcPr>
            <w:tcW w:w="4283" w:type="dxa"/>
          </w:tcPr>
          <w:p w14:paraId="6DF017F3" w14:textId="77777777" w:rsidR="006A1B9C" w:rsidRDefault="00BC568F" w:rsidP="00025875">
            <w:pPr>
              <w:spacing w:after="0"/>
            </w:pPr>
            <w:r>
              <w:rPr>
                <w:lang w:val="en-US"/>
              </w:rPr>
              <w:t>23</w:t>
            </w:r>
          </w:p>
        </w:tc>
        <w:tc>
          <w:tcPr>
            <w:tcW w:w="2169" w:type="dxa"/>
          </w:tcPr>
          <w:p w14:paraId="2ED3A4F6" w14:textId="77777777" w:rsidR="006A1B9C" w:rsidRDefault="00BC568F" w:rsidP="00025875">
            <w:pPr>
              <w:spacing w:after="0"/>
            </w:pPr>
            <w:r>
              <w:rPr>
                <w:lang w:val="en-US"/>
              </w:rPr>
              <w:t>Kk2</w:t>
            </w:r>
          </w:p>
        </w:tc>
        <w:tc>
          <w:tcPr>
            <w:tcW w:w="2169" w:type="dxa"/>
          </w:tcPr>
          <w:p w14:paraId="086C4990" w14:textId="77777777" w:rsidR="006A1B9C" w:rsidRDefault="00BC568F" w:rsidP="00025875">
            <w:pPr>
              <w:spacing w:after="0"/>
            </w:pPr>
            <w:r>
              <w:rPr>
                <w:lang w:val="en-US"/>
              </w:rPr>
              <w:t>200</w:t>
            </w:r>
          </w:p>
        </w:tc>
        <w:tc>
          <w:tcPr>
            <w:tcW w:w="2169" w:type="dxa"/>
          </w:tcPr>
          <w:p w14:paraId="3D4EC4C5" w14:textId="77777777" w:rsidR="006A1B9C" w:rsidRDefault="00BC568F" w:rsidP="00025875">
            <w:pPr>
              <w:spacing w:after="0"/>
            </w:pPr>
            <w:r>
              <w:rPr>
                <w:lang w:val="en-US"/>
              </w:rPr>
              <w:t>63</w:t>
            </w:r>
          </w:p>
        </w:tc>
      </w:tr>
      <w:tr w:rsidR="006A1B9C" w14:paraId="1A2ED773" w14:textId="77777777" w:rsidTr="001D6B6D">
        <w:trPr>
          <w:trHeight w:val="424"/>
        </w:trPr>
        <w:tc>
          <w:tcPr>
            <w:tcW w:w="4283" w:type="dxa"/>
          </w:tcPr>
          <w:p w14:paraId="4B2C372D" w14:textId="77777777" w:rsidR="006A1B9C" w:rsidRDefault="00BC568F" w:rsidP="00025875">
            <w:pPr>
              <w:spacing w:after="0"/>
            </w:pPr>
            <w:r>
              <w:rPr>
                <w:lang w:val="en-US"/>
              </w:rPr>
              <w:t>24</w:t>
            </w:r>
          </w:p>
        </w:tc>
        <w:tc>
          <w:tcPr>
            <w:tcW w:w="2169" w:type="dxa"/>
          </w:tcPr>
          <w:p w14:paraId="7A4D85D9" w14:textId="77777777" w:rsidR="006A1B9C" w:rsidRDefault="00BC568F" w:rsidP="00025875">
            <w:pPr>
              <w:spacing w:after="0"/>
            </w:pPr>
            <w:r>
              <w:rPr>
                <w:lang w:val="en-US"/>
              </w:rPr>
              <w:t>Kk1</w:t>
            </w:r>
          </w:p>
        </w:tc>
        <w:tc>
          <w:tcPr>
            <w:tcW w:w="2169" w:type="dxa"/>
          </w:tcPr>
          <w:p w14:paraId="0B14C122" w14:textId="77777777" w:rsidR="006A1B9C" w:rsidRDefault="00BC568F" w:rsidP="00025875">
            <w:pPr>
              <w:spacing w:after="0"/>
            </w:pPr>
            <w:r>
              <w:rPr>
                <w:lang w:val="en-US"/>
              </w:rPr>
              <w:t>202</w:t>
            </w:r>
          </w:p>
        </w:tc>
        <w:tc>
          <w:tcPr>
            <w:tcW w:w="2169" w:type="dxa"/>
          </w:tcPr>
          <w:p w14:paraId="3641ED06" w14:textId="77777777" w:rsidR="006A1B9C" w:rsidRDefault="00BC568F" w:rsidP="00025875">
            <w:pPr>
              <w:spacing w:after="0"/>
            </w:pPr>
            <w:r>
              <w:rPr>
                <w:lang w:val="en-US"/>
              </w:rPr>
              <w:t>59</w:t>
            </w:r>
          </w:p>
        </w:tc>
      </w:tr>
      <w:tr w:rsidR="006A1B9C" w14:paraId="581FED78" w14:textId="77777777" w:rsidTr="001D6B6D">
        <w:trPr>
          <w:trHeight w:val="424"/>
        </w:trPr>
        <w:tc>
          <w:tcPr>
            <w:tcW w:w="4283" w:type="dxa"/>
          </w:tcPr>
          <w:p w14:paraId="120C0935" w14:textId="77777777" w:rsidR="006A1B9C" w:rsidRDefault="00BC568F" w:rsidP="00025875">
            <w:pPr>
              <w:spacing w:after="0"/>
            </w:pPr>
            <w:r>
              <w:rPr>
                <w:lang w:val="en-US"/>
              </w:rPr>
              <w:t>25</w:t>
            </w:r>
          </w:p>
        </w:tc>
        <w:tc>
          <w:tcPr>
            <w:tcW w:w="2169" w:type="dxa"/>
          </w:tcPr>
          <w:p w14:paraId="72C9F318" w14:textId="77777777" w:rsidR="006A1B9C" w:rsidRDefault="00BC568F" w:rsidP="00025875">
            <w:pPr>
              <w:spacing w:after="0"/>
            </w:pPr>
            <w:r>
              <w:rPr>
                <w:lang w:val="en-US"/>
              </w:rPr>
              <w:t>Kk1</w:t>
            </w:r>
          </w:p>
        </w:tc>
        <w:tc>
          <w:tcPr>
            <w:tcW w:w="2169" w:type="dxa"/>
          </w:tcPr>
          <w:p w14:paraId="487FCC71" w14:textId="77777777" w:rsidR="006A1B9C" w:rsidRDefault="00BC568F" w:rsidP="00025875">
            <w:pPr>
              <w:spacing w:after="0"/>
            </w:pPr>
            <w:r>
              <w:rPr>
                <w:lang w:val="en-US"/>
              </w:rPr>
              <w:t>253</w:t>
            </w:r>
          </w:p>
        </w:tc>
        <w:tc>
          <w:tcPr>
            <w:tcW w:w="2169" w:type="dxa"/>
          </w:tcPr>
          <w:p w14:paraId="69D2D41B" w14:textId="77777777" w:rsidR="006A1B9C" w:rsidRDefault="00BC568F" w:rsidP="00025875">
            <w:pPr>
              <w:spacing w:after="0"/>
            </w:pPr>
            <w:r>
              <w:rPr>
                <w:lang w:val="en-US"/>
              </w:rPr>
              <w:t>42</w:t>
            </w:r>
          </w:p>
        </w:tc>
      </w:tr>
      <w:tr w:rsidR="006A1B9C" w14:paraId="43B07FEA" w14:textId="77777777" w:rsidTr="001D6B6D">
        <w:trPr>
          <w:trHeight w:val="424"/>
        </w:trPr>
        <w:tc>
          <w:tcPr>
            <w:tcW w:w="4283" w:type="dxa"/>
          </w:tcPr>
          <w:p w14:paraId="5BE5F061" w14:textId="77777777" w:rsidR="006A1B9C" w:rsidRDefault="00BC568F" w:rsidP="00025875">
            <w:pPr>
              <w:spacing w:after="0"/>
            </w:pPr>
            <w:r>
              <w:rPr>
                <w:lang w:val="en-US"/>
              </w:rPr>
              <w:t>26</w:t>
            </w:r>
          </w:p>
        </w:tc>
        <w:tc>
          <w:tcPr>
            <w:tcW w:w="2169" w:type="dxa"/>
          </w:tcPr>
          <w:p w14:paraId="1F43A6A3" w14:textId="77777777" w:rsidR="006A1B9C" w:rsidRDefault="00BC568F" w:rsidP="00025875">
            <w:pPr>
              <w:spacing w:after="0"/>
            </w:pPr>
            <w:proofErr w:type="spellStart"/>
            <w:r>
              <w:rPr>
                <w:lang w:val="en-US"/>
              </w:rPr>
              <w:t>Trd</w:t>
            </w:r>
            <w:proofErr w:type="spellEnd"/>
          </w:p>
        </w:tc>
        <w:tc>
          <w:tcPr>
            <w:tcW w:w="2169" w:type="dxa"/>
          </w:tcPr>
          <w:p w14:paraId="015C7630" w14:textId="77777777" w:rsidR="006A1B9C" w:rsidRDefault="00BC568F" w:rsidP="00025875">
            <w:pPr>
              <w:spacing w:after="0"/>
            </w:pPr>
            <w:r>
              <w:rPr>
                <w:lang w:val="en-US"/>
              </w:rPr>
              <w:t>250</w:t>
            </w:r>
          </w:p>
        </w:tc>
        <w:tc>
          <w:tcPr>
            <w:tcW w:w="2169" w:type="dxa"/>
          </w:tcPr>
          <w:p w14:paraId="532EC10A" w14:textId="77777777" w:rsidR="006A1B9C" w:rsidRDefault="00BC568F" w:rsidP="00025875">
            <w:pPr>
              <w:spacing w:after="0"/>
            </w:pPr>
            <w:r>
              <w:rPr>
                <w:lang w:val="en-US"/>
              </w:rPr>
              <w:t>40</w:t>
            </w:r>
          </w:p>
        </w:tc>
      </w:tr>
      <w:tr w:rsidR="006A1B9C" w14:paraId="766E24B0" w14:textId="77777777" w:rsidTr="001D6B6D">
        <w:trPr>
          <w:trHeight w:val="424"/>
        </w:trPr>
        <w:tc>
          <w:tcPr>
            <w:tcW w:w="4283" w:type="dxa"/>
          </w:tcPr>
          <w:p w14:paraId="65280CCC" w14:textId="77777777" w:rsidR="006A1B9C" w:rsidRDefault="00BC568F" w:rsidP="00025875">
            <w:pPr>
              <w:spacing w:after="0"/>
            </w:pPr>
            <w:r>
              <w:rPr>
                <w:lang w:val="en-US"/>
              </w:rPr>
              <w:t>27</w:t>
            </w:r>
          </w:p>
        </w:tc>
        <w:tc>
          <w:tcPr>
            <w:tcW w:w="2169" w:type="dxa"/>
          </w:tcPr>
          <w:p w14:paraId="4C7FD150" w14:textId="77777777" w:rsidR="006A1B9C" w:rsidRDefault="00BC568F" w:rsidP="00025875">
            <w:pPr>
              <w:spacing w:after="0"/>
            </w:pPr>
            <w:proofErr w:type="spellStart"/>
            <w:r>
              <w:rPr>
                <w:lang w:val="en-US"/>
              </w:rPr>
              <w:t>Trd</w:t>
            </w:r>
            <w:proofErr w:type="spellEnd"/>
          </w:p>
        </w:tc>
        <w:tc>
          <w:tcPr>
            <w:tcW w:w="2169" w:type="dxa"/>
          </w:tcPr>
          <w:p w14:paraId="5E8DD6C8" w14:textId="77777777" w:rsidR="006A1B9C" w:rsidRDefault="00BC568F" w:rsidP="00025875">
            <w:pPr>
              <w:spacing w:after="0"/>
            </w:pPr>
            <w:r>
              <w:rPr>
                <w:lang w:val="en-US"/>
              </w:rPr>
              <w:t>251</w:t>
            </w:r>
          </w:p>
        </w:tc>
        <w:tc>
          <w:tcPr>
            <w:tcW w:w="2169" w:type="dxa"/>
          </w:tcPr>
          <w:p w14:paraId="0275A601" w14:textId="77777777" w:rsidR="006A1B9C" w:rsidRDefault="00BC568F" w:rsidP="00025875">
            <w:pPr>
              <w:spacing w:after="0"/>
            </w:pPr>
            <w:r>
              <w:rPr>
                <w:lang w:val="en-US"/>
              </w:rPr>
              <w:t>41</w:t>
            </w:r>
          </w:p>
        </w:tc>
      </w:tr>
      <w:tr w:rsidR="006A1B9C" w14:paraId="170D8931" w14:textId="77777777" w:rsidTr="001D6B6D">
        <w:trPr>
          <w:trHeight w:val="424"/>
        </w:trPr>
        <w:tc>
          <w:tcPr>
            <w:tcW w:w="4283" w:type="dxa"/>
          </w:tcPr>
          <w:p w14:paraId="7A827A35" w14:textId="77777777" w:rsidR="006A1B9C" w:rsidRDefault="00BC568F" w:rsidP="00025875">
            <w:pPr>
              <w:spacing w:after="0"/>
            </w:pPr>
            <w:r>
              <w:rPr>
                <w:lang w:val="en-US"/>
              </w:rPr>
              <w:t>28</w:t>
            </w:r>
          </w:p>
        </w:tc>
        <w:tc>
          <w:tcPr>
            <w:tcW w:w="2169" w:type="dxa"/>
          </w:tcPr>
          <w:p w14:paraId="7A974759" w14:textId="77777777" w:rsidR="006A1B9C" w:rsidRDefault="00BC568F" w:rsidP="00025875">
            <w:pPr>
              <w:spacing w:after="0"/>
            </w:pPr>
            <w:r>
              <w:rPr>
                <w:lang w:val="en-US"/>
              </w:rPr>
              <w:t>Kk4</w:t>
            </w:r>
          </w:p>
        </w:tc>
        <w:tc>
          <w:tcPr>
            <w:tcW w:w="2169" w:type="dxa"/>
          </w:tcPr>
          <w:p w14:paraId="18992A87" w14:textId="77777777" w:rsidR="006A1B9C" w:rsidRDefault="00BC568F" w:rsidP="00025875">
            <w:pPr>
              <w:spacing w:after="0"/>
            </w:pPr>
            <w:r>
              <w:rPr>
                <w:lang w:val="en-US"/>
              </w:rPr>
              <w:t>325</w:t>
            </w:r>
          </w:p>
        </w:tc>
        <w:tc>
          <w:tcPr>
            <w:tcW w:w="2169" w:type="dxa"/>
          </w:tcPr>
          <w:p w14:paraId="470146FF" w14:textId="77777777" w:rsidR="006A1B9C" w:rsidRDefault="00BC568F" w:rsidP="00025875">
            <w:pPr>
              <w:spacing w:after="0"/>
            </w:pPr>
            <w:r>
              <w:rPr>
                <w:lang w:val="en-US"/>
              </w:rPr>
              <w:t>62</w:t>
            </w:r>
          </w:p>
        </w:tc>
      </w:tr>
      <w:tr w:rsidR="006A1B9C" w14:paraId="7FC70391" w14:textId="77777777" w:rsidTr="001D6B6D">
        <w:trPr>
          <w:trHeight w:val="424"/>
        </w:trPr>
        <w:tc>
          <w:tcPr>
            <w:tcW w:w="4283" w:type="dxa"/>
          </w:tcPr>
          <w:p w14:paraId="7D54ED7F" w14:textId="77777777" w:rsidR="006A1B9C" w:rsidRDefault="00BC568F" w:rsidP="00025875">
            <w:pPr>
              <w:spacing w:after="0"/>
            </w:pPr>
            <w:r>
              <w:rPr>
                <w:lang w:val="en-US"/>
              </w:rPr>
              <w:t>29</w:t>
            </w:r>
          </w:p>
        </w:tc>
        <w:tc>
          <w:tcPr>
            <w:tcW w:w="2169" w:type="dxa"/>
          </w:tcPr>
          <w:p w14:paraId="3E281307" w14:textId="77777777" w:rsidR="006A1B9C" w:rsidRDefault="00BC568F" w:rsidP="00025875">
            <w:pPr>
              <w:spacing w:after="0"/>
            </w:pPr>
            <w:r>
              <w:rPr>
                <w:lang w:val="en-US"/>
              </w:rPr>
              <w:t>Kk4</w:t>
            </w:r>
          </w:p>
        </w:tc>
        <w:tc>
          <w:tcPr>
            <w:tcW w:w="2169" w:type="dxa"/>
          </w:tcPr>
          <w:p w14:paraId="226ED0FB" w14:textId="77777777" w:rsidR="006A1B9C" w:rsidRDefault="00BC568F" w:rsidP="00025875">
            <w:pPr>
              <w:spacing w:after="0"/>
            </w:pPr>
            <w:r>
              <w:rPr>
                <w:lang w:val="en-US"/>
              </w:rPr>
              <w:t>322</w:t>
            </w:r>
          </w:p>
        </w:tc>
        <w:tc>
          <w:tcPr>
            <w:tcW w:w="2169" w:type="dxa"/>
          </w:tcPr>
          <w:p w14:paraId="1053F412" w14:textId="77777777" w:rsidR="006A1B9C" w:rsidRDefault="00BC568F" w:rsidP="00025875">
            <w:pPr>
              <w:spacing w:after="0"/>
            </w:pPr>
            <w:r>
              <w:rPr>
                <w:lang w:val="en-US"/>
              </w:rPr>
              <w:t>60</w:t>
            </w:r>
          </w:p>
        </w:tc>
      </w:tr>
      <w:tr w:rsidR="006A1B9C" w14:paraId="5458B0C1" w14:textId="77777777" w:rsidTr="001D6B6D">
        <w:trPr>
          <w:trHeight w:val="424"/>
        </w:trPr>
        <w:tc>
          <w:tcPr>
            <w:tcW w:w="4283" w:type="dxa"/>
          </w:tcPr>
          <w:p w14:paraId="10E0D840" w14:textId="77777777" w:rsidR="006A1B9C" w:rsidRDefault="00BC568F" w:rsidP="00025875">
            <w:pPr>
              <w:spacing w:after="0"/>
            </w:pPr>
            <w:r>
              <w:rPr>
                <w:lang w:val="en-US"/>
              </w:rPr>
              <w:t>30</w:t>
            </w:r>
          </w:p>
        </w:tc>
        <w:tc>
          <w:tcPr>
            <w:tcW w:w="2169" w:type="dxa"/>
          </w:tcPr>
          <w:p w14:paraId="1CD4CB6B" w14:textId="77777777" w:rsidR="006A1B9C" w:rsidRDefault="00BC568F" w:rsidP="00025875">
            <w:pPr>
              <w:spacing w:after="0"/>
            </w:pPr>
            <w:r>
              <w:rPr>
                <w:lang w:val="en-US"/>
              </w:rPr>
              <w:t>Kk4</w:t>
            </w:r>
          </w:p>
        </w:tc>
        <w:tc>
          <w:tcPr>
            <w:tcW w:w="2169" w:type="dxa"/>
          </w:tcPr>
          <w:p w14:paraId="2A8C9C3E" w14:textId="77777777" w:rsidR="006A1B9C" w:rsidRDefault="00BC568F" w:rsidP="00025875">
            <w:pPr>
              <w:spacing w:after="0"/>
            </w:pPr>
            <w:r>
              <w:rPr>
                <w:lang w:val="en-US"/>
              </w:rPr>
              <w:t>333</w:t>
            </w:r>
          </w:p>
        </w:tc>
        <w:tc>
          <w:tcPr>
            <w:tcW w:w="2169" w:type="dxa"/>
          </w:tcPr>
          <w:p w14:paraId="6F52BE3A" w14:textId="77777777" w:rsidR="006A1B9C" w:rsidRDefault="00BC568F" w:rsidP="00025875">
            <w:pPr>
              <w:spacing w:after="0"/>
            </w:pPr>
            <w:r>
              <w:rPr>
                <w:lang w:val="en-US"/>
              </w:rPr>
              <w:t>67</w:t>
            </w:r>
          </w:p>
        </w:tc>
      </w:tr>
      <w:tr w:rsidR="006A1B9C" w14:paraId="56E84BF3" w14:textId="77777777" w:rsidTr="001D6B6D">
        <w:trPr>
          <w:trHeight w:val="424"/>
        </w:trPr>
        <w:tc>
          <w:tcPr>
            <w:tcW w:w="4283" w:type="dxa"/>
          </w:tcPr>
          <w:p w14:paraId="6981B55A" w14:textId="77777777" w:rsidR="006A1B9C" w:rsidRDefault="00BC568F" w:rsidP="00025875">
            <w:pPr>
              <w:spacing w:after="0"/>
            </w:pPr>
            <w:r>
              <w:rPr>
                <w:lang w:val="en-US"/>
              </w:rPr>
              <w:t>31</w:t>
            </w:r>
          </w:p>
        </w:tc>
        <w:tc>
          <w:tcPr>
            <w:tcW w:w="2169" w:type="dxa"/>
          </w:tcPr>
          <w:p w14:paraId="30172459" w14:textId="77777777" w:rsidR="006A1B9C" w:rsidRDefault="00BC568F" w:rsidP="00025875">
            <w:pPr>
              <w:spacing w:after="0"/>
            </w:pPr>
            <w:proofErr w:type="spellStart"/>
            <w:r>
              <w:rPr>
                <w:lang w:val="en-US"/>
              </w:rPr>
              <w:t>Kb</w:t>
            </w:r>
            <w:proofErr w:type="spellEnd"/>
          </w:p>
        </w:tc>
        <w:tc>
          <w:tcPr>
            <w:tcW w:w="2169" w:type="dxa"/>
          </w:tcPr>
          <w:p w14:paraId="02DA3E55" w14:textId="77777777" w:rsidR="006A1B9C" w:rsidRDefault="00BC568F" w:rsidP="00025875">
            <w:pPr>
              <w:spacing w:after="0"/>
            </w:pPr>
            <w:r>
              <w:rPr>
                <w:lang w:val="en-US"/>
              </w:rPr>
              <w:t>329</w:t>
            </w:r>
          </w:p>
        </w:tc>
        <w:tc>
          <w:tcPr>
            <w:tcW w:w="2169" w:type="dxa"/>
          </w:tcPr>
          <w:p w14:paraId="0995E7BF" w14:textId="77777777" w:rsidR="006A1B9C" w:rsidRDefault="00BC568F" w:rsidP="00025875">
            <w:pPr>
              <w:spacing w:after="0"/>
            </w:pPr>
            <w:r>
              <w:rPr>
                <w:lang w:val="en-US"/>
              </w:rPr>
              <w:t>65</w:t>
            </w:r>
          </w:p>
        </w:tc>
      </w:tr>
      <w:tr w:rsidR="006A1B9C" w14:paraId="54EF163E" w14:textId="77777777" w:rsidTr="001D6B6D">
        <w:trPr>
          <w:trHeight w:val="424"/>
        </w:trPr>
        <w:tc>
          <w:tcPr>
            <w:tcW w:w="4283" w:type="dxa"/>
          </w:tcPr>
          <w:p w14:paraId="28B697A4" w14:textId="77777777" w:rsidR="006A1B9C" w:rsidRDefault="00BC568F" w:rsidP="00025875">
            <w:pPr>
              <w:spacing w:after="0"/>
            </w:pPr>
            <w:r>
              <w:rPr>
                <w:lang w:val="en-US"/>
              </w:rPr>
              <w:t>32</w:t>
            </w:r>
          </w:p>
        </w:tc>
        <w:tc>
          <w:tcPr>
            <w:tcW w:w="2169" w:type="dxa"/>
          </w:tcPr>
          <w:p w14:paraId="7FE4281F" w14:textId="77777777" w:rsidR="006A1B9C" w:rsidRDefault="00BC568F" w:rsidP="00025875">
            <w:pPr>
              <w:spacing w:after="0"/>
            </w:pPr>
            <w:proofErr w:type="spellStart"/>
            <w:r>
              <w:rPr>
                <w:lang w:val="en-US"/>
              </w:rPr>
              <w:t>Kb</w:t>
            </w:r>
            <w:proofErr w:type="spellEnd"/>
          </w:p>
        </w:tc>
        <w:tc>
          <w:tcPr>
            <w:tcW w:w="2169" w:type="dxa"/>
          </w:tcPr>
          <w:p w14:paraId="6EE41A48" w14:textId="77777777" w:rsidR="006A1B9C" w:rsidRDefault="00BC568F" w:rsidP="00025875">
            <w:pPr>
              <w:spacing w:after="0"/>
            </w:pPr>
            <w:r>
              <w:rPr>
                <w:lang w:val="en-US"/>
              </w:rPr>
              <w:t>350</w:t>
            </w:r>
          </w:p>
        </w:tc>
        <w:tc>
          <w:tcPr>
            <w:tcW w:w="2169" w:type="dxa"/>
          </w:tcPr>
          <w:p w14:paraId="3FD12116" w14:textId="77777777" w:rsidR="006A1B9C" w:rsidRDefault="00BC568F" w:rsidP="00025875">
            <w:pPr>
              <w:spacing w:after="0"/>
            </w:pPr>
            <w:r>
              <w:rPr>
                <w:lang w:val="en-US"/>
              </w:rPr>
              <w:t>87</w:t>
            </w:r>
          </w:p>
        </w:tc>
      </w:tr>
      <w:tr w:rsidR="006A1B9C" w14:paraId="494421CE" w14:textId="77777777" w:rsidTr="001D6B6D">
        <w:trPr>
          <w:trHeight w:val="424"/>
        </w:trPr>
        <w:tc>
          <w:tcPr>
            <w:tcW w:w="4283" w:type="dxa"/>
          </w:tcPr>
          <w:p w14:paraId="73352CC6" w14:textId="77777777" w:rsidR="006A1B9C" w:rsidRDefault="00BC568F" w:rsidP="00025875">
            <w:pPr>
              <w:spacing w:after="0"/>
            </w:pPr>
            <w:r>
              <w:rPr>
                <w:lang w:val="en-US"/>
              </w:rPr>
              <w:t>33</w:t>
            </w:r>
          </w:p>
        </w:tc>
        <w:tc>
          <w:tcPr>
            <w:tcW w:w="2169" w:type="dxa"/>
          </w:tcPr>
          <w:p w14:paraId="5A03A97B" w14:textId="77777777" w:rsidR="006A1B9C" w:rsidRDefault="00BC568F" w:rsidP="00025875">
            <w:pPr>
              <w:spacing w:after="0"/>
            </w:pPr>
            <w:proofErr w:type="spellStart"/>
            <w:r>
              <w:rPr>
                <w:lang w:val="en-US"/>
              </w:rPr>
              <w:t>Kb</w:t>
            </w:r>
            <w:proofErr w:type="spellEnd"/>
          </w:p>
        </w:tc>
        <w:tc>
          <w:tcPr>
            <w:tcW w:w="2169" w:type="dxa"/>
          </w:tcPr>
          <w:p w14:paraId="5989AFC5" w14:textId="77777777" w:rsidR="006A1B9C" w:rsidRDefault="00BC568F" w:rsidP="00025875">
            <w:pPr>
              <w:spacing w:after="0"/>
            </w:pPr>
            <w:r>
              <w:rPr>
                <w:lang w:val="en-US"/>
              </w:rPr>
              <w:t>350</w:t>
            </w:r>
          </w:p>
        </w:tc>
        <w:tc>
          <w:tcPr>
            <w:tcW w:w="2169" w:type="dxa"/>
          </w:tcPr>
          <w:p w14:paraId="1228FB7A" w14:textId="77777777" w:rsidR="006A1B9C" w:rsidRDefault="00BC568F" w:rsidP="00025875">
            <w:pPr>
              <w:spacing w:after="0"/>
            </w:pPr>
            <w:r>
              <w:rPr>
                <w:lang w:val="en-US"/>
              </w:rPr>
              <w:t>88</w:t>
            </w:r>
          </w:p>
        </w:tc>
      </w:tr>
      <w:tr w:rsidR="006A1B9C" w14:paraId="339E0718" w14:textId="77777777" w:rsidTr="001D6B6D">
        <w:trPr>
          <w:trHeight w:val="424"/>
        </w:trPr>
        <w:tc>
          <w:tcPr>
            <w:tcW w:w="4283" w:type="dxa"/>
          </w:tcPr>
          <w:p w14:paraId="55D1B54D" w14:textId="77777777" w:rsidR="006A1B9C" w:rsidRDefault="00BC568F" w:rsidP="00025875">
            <w:pPr>
              <w:spacing w:after="0"/>
            </w:pPr>
            <w:r>
              <w:rPr>
                <w:lang w:val="en-US"/>
              </w:rPr>
              <w:t>34</w:t>
            </w:r>
          </w:p>
        </w:tc>
        <w:tc>
          <w:tcPr>
            <w:tcW w:w="2169" w:type="dxa"/>
          </w:tcPr>
          <w:p w14:paraId="6925202A" w14:textId="77777777" w:rsidR="006A1B9C" w:rsidRDefault="00BC568F" w:rsidP="00025875">
            <w:pPr>
              <w:spacing w:after="0"/>
            </w:pPr>
            <w:proofErr w:type="spellStart"/>
            <w:r>
              <w:rPr>
                <w:lang w:val="en-US"/>
              </w:rPr>
              <w:t>Kb</w:t>
            </w:r>
            <w:proofErr w:type="spellEnd"/>
          </w:p>
        </w:tc>
        <w:tc>
          <w:tcPr>
            <w:tcW w:w="2169" w:type="dxa"/>
          </w:tcPr>
          <w:p w14:paraId="504FD940" w14:textId="77777777" w:rsidR="006A1B9C" w:rsidRDefault="00BC568F" w:rsidP="00025875">
            <w:pPr>
              <w:spacing w:after="0"/>
            </w:pPr>
            <w:r>
              <w:rPr>
                <w:lang w:val="en-US"/>
              </w:rPr>
              <w:t>352</w:t>
            </w:r>
          </w:p>
        </w:tc>
        <w:tc>
          <w:tcPr>
            <w:tcW w:w="2169" w:type="dxa"/>
          </w:tcPr>
          <w:p w14:paraId="224E5EF8" w14:textId="77777777" w:rsidR="006A1B9C" w:rsidRDefault="00BC568F" w:rsidP="00025875">
            <w:pPr>
              <w:spacing w:after="0"/>
            </w:pPr>
            <w:r>
              <w:rPr>
                <w:lang w:val="en-US"/>
              </w:rPr>
              <w:t>85</w:t>
            </w:r>
          </w:p>
        </w:tc>
      </w:tr>
      <w:tr w:rsidR="006A1B9C" w14:paraId="7B46C3C5" w14:textId="77777777" w:rsidTr="001D6B6D">
        <w:trPr>
          <w:trHeight w:val="424"/>
        </w:trPr>
        <w:tc>
          <w:tcPr>
            <w:tcW w:w="4283" w:type="dxa"/>
          </w:tcPr>
          <w:p w14:paraId="5082E3A2" w14:textId="77777777" w:rsidR="006A1B9C" w:rsidRDefault="00BC568F" w:rsidP="00025875">
            <w:pPr>
              <w:spacing w:after="0"/>
            </w:pPr>
            <w:r>
              <w:rPr>
                <w:lang w:val="en-US"/>
              </w:rPr>
              <w:t>35</w:t>
            </w:r>
          </w:p>
        </w:tc>
        <w:tc>
          <w:tcPr>
            <w:tcW w:w="2169" w:type="dxa"/>
          </w:tcPr>
          <w:p w14:paraId="4863955E" w14:textId="77777777" w:rsidR="006A1B9C" w:rsidRDefault="00BC568F" w:rsidP="00025875">
            <w:pPr>
              <w:spacing w:after="0"/>
            </w:pPr>
            <w:r>
              <w:rPr>
                <w:lang w:val="en-US"/>
              </w:rPr>
              <w:t>Pp</w:t>
            </w:r>
          </w:p>
        </w:tc>
        <w:tc>
          <w:tcPr>
            <w:tcW w:w="2169" w:type="dxa"/>
          </w:tcPr>
          <w:p w14:paraId="2F6616FC" w14:textId="77777777" w:rsidR="006A1B9C" w:rsidRDefault="00BC568F" w:rsidP="00025875">
            <w:pPr>
              <w:spacing w:after="0"/>
            </w:pPr>
            <w:r>
              <w:rPr>
                <w:lang w:val="en-US"/>
              </w:rPr>
              <w:t>188</w:t>
            </w:r>
          </w:p>
        </w:tc>
        <w:tc>
          <w:tcPr>
            <w:tcW w:w="2169" w:type="dxa"/>
          </w:tcPr>
          <w:p w14:paraId="7A8C813C" w14:textId="77777777" w:rsidR="006A1B9C" w:rsidRDefault="00BC568F" w:rsidP="00025875">
            <w:pPr>
              <w:spacing w:after="0"/>
            </w:pPr>
            <w:r>
              <w:rPr>
                <w:lang w:val="en-US"/>
              </w:rPr>
              <w:t>34</w:t>
            </w:r>
          </w:p>
        </w:tc>
      </w:tr>
      <w:tr w:rsidR="006A1B9C" w14:paraId="3EE0D695" w14:textId="77777777" w:rsidTr="001D6B6D">
        <w:trPr>
          <w:trHeight w:val="424"/>
        </w:trPr>
        <w:tc>
          <w:tcPr>
            <w:tcW w:w="4283" w:type="dxa"/>
          </w:tcPr>
          <w:p w14:paraId="64D148D6" w14:textId="77777777" w:rsidR="006A1B9C" w:rsidRDefault="00BC568F" w:rsidP="00025875">
            <w:pPr>
              <w:spacing w:after="0"/>
            </w:pPr>
            <w:r>
              <w:rPr>
                <w:lang w:val="en-US"/>
              </w:rPr>
              <w:t>36</w:t>
            </w:r>
          </w:p>
        </w:tc>
        <w:tc>
          <w:tcPr>
            <w:tcW w:w="2169" w:type="dxa"/>
          </w:tcPr>
          <w:p w14:paraId="4BE425B7" w14:textId="77777777" w:rsidR="006A1B9C" w:rsidRDefault="00BC568F" w:rsidP="00025875">
            <w:pPr>
              <w:spacing w:after="0"/>
            </w:pPr>
            <w:r>
              <w:rPr>
                <w:lang w:val="en-US"/>
              </w:rPr>
              <w:t>Kk2</w:t>
            </w:r>
          </w:p>
        </w:tc>
        <w:tc>
          <w:tcPr>
            <w:tcW w:w="2169" w:type="dxa"/>
          </w:tcPr>
          <w:p w14:paraId="0A87AD82" w14:textId="77777777" w:rsidR="006A1B9C" w:rsidRDefault="00BC568F" w:rsidP="00025875">
            <w:pPr>
              <w:spacing w:after="0"/>
            </w:pPr>
            <w:r>
              <w:rPr>
                <w:lang w:val="en-US"/>
              </w:rPr>
              <w:t>203</w:t>
            </w:r>
          </w:p>
        </w:tc>
        <w:tc>
          <w:tcPr>
            <w:tcW w:w="2169" w:type="dxa"/>
          </w:tcPr>
          <w:p w14:paraId="12180768" w14:textId="77777777" w:rsidR="006A1B9C" w:rsidRDefault="00BC568F" w:rsidP="00025875">
            <w:pPr>
              <w:spacing w:after="0"/>
            </w:pPr>
            <w:r>
              <w:rPr>
                <w:lang w:val="en-US"/>
              </w:rPr>
              <w:t>56</w:t>
            </w:r>
          </w:p>
        </w:tc>
      </w:tr>
      <w:tr w:rsidR="006A1B9C" w14:paraId="7A9F0834" w14:textId="77777777" w:rsidTr="001D6B6D">
        <w:trPr>
          <w:trHeight w:val="424"/>
        </w:trPr>
        <w:tc>
          <w:tcPr>
            <w:tcW w:w="4283" w:type="dxa"/>
          </w:tcPr>
          <w:p w14:paraId="5294D5A3" w14:textId="77777777" w:rsidR="006A1B9C" w:rsidRDefault="00BC568F" w:rsidP="00025875">
            <w:pPr>
              <w:spacing w:after="0"/>
            </w:pPr>
            <w:r>
              <w:rPr>
                <w:lang w:val="en-US"/>
              </w:rPr>
              <w:t>37</w:t>
            </w:r>
          </w:p>
        </w:tc>
        <w:tc>
          <w:tcPr>
            <w:tcW w:w="2169" w:type="dxa"/>
          </w:tcPr>
          <w:p w14:paraId="32D4C14E" w14:textId="77777777" w:rsidR="006A1B9C" w:rsidRDefault="00BC568F" w:rsidP="00025875">
            <w:pPr>
              <w:spacing w:after="0"/>
            </w:pPr>
            <w:r>
              <w:rPr>
                <w:lang w:val="en-US"/>
              </w:rPr>
              <w:t>Pp</w:t>
            </w:r>
          </w:p>
        </w:tc>
        <w:tc>
          <w:tcPr>
            <w:tcW w:w="2169" w:type="dxa"/>
          </w:tcPr>
          <w:p w14:paraId="2708A72D" w14:textId="77777777" w:rsidR="006A1B9C" w:rsidRDefault="00BC568F" w:rsidP="00025875">
            <w:pPr>
              <w:spacing w:after="0"/>
            </w:pPr>
            <w:r>
              <w:rPr>
                <w:lang w:val="en-US"/>
              </w:rPr>
              <w:t>206</w:t>
            </w:r>
          </w:p>
        </w:tc>
        <w:tc>
          <w:tcPr>
            <w:tcW w:w="2169" w:type="dxa"/>
          </w:tcPr>
          <w:p w14:paraId="12023B06" w14:textId="77777777" w:rsidR="006A1B9C" w:rsidRDefault="00BC568F" w:rsidP="00025875">
            <w:pPr>
              <w:spacing w:after="0"/>
            </w:pPr>
            <w:r>
              <w:rPr>
                <w:lang w:val="en-US"/>
              </w:rPr>
              <w:t>35</w:t>
            </w:r>
          </w:p>
        </w:tc>
      </w:tr>
      <w:tr w:rsidR="006A1B9C" w14:paraId="04BCC71A" w14:textId="77777777" w:rsidTr="001D6B6D">
        <w:trPr>
          <w:trHeight w:val="424"/>
        </w:trPr>
        <w:tc>
          <w:tcPr>
            <w:tcW w:w="4283" w:type="dxa"/>
          </w:tcPr>
          <w:p w14:paraId="420AA77B" w14:textId="77777777" w:rsidR="006A1B9C" w:rsidRDefault="00BC568F" w:rsidP="00025875">
            <w:pPr>
              <w:spacing w:after="0"/>
            </w:pPr>
            <w:r>
              <w:rPr>
                <w:lang w:val="en-US"/>
              </w:rPr>
              <w:t>38</w:t>
            </w:r>
          </w:p>
        </w:tc>
        <w:tc>
          <w:tcPr>
            <w:tcW w:w="2169" w:type="dxa"/>
          </w:tcPr>
          <w:p w14:paraId="2DC7E570" w14:textId="77777777" w:rsidR="006A1B9C" w:rsidRDefault="00BC568F" w:rsidP="00025875">
            <w:pPr>
              <w:spacing w:after="0"/>
            </w:pPr>
            <w:r>
              <w:rPr>
                <w:lang w:val="en-US"/>
              </w:rPr>
              <w:t>Kk1</w:t>
            </w:r>
          </w:p>
        </w:tc>
        <w:tc>
          <w:tcPr>
            <w:tcW w:w="2169" w:type="dxa"/>
          </w:tcPr>
          <w:p w14:paraId="68B9C5AA" w14:textId="77777777" w:rsidR="006A1B9C" w:rsidRDefault="00BC568F" w:rsidP="00025875">
            <w:pPr>
              <w:spacing w:after="0"/>
            </w:pPr>
            <w:r>
              <w:rPr>
                <w:lang w:val="en-US"/>
              </w:rPr>
              <w:t>204</w:t>
            </w:r>
          </w:p>
        </w:tc>
        <w:tc>
          <w:tcPr>
            <w:tcW w:w="2169" w:type="dxa"/>
          </w:tcPr>
          <w:p w14:paraId="39E0EBA4" w14:textId="77777777" w:rsidR="006A1B9C" w:rsidRDefault="00BC568F" w:rsidP="00025875">
            <w:pPr>
              <w:spacing w:after="0"/>
            </w:pPr>
            <w:r>
              <w:rPr>
                <w:lang w:val="en-US"/>
              </w:rPr>
              <w:t>58</w:t>
            </w:r>
          </w:p>
        </w:tc>
      </w:tr>
      <w:tr w:rsidR="006A1B9C" w14:paraId="6DA41993" w14:textId="77777777" w:rsidTr="001D6B6D">
        <w:trPr>
          <w:trHeight w:val="424"/>
        </w:trPr>
        <w:tc>
          <w:tcPr>
            <w:tcW w:w="4283" w:type="dxa"/>
          </w:tcPr>
          <w:p w14:paraId="592EDFB9" w14:textId="77777777" w:rsidR="006A1B9C" w:rsidRDefault="00BC568F" w:rsidP="00025875">
            <w:pPr>
              <w:spacing w:after="0"/>
            </w:pPr>
            <w:r>
              <w:rPr>
                <w:lang w:val="en-US"/>
              </w:rPr>
              <w:t>39</w:t>
            </w:r>
          </w:p>
        </w:tc>
        <w:tc>
          <w:tcPr>
            <w:tcW w:w="2169" w:type="dxa"/>
          </w:tcPr>
          <w:p w14:paraId="7649ADA5" w14:textId="77777777" w:rsidR="006A1B9C" w:rsidRDefault="00BC568F" w:rsidP="00025875">
            <w:pPr>
              <w:spacing w:after="0"/>
            </w:pPr>
            <w:r>
              <w:rPr>
                <w:lang w:val="en-US"/>
              </w:rPr>
              <w:t>Kk1</w:t>
            </w:r>
          </w:p>
        </w:tc>
        <w:tc>
          <w:tcPr>
            <w:tcW w:w="2169" w:type="dxa"/>
          </w:tcPr>
          <w:p w14:paraId="0397934C" w14:textId="77777777" w:rsidR="006A1B9C" w:rsidRDefault="00BC568F" w:rsidP="00025875">
            <w:pPr>
              <w:spacing w:after="0"/>
            </w:pPr>
            <w:r>
              <w:rPr>
                <w:lang w:val="en-US"/>
              </w:rPr>
              <w:t>203</w:t>
            </w:r>
          </w:p>
        </w:tc>
        <w:tc>
          <w:tcPr>
            <w:tcW w:w="2169" w:type="dxa"/>
          </w:tcPr>
          <w:p w14:paraId="68FA83ED" w14:textId="77777777" w:rsidR="006A1B9C" w:rsidRDefault="00BC568F" w:rsidP="00025875">
            <w:pPr>
              <w:spacing w:after="0"/>
            </w:pPr>
            <w:r>
              <w:rPr>
                <w:lang w:val="en-US"/>
              </w:rPr>
              <w:t>55</w:t>
            </w:r>
          </w:p>
        </w:tc>
      </w:tr>
      <w:tr w:rsidR="006A1B9C" w14:paraId="7FC814A4" w14:textId="77777777" w:rsidTr="001D6B6D">
        <w:trPr>
          <w:trHeight w:val="424"/>
        </w:trPr>
        <w:tc>
          <w:tcPr>
            <w:tcW w:w="4283" w:type="dxa"/>
          </w:tcPr>
          <w:p w14:paraId="4B760D9E" w14:textId="77777777" w:rsidR="006A1B9C" w:rsidRDefault="00BC568F" w:rsidP="00025875">
            <w:pPr>
              <w:spacing w:after="0"/>
            </w:pPr>
            <w:r>
              <w:rPr>
                <w:lang w:val="en-US"/>
              </w:rPr>
              <w:t>40</w:t>
            </w:r>
          </w:p>
        </w:tc>
        <w:tc>
          <w:tcPr>
            <w:tcW w:w="2169" w:type="dxa"/>
          </w:tcPr>
          <w:p w14:paraId="0AF551ED" w14:textId="77777777" w:rsidR="006A1B9C" w:rsidRDefault="00BC568F" w:rsidP="00025875">
            <w:pPr>
              <w:spacing w:after="0"/>
            </w:pPr>
            <w:r>
              <w:rPr>
                <w:lang w:val="en-US"/>
              </w:rPr>
              <w:t>Kk2</w:t>
            </w:r>
          </w:p>
        </w:tc>
        <w:tc>
          <w:tcPr>
            <w:tcW w:w="2169" w:type="dxa"/>
          </w:tcPr>
          <w:p w14:paraId="00549751" w14:textId="77777777" w:rsidR="006A1B9C" w:rsidRDefault="00BC568F" w:rsidP="00025875">
            <w:pPr>
              <w:spacing w:after="0"/>
            </w:pPr>
            <w:r>
              <w:rPr>
                <w:lang w:val="en-US"/>
              </w:rPr>
              <w:t>335</w:t>
            </w:r>
          </w:p>
        </w:tc>
        <w:tc>
          <w:tcPr>
            <w:tcW w:w="2169" w:type="dxa"/>
          </w:tcPr>
          <w:p w14:paraId="483DA3F7" w14:textId="77777777" w:rsidR="006A1B9C" w:rsidRDefault="00BC568F" w:rsidP="00025875">
            <w:pPr>
              <w:spacing w:after="0"/>
            </w:pPr>
            <w:r>
              <w:rPr>
                <w:lang w:val="en-US"/>
              </w:rPr>
              <w:t>70</w:t>
            </w:r>
          </w:p>
        </w:tc>
      </w:tr>
      <w:tr w:rsidR="006A1B9C" w14:paraId="6A42521F" w14:textId="77777777" w:rsidTr="001D6B6D">
        <w:trPr>
          <w:trHeight w:val="424"/>
        </w:trPr>
        <w:tc>
          <w:tcPr>
            <w:tcW w:w="4283" w:type="dxa"/>
          </w:tcPr>
          <w:p w14:paraId="39CCE4F8" w14:textId="77777777" w:rsidR="006A1B9C" w:rsidRDefault="00BC568F" w:rsidP="00025875">
            <w:pPr>
              <w:spacing w:after="0"/>
            </w:pPr>
            <w:r>
              <w:rPr>
                <w:lang w:val="en-US"/>
              </w:rPr>
              <w:t>41</w:t>
            </w:r>
          </w:p>
        </w:tc>
        <w:tc>
          <w:tcPr>
            <w:tcW w:w="2169" w:type="dxa"/>
          </w:tcPr>
          <w:p w14:paraId="0478CEA5" w14:textId="77777777" w:rsidR="006A1B9C" w:rsidRDefault="00BC568F" w:rsidP="00025875">
            <w:pPr>
              <w:spacing w:after="0"/>
            </w:pPr>
            <w:r>
              <w:rPr>
                <w:lang w:val="en-US"/>
              </w:rPr>
              <w:t>Kk2</w:t>
            </w:r>
          </w:p>
        </w:tc>
        <w:tc>
          <w:tcPr>
            <w:tcW w:w="2169" w:type="dxa"/>
          </w:tcPr>
          <w:p w14:paraId="299C4D89" w14:textId="77777777" w:rsidR="006A1B9C" w:rsidRDefault="00BC568F" w:rsidP="00025875">
            <w:pPr>
              <w:spacing w:after="0"/>
            </w:pPr>
            <w:r>
              <w:rPr>
                <w:lang w:val="en-US"/>
              </w:rPr>
              <w:t>330</w:t>
            </w:r>
          </w:p>
        </w:tc>
        <w:tc>
          <w:tcPr>
            <w:tcW w:w="2169" w:type="dxa"/>
          </w:tcPr>
          <w:p w14:paraId="6C574015" w14:textId="77777777" w:rsidR="006A1B9C" w:rsidRDefault="00BC568F" w:rsidP="00025875">
            <w:pPr>
              <w:spacing w:after="0"/>
            </w:pPr>
            <w:r>
              <w:rPr>
                <w:lang w:val="en-US"/>
              </w:rPr>
              <w:t>65</w:t>
            </w:r>
          </w:p>
        </w:tc>
      </w:tr>
      <w:tr w:rsidR="006A1B9C" w14:paraId="6A53EACD" w14:textId="77777777" w:rsidTr="001D6B6D">
        <w:trPr>
          <w:trHeight w:val="424"/>
        </w:trPr>
        <w:tc>
          <w:tcPr>
            <w:tcW w:w="4283" w:type="dxa"/>
          </w:tcPr>
          <w:p w14:paraId="0D557011" w14:textId="77777777" w:rsidR="006A1B9C" w:rsidRDefault="00BC568F" w:rsidP="00025875">
            <w:pPr>
              <w:spacing w:after="0"/>
            </w:pPr>
            <w:r>
              <w:rPr>
                <w:lang w:val="en-US"/>
              </w:rPr>
              <w:t>42</w:t>
            </w:r>
          </w:p>
        </w:tc>
        <w:tc>
          <w:tcPr>
            <w:tcW w:w="2169" w:type="dxa"/>
          </w:tcPr>
          <w:p w14:paraId="21B8F8DF" w14:textId="77777777" w:rsidR="006A1B9C" w:rsidRDefault="00BC568F" w:rsidP="00025875">
            <w:pPr>
              <w:spacing w:after="0"/>
            </w:pPr>
            <w:r>
              <w:rPr>
                <w:lang w:val="en-US"/>
              </w:rPr>
              <w:t>Kk3</w:t>
            </w:r>
          </w:p>
        </w:tc>
        <w:tc>
          <w:tcPr>
            <w:tcW w:w="2169" w:type="dxa"/>
          </w:tcPr>
          <w:p w14:paraId="50303B6F" w14:textId="77777777" w:rsidR="006A1B9C" w:rsidRDefault="00BC568F" w:rsidP="00025875">
            <w:pPr>
              <w:spacing w:after="0"/>
            </w:pPr>
            <w:r>
              <w:rPr>
                <w:lang w:val="en-US"/>
              </w:rPr>
              <w:t>217</w:t>
            </w:r>
          </w:p>
        </w:tc>
        <w:tc>
          <w:tcPr>
            <w:tcW w:w="2169" w:type="dxa"/>
          </w:tcPr>
          <w:p w14:paraId="6564E28B" w14:textId="77777777" w:rsidR="006A1B9C" w:rsidRDefault="00BC568F" w:rsidP="00025875">
            <w:pPr>
              <w:spacing w:after="0"/>
            </w:pPr>
            <w:r>
              <w:rPr>
                <w:lang w:val="en-US"/>
              </w:rPr>
              <w:t>55</w:t>
            </w:r>
          </w:p>
        </w:tc>
      </w:tr>
      <w:tr w:rsidR="006A1B9C" w14:paraId="6C3FCDA8" w14:textId="77777777" w:rsidTr="001D6B6D">
        <w:trPr>
          <w:trHeight w:val="424"/>
        </w:trPr>
        <w:tc>
          <w:tcPr>
            <w:tcW w:w="4283" w:type="dxa"/>
          </w:tcPr>
          <w:p w14:paraId="3063A16D" w14:textId="77777777" w:rsidR="006A1B9C" w:rsidRDefault="00BC568F" w:rsidP="00025875">
            <w:pPr>
              <w:spacing w:after="0"/>
            </w:pPr>
            <w:r>
              <w:rPr>
                <w:lang w:val="en-US"/>
              </w:rPr>
              <w:t>43</w:t>
            </w:r>
          </w:p>
        </w:tc>
        <w:tc>
          <w:tcPr>
            <w:tcW w:w="2169" w:type="dxa"/>
          </w:tcPr>
          <w:p w14:paraId="79349C19" w14:textId="77777777" w:rsidR="006A1B9C" w:rsidRDefault="00BC568F" w:rsidP="00025875">
            <w:pPr>
              <w:spacing w:after="0"/>
            </w:pPr>
            <w:r>
              <w:rPr>
                <w:lang w:val="en-US"/>
              </w:rPr>
              <w:t>Kk4</w:t>
            </w:r>
          </w:p>
        </w:tc>
        <w:tc>
          <w:tcPr>
            <w:tcW w:w="2169" w:type="dxa"/>
          </w:tcPr>
          <w:p w14:paraId="7255728D" w14:textId="77777777" w:rsidR="006A1B9C" w:rsidRDefault="00BC568F" w:rsidP="00025875">
            <w:pPr>
              <w:spacing w:after="0"/>
            </w:pPr>
            <w:r>
              <w:rPr>
                <w:lang w:val="en-US"/>
              </w:rPr>
              <w:t>318</w:t>
            </w:r>
          </w:p>
        </w:tc>
        <w:tc>
          <w:tcPr>
            <w:tcW w:w="2169" w:type="dxa"/>
          </w:tcPr>
          <w:p w14:paraId="531874A5" w14:textId="77777777" w:rsidR="006A1B9C" w:rsidRDefault="00BC568F" w:rsidP="00025875">
            <w:pPr>
              <w:spacing w:after="0"/>
            </w:pPr>
            <w:r>
              <w:rPr>
                <w:lang w:val="en-US"/>
              </w:rPr>
              <w:t>56</w:t>
            </w:r>
          </w:p>
        </w:tc>
      </w:tr>
      <w:tr w:rsidR="006A1B9C" w14:paraId="2C7CEA40" w14:textId="77777777" w:rsidTr="001D6B6D">
        <w:trPr>
          <w:trHeight w:val="424"/>
        </w:trPr>
        <w:tc>
          <w:tcPr>
            <w:tcW w:w="4283" w:type="dxa"/>
          </w:tcPr>
          <w:p w14:paraId="66C19F90" w14:textId="77777777" w:rsidR="006A1B9C" w:rsidRDefault="00BC568F" w:rsidP="00025875">
            <w:pPr>
              <w:spacing w:after="0"/>
            </w:pPr>
            <w:r>
              <w:rPr>
                <w:lang w:val="en-US"/>
              </w:rPr>
              <w:t>44</w:t>
            </w:r>
          </w:p>
        </w:tc>
        <w:tc>
          <w:tcPr>
            <w:tcW w:w="2169" w:type="dxa"/>
          </w:tcPr>
          <w:p w14:paraId="2D134921" w14:textId="77777777" w:rsidR="006A1B9C" w:rsidRDefault="00BC568F" w:rsidP="00025875">
            <w:pPr>
              <w:spacing w:after="0"/>
            </w:pPr>
            <w:r>
              <w:rPr>
                <w:lang w:val="en-US"/>
              </w:rPr>
              <w:t>Pp</w:t>
            </w:r>
          </w:p>
        </w:tc>
        <w:tc>
          <w:tcPr>
            <w:tcW w:w="2169" w:type="dxa"/>
          </w:tcPr>
          <w:p w14:paraId="57E94D74" w14:textId="77777777" w:rsidR="006A1B9C" w:rsidRDefault="00BC568F" w:rsidP="00025875">
            <w:pPr>
              <w:spacing w:after="0"/>
            </w:pPr>
            <w:r>
              <w:rPr>
                <w:lang w:val="en-US"/>
              </w:rPr>
              <w:t>182</w:t>
            </w:r>
          </w:p>
        </w:tc>
        <w:tc>
          <w:tcPr>
            <w:tcW w:w="2169" w:type="dxa"/>
          </w:tcPr>
          <w:p w14:paraId="2C4D4C82" w14:textId="77777777" w:rsidR="006A1B9C" w:rsidRDefault="00BC568F" w:rsidP="00025875">
            <w:pPr>
              <w:spacing w:after="0"/>
            </w:pPr>
            <w:r>
              <w:rPr>
                <w:lang w:val="en-US"/>
              </w:rPr>
              <w:t>30</w:t>
            </w:r>
          </w:p>
        </w:tc>
      </w:tr>
      <w:tr w:rsidR="006A1B9C" w14:paraId="3C46B521" w14:textId="77777777" w:rsidTr="001D6B6D">
        <w:trPr>
          <w:trHeight w:val="424"/>
        </w:trPr>
        <w:tc>
          <w:tcPr>
            <w:tcW w:w="4283" w:type="dxa"/>
          </w:tcPr>
          <w:p w14:paraId="4F33569E" w14:textId="77777777" w:rsidR="006A1B9C" w:rsidRDefault="00BC568F" w:rsidP="00025875">
            <w:pPr>
              <w:spacing w:after="0"/>
            </w:pPr>
            <w:r>
              <w:rPr>
                <w:lang w:val="en-US"/>
              </w:rPr>
              <w:t>45</w:t>
            </w:r>
          </w:p>
        </w:tc>
        <w:tc>
          <w:tcPr>
            <w:tcW w:w="2169" w:type="dxa"/>
          </w:tcPr>
          <w:p w14:paraId="7F8EBC2B" w14:textId="77777777" w:rsidR="006A1B9C" w:rsidRDefault="00BC568F" w:rsidP="00025875">
            <w:pPr>
              <w:spacing w:after="0"/>
            </w:pPr>
            <w:r>
              <w:rPr>
                <w:lang w:val="en-US"/>
              </w:rPr>
              <w:t>Kk2</w:t>
            </w:r>
          </w:p>
        </w:tc>
        <w:tc>
          <w:tcPr>
            <w:tcW w:w="2169" w:type="dxa"/>
          </w:tcPr>
          <w:p w14:paraId="21D5B67C" w14:textId="77777777" w:rsidR="006A1B9C" w:rsidRDefault="00BC568F" w:rsidP="00025875">
            <w:pPr>
              <w:spacing w:after="0"/>
            </w:pPr>
            <w:r>
              <w:rPr>
                <w:lang w:val="en-US"/>
              </w:rPr>
              <w:t>197</w:t>
            </w:r>
          </w:p>
        </w:tc>
        <w:tc>
          <w:tcPr>
            <w:tcW w:w="2169" w:type="dxa"/>
          </w:tcPr>
          <w:p w14:paraId="1EC66613" w14:textId="77777777" w:rsidR="006A1B9C" w:rsidRDefault="00BC568F" w:rsidP="00025875">
            <w:pPr>
              <w:spacing w:after="0"/>
            </w:pPr>
            <w:r>
              <w:rPr>
                <w:lang w:val="en-US"/>
              </w:rPr>
              <w:t>64</w:t>
            </w:r>
          </w:p>
        </w:tc>
      </w:tr>
    </w:tbl>
    <w:p w14:paraId="7F9F7EBD" w14:textId="77777777" w:rsidR="006A1B9C" w:rsidRDefault="006A1B9C" w:rsidP="00652AED"/>
    <w:p w14:paraId="360FDCD7" w14:textId="77777777" w:rsidR="001D6B6D" w:rsidRDefault="001D6B6D" w:rsidP="00652AED"/>
    <w:p w14:paraId="72024614" w14:textId="56BDF29C" w:rsidR="00652AED" w:rsidRPr="004C2D9F" w:rsidRDefault="00BC568F" w:rsidP="004C2D9F">
      <w:pPr>
        <w:pStyle w:val="VG-H2"/>
      </w:pPr>
      <w:r w:rsidRPr="004C2D9F">
        <w:lastRenderedPageBreak/>
        <w:t xml:space="preserve">Step 1: </w:t>
      </w:r>
      <w:proofErr w:type="spellStart"/>
      <w:r w:rsidRPr="004C2D9F">
        <w:t>Stereonet</w:t>
      </w:r>
      <w:proofErr w:type="spellEnd"/>
      <w:r w:rsidRPr="004C2D9F">
        <w:t xml:space="preserve"> </w:t>
      </w:r>
      <w:r w:rsidR="001D6B6D">
        <w:t>a</w:t>
      </w:r>
      <w:r w:rsidRPr="004C2D9F">
        <w:t xml:space="preserve">nalysis - Beta and Pi </w:t>
      </w:r>
      <w:r w:rsidR="001D6B6D">
        <w:t>D</w:t>
      </w:r>
      <w:r w:rsidRPr="004C2D9F">
        <w:t>iagrams (30-40 minutes)</w:t>
      </w:r>
    </w:p>
    <w:p w14:paraId="17148345" w14:textId="79F8997C" w:rsidR="006A1B9C" w:rsidRDefault="00BC568F" w:rsidP="00652AED">
      <w:pPr>
        <w:pStyle w:val="ListParagraph"/>
        <w:numPr>
          <w:ilvl w:val="0"/>
          <w:numId w:val="7"/>
        </w:numPr>
      </w:pPr>
      <w:r>
        <w:t xml:space="preserve">Using either tracing paper or Visible Geology </w:t>
      </w:r>
      <w:proofErr w:type="spellStart"/>
      <w:r>
        <w:t>Stereonet</w:t>
      </w:r>
      <w:proofErr w:type="spellEnd"/>
      <w:r w:rsidR="008E0134">
        <w:t xml:space="preserve"> module</w:t>
      </w:r>
      <w:r>
        <w:t xml:space="preserve">, plot great circles for each S/D measurement on a "Beta Diagram." Label intersections of great circles—the common point is the </w:t>
      </w:r>
      <w:r w:rsidRPr="001D6B6D">
        <w:rPr>
          <w:rFonts w:ascii="Cambria" w:hAnsi="Cambria" w:cs="Cambria"/>
        </w:rPr>
        <w:t>β</w:t>
      </w:r>
      <w:r>
        <w:t xml:space="preserve">-axis (fold axis trend and plunge). If using Visible Geology, you can import these measurements by copying the formatted text below, opening </w:t>
      </w:r>
      <w:proofErr w:type="spellStart"/>
      <w:r>
        <w:t>Stere</w:t>
      </w:r>
      <w:r w:rsidR="008E0134">
        <w:t>o</w:t>
      </w:r>
      <w:r>
        <w:t>net</w:t>
      </w:r>
      <w:proofErr w:type="spellEnd"/>
      <w:r>
        <w:t xml:space="preserve"> from </w:t>
      </w:r>
      <w:hyperlink r:id="rId14" w:history="1">
        <w:r w:rsidR="008E0134" w:rsidRPr="008E0134">
          <w:rPr>
            <w:rStyle w:val="Hyperlink"/>
          </w:rPr>
          <w:t>Visible Geology</w:t>
        </w:r>
        <w:r w:rsidRPr="008E0134">
          <w:rPr>
            <w:rStyle w:val="Hyperlink"/>
          </w:rPr>
          <w:t>,</w:t>
        </w:r>
      </w:hyperlink>
      <w:r>
        <w:t xml:space="preserve"> selecting “Import” from the </w:t>
      </w:r>
      <w:proofErr w:type="spellStart"/>
      <w:r>
        <w:t>Stereonet</w:t>
      </w:r>
      <w:proofErr w:type="spellEnd"/>
      <w:r>
        <w:t xml:space="preserve"> tools at right, selecting “Import from Text”, and pasting the formatted text. Add a line representing the fold axis by clicking “Line” then clicking on the location on the </w:t>
      </w:r>
      <w:proofErr w:type="spellStart"/>
      <w:r>
        <w:t>stereonet</w:t>
      </w:r>
      <w:proofErr w:type="spellEnd"/>
      <w:r>
        <w:t xml:space="preserve"> where the Great Circles intersect (visual average).</w:t>
      </w:r>
    </w:p>
    <w:p w14:paraId="08FC9AA7" w14:textId="77777777" w:rsidR="006A1B9C" w:rsidRDefault="00BC568F" w:rsidP="004C2D9F">
      <w:pPr>
        <w:pStyle w:val="S-Body"/>
        <w:spacing w:after="0"/>
        <w:ind w:right="5271"/>
        <w:jc w:val="right"/>
      </w:pPr>
      <w:r>
        <w:t>195, 65</w:t>
      </w:r>
    </w:p>
    <w:p w14:paraId="5DC5AF10" w14:textId="77777777" w:rsidR="006A1B9C" w:rsidRDefault="00BC568F" w:rsidP="004C2D9F">
      <w:pPr>
        <w:pStyle w:val="S-Body"/>
        <w:spacing w:after="0"/>
        <w:ind w:right="5271"/>
        <w:jc w:val="right"/>
      </w:pPr>
      <w:r>
        <w:t>198, 60</w:t>
      </w:r>
    </w:p>
    <w:p w14:paraId="03D9F413" w14:textId="77777777" w:rsidR="006A1B9C" w:rsidRDefault="00BC568F" w:rsidP="004C2D9F">
      <w:pPr>
        <w:pStyle w:val="S-Body"/>
        <w:spacing w:after="0"/>
        <w:ind w:right="5271"/>
        <w:jc w:val="right"/>
      </w:pPr>
      <w:r>
        <w:t>200, 63</w:t>
      </w:r>
    </w:p>
    <w:p w14:paraId="5B7528A9" w14:textId="77777777" w:rsidR="006A1B9C" w:rsidRDefault="00BC568F" w:rsidP="004C2D9F">
      <w:pPr>
        <w:pStyle w:val="S-Body"/>
        <w:spacing w:after="0"/>
        <w:ind w:right="5271"/>
        <w:jc w:val="right"/>
      </w:pPr>
      <w:r>
        <w:t>202, 59</w:t>
      </w:r>
    </w:p>
    <w:p w14:paraId="38A5B83B" w14:textId="77777777" w:rsidR="006A1B9C" w:rsidRDefault="00BC568F" w:rsidP="004C2D9F">
      <w:pPr>
        <w:pStyle w:val="S-Body"/>
        <w:spacing w:after="0"/>
        <w:ind w:right="5271"/>
        <w:jc w:val="right"/>
      </w:pPr>
      <w:r>
        <w:t>253, 42</w:t>
      </w:r>
    </w:p>
    <w:p w14:paraId="48998B4C" w14:textId="77777777" w:rsidR="006A1B9C" w:rsidRDefault="00BC568F" w:rsidP="004C2D9F">
      <w:pPr>
        <w:pStyle w:val="S-Body"/>
        <w:spacing w:after="0"/>
        <w:ind w:right="5271"/>
        <w:jc w:val="right"/>
      </w:pPr>
      <w:r>
        <w:t>250, 40</w:t>
      </w:r>
    </w:p>
    <w:p w14:paraId="4581B09C" w14:textId="77777777" w:rsidR="006A1B9C" w:rsidRDefault="00BC568F" w:rsidP="004C2D9F">
      <w:pPr>
        <w:pStyle w:val="S-Body"/>
        <w:spacing w:after="0"/>
        <w:ind w:right="5271"/>
        <w:jc w:val="right"/>
      </w:pPr>
      <w:r>
        <w:t>251, 41</w:t>
      </w:r>
    </w:p>
    <w:p w14:paraId="1B612DE3" w14:textId="77777777" w:rsidR="006A1B9C" w:rsidRDefault="00BC568F" w:rsidP="004C2D9F">
      <w:pPr>
        <w:pStyle w:val="S-Body"/>
        <w:spacing w:after="0"/>
        <w:ind w:right="5271"/>
        <w:jc w:val="right"/>
      </w:pPr>
      <w:r>
        <w:t>325, 62</w:t>
      </w:r>
    </w:p>
    <w:p w14:paraId="7A2A0F70" w14:textId="77777777" w:rsidR="006A1B9C" w:rsidRDefault="00BC568F" w:rsidP="004C2D9F">
      <w:pPr>
        <w:pStyle w:val="S-Body"/>
        <w:spacing w:after="0"/>
        <w:ind w:right="5271"/>
        <w:jc w:val="right"/>
      </w:pPr>
      <w:r>
        <w:t>322, 60</w:t>
      </w:r>
    </w:p>
    <w:p w14:paraId="3A9F41CF" w14:textId="77777777" w:rsidR="006A1B9C" w:rsidRDefault="00BC568F" w:rsidP="004C2D9F">
      <w:pPr>
        <w:pStyle w:val="S-Body"/>
        <w:spacing w:after="0"/>
        <w:ind w:right="5271"/>
        <w:jc w:val="right"/>
      </w:pPr>
      <w:r>
        <w:t>333, 67</w:t>
      </w:r>
    </w:p>
    <w:p w14:paraId="0AAC8170" w14:textId="77777777" w:rsidR="006A1B9C" w:rsidRDefault="00BC568F" w:rsidP="004C2D9F">
      <w:pPr>
        <w:pStyle w:val="S-Body"/>
        <w:spacing w:after="0"/>
        <w:ind w:right="5271"/>
        <w:jc w:val="right"/>
      </w:pPr>
      <w:r>
        <w:t>329, 65</w:t>
      </w:r>
    </w:p>
    <w:p w14:paraId="16EE53FF" w14:textId="77777777" w:rsidR="006A1B9C" w:rsidRDefault="00BC568F" w:rsidP="004C2D9F">
      <w:pPr>
        <w:pStyle w:val="S-Body"/>
        <w:spacing w:after="0"/>
        <w:ind w:right="5271"/>
        <w:jc w:val="right"/>
      </w:pPr>
      <w:r>
        <w:t>350, 87</w:t>
      </w:r>
    </w:p>
    <w:p w14:paraId="50191ADA" w14:textId="77777777" w:rsidR="006A1B9C" w:rsidRDefault="00BC568F" w:rsidP="004C2D9F">
      <w:pPr>
        <w:pStyle w:val="S-Body"/>
        <w:spacing w:after="0"/>
        <w:ind w:right="5271"/>
        <w:jc w:val="right"/>
      </w:pPr>
      <w:r>
        <w:t>350, 88</w:t>
      </w:r>
    </w:p>
    <w:p w14:paraId="6E280664" w14:textId="77777777" w:rsidR="006A1B9C" w:rsidRDefault="00BC568F" w:rsidP="004C2D9F">
      <w:pPr>
        <w:pStyle w:val="S-Body"/>
        <w:spacing w:after="0"/>
        <w:ind w:right="5271"/>
        <w:jc w:val="right"/>
      </w:pPr>
      <w:r>
        <w:t>352, 85</w:t>
      </w:r>
    </w:p>
    <w:p w14:paraId="108A2B6F" w14:textId="77777777" w:rsidR="006A1B9C" w:rsidRDefault="00BC568F" w:rsidP="004C2D9F">
      <w:pPr>
        <w:pStyle w:val="S-Body"/>
        <w:spacing w:after="0"/>
        <w:ind w:right="5271"/>
        <w:jc w:val="right"/>
      </w:pPr>
      <w:r>
        <w:t>188, 34</w:t>
      </w:r>
    </w:p>
    <w:p w14:paraId="1FB0F39A" w14:textId="77777777" w:rsidR="006A1B9C" w:rsidRDefault="00BC568F" w:rsidP="004C2D9F">
      <w:pPr>
        <w:pStyle w:val="S-Body"/>
        <w:spacing w:after="0"/>
        <w:ind w:right="5271"/>
        <w:jc w:val="right"/>
      </w:pPr>
      <w:r>
        <w:t>203, 56</w:t>
      </w:r>
    </w:p>
    <w:p w14:paraId="627E3036" w14:textId="77777777" w:rsidR="006A1B9C" w:rsidRDefault="00BC568F" w:rsidP="004C2D9F">
      <w:pPr>
        <w:pStyle w:val="S-Body"/>
        <w:spacing w:after="0"/>
        <w:ind w:right="5271"/>
        <w:jc w:val="right"/>
      </w:pPr>
      <w:r>
        <w:t>206, 35</w:t>
      </w:r>
    </w:p>
    <w:p w14:paraId="1E0C7C95" w14:textId="77777777" w:rsidR="006A1B9C" w:rsidRDefault="00BC568F" w:rsidP="004C2D9F">
      <w:pPr>
        <w:pStyle w:val="S-Body"/>
        <w:spacing w:after="0"/>
        <w:ind w:right="5271"/>
        <w:jc w:val="right"/>
      </w:pPr>
      <w:r>
        <w:t>204, 58</w:t>
      </w:r>
    </w:p>
    <w:p w14:paraId="6014285C" w14:textId="77777777" w:rsidR="006A1B9C" w:rsidRDefault="00BC568F" w:rsidP="004C2D9F">
      <w:pPr>
        <w:pStyle w:val="S-Body"/>
        <w:spacing w:after="0"/>
        <w:ind w:right="5271"/>
        <w:jc w:val="right"/>
      </w:pPr>
      <w:r>
        <w:t>203, 55</w:t>
      </w:r>
    </w:p>
    <w:p w14:paraId="005D2F29" w14:textId="77777777" w:rsidR="006A1B9C" w:rsidRDefault="00BC568F" w:rsidP="004C2D9F">
      <w:pPr>
        <w:pStyle w:val="S-Body"/>
        <w:spacing w:after="0"/>
        <w:ind w:right="5271"/>
        <w:jc w:val="right"/>
      </w:pPr>
      <w:r>
        <w:t>335, 70</w:t>
      </w:r>
    </w:p>
    <w:p w14:paraId="11E6F44A" w14:textId="77777777" w:rsidR="006A1B9C" w:rsidRDefault="00BC568F" w:rsidP="004C2D9F">
      <w:pPr>
        <w:pStyle w:val="S-Body"/>
        <w:spacing w:after="0"/>
        <w:ind w:right="5271"/>
        <w:jc w:val="right"/>
      </w:pPr>
      <w:r>
        <w:t>330, 65</w:t>
      </w:r>
    </w:p>
    <w:p w14:paraId="64367DCB" w14:textId="77777777" w:rsidR="006A1B9C" w:rsidRDefault="00BC568F" w:rsidP="004C2D9F">
      <w:pPr>
        <w:pStyle w:val="S-Body"/>
        <w:spacing w:after="0"/>
        <w:ind w:right="5271"/>
        <w:jc w:val="right"/>
      </w:pPr>
      <w:r>
        <w:t>217, 55</w:t>
      </w:r>
    </w:p>
    <w:p w14:paraId="1984C4D3" w14:textId="77777777" w:rsidR="006A1B9C" w:rsidRDefault="00BC568F" w:rsidP="004C2D9F">
      <w:pPr>
        <w:pStyle w:val="S-Body"/>
        <w:spacing w:after="0"/>
        <w:ind w:right="5271"/>
        <w:jc w:val="right"/>
      </w:pPr>
      <w:r>
        <w:t>318, 56</w:t>
      </w:r>
    </w:p>
    <w:p w14:paraId="157F83CF" w14:textId="77777777" w:rsidR="006A1B9C" w:rsidRDefault="00BC568F" w:rsidP="004C2D9F">
      <w:pPr>
        <w:pStyle w:val="S-Body"/>
        <w:spacing w:after="0"/>
        <w:ind w:right="5271"/>
        <w:jc w:val="right"/>
      </w:pPr>
      <w:r>
        <w:t>182, 30</w:t>
      </w:r>
    </w:p>
    <w:p w14:paraId="57F055AB" w14:textId="77777777" w:rsidR="006A1B9C" w:rsidRDefault="00BC568F" w:rsidP="004C2D9F">
      <w:pPr>
        <w:pStyle w:val="S-Body"/>
        <w:spacing w:after="0"/>
        <w:ind w:right="5271"/>
        <w:jc w:val="right"/>
      </w:pPr>
      <w:r>
        <w:t>197, 64</w:t>
      </w:r>
    </w:p>
    <w:p w14:paraId="0F01AD13" w14:textId="77777777" w:rsidR="00652AED" w:rsidRDefault="00652AED" w:rsidP="00652AED">
      <w:pPr>
        <w:pStyle w:val="S-Body"/>
      </w:pPr>
    </w:p>
    <w:p w14:paraId="1491A467" w14:textId="0E755CE6" w:rsidR="004C2D9F" w:rsidRPr="001D6B6D" w:rsidRDefault="00BC568F" w:rsidP="00652AED">
      <w:pPr>
        <w:pStyle w:val="ListParagraph"/>
        <w:numPr>
          <w:ilvl w:val="0"/>
          <w:numId w:val="7"/>
        </w:numPr>
      </w:pPr>
      <w:r>
        <w:t xml:space="preserve">On a separate sheet, plot poles to the bedding planes for a </w:t>
      </w:r>
      <w:r w:rsidR="00652AED">
        <w:t>“</w:t>
      </w:r>
      <w:r>
        <w:t>Pi Diagram.</w:t>
      </w:r>
      <w:r w:rsidR="00652AED">
        <w:t>”</w:t>
      </w:r>
      <w:r>
        <w:t xml:space="preserve"> If using Visible Geology</w:t>
      </w:r>
      <w:r w:rsidR="008E0134">
        <w:t xml:space="preserve"> </w:t>
      </w:r>
      <w:proofErr w:type="spellStart"/>
      <w:r w:rsidR="008E0134">
        <w:t>Stereonet</w:t>
      </w:r>
      <w:proofErr w:type="spellEnd"/>
      <w:r w:rsidR="008E0134">
        <w:t xml:space="preserve"> module</w:t>
      </w:r>
      <w:r>
        <w:t>, toggle on the poles by clicking the eyeball icon in the tools pane. Connect poles with a great circle (pi-girdle) to represent the fold</w:t>
      </w:r>
      <w:r w:rsidR="00652AED">
        <w:t>’</w:t>
      </w:r>
      <w:r>
        <w:t xml:space="preserve">s cylindrical geometry; the pole to this girdle is the π-axis (normal to the axial plane). If using Visible Geology, this can be accomplished by adding a new plane and then hovering your cursor over the </w:t>
      </w:r>
      <w:proofErr w:type="spellStart"/>
      <w:r>
        <w:t>stereonet</w:t>
      </w:r>
      <w:proofErr w:type="spellEnd"/>
      <w:r>
        <w:t xml:space="preserve"> to pick the pole to the great circle that fits the </w:t>
      </w:r>
      <w:r>
        <w:lastRenderedPageBreak/>
        <w:t>bedding poles. Be sure to distinguish the pi-girdle from bedding measurements using symbol variations (e.g. change the color). Reference the below image for an example.</w:t>
      </w:r>
    </w:p>
    <w:p w14:paraId="7ED9AACC" w14:textId="352BD8D9" w:rsidR="001D6B6D" w:rsidRDefault="00BC568F" w:rsidP="001D6B6D">
      <w:pPr>
        <w:ind w:left="709"/>
        <w:rPr>
          <w:rFonts w:ascii="Calibri" w:hAnsi="Calibri" w:cs="Calibri"/>
        </w:rPr>
      </w:pPr>
      <w:r>
        <w:rPr>
          <w:noProof/>
        </w:rPr>
        <w:drawing>
          <wp:inline distT="0" distB="0" distL="0" distR="0" wp14:anchorId="054FA8C8" wp14:editId="6DF487A2">
            <wp:extent cx="4253948" cy="4083504"/>
            <wp:effectExtent l="0" t="0" r="635" b="6350"/>
            <wp:docPr id="7" name="image1.png" descr="An image showing a great circle passing through a curved cluster of points representing the poles of the bedding planes. The pole of the great circle has a strike of about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An image showing a great circle passing through a curved cluster of points representing the poles of the bedding planes. The pole of the great circle has a strike of about 350."/>
                    <pic:cNvPicPr>
                      <a:picLocks noChangeAspect="1" noChangeArrowheads="1"/>
                    </pic:cNvPicPr>
                  </pic:nvPicPr>
                  <pic:blipFill>
                    <a:blip r:embed="rId15"/>
                    <a:stretch>
                      <a:fillRect/>
                    </a:stretch>
                  </pic:blipFill>
                  <pic:spPr bwMode="auto">
                    <a:xfrm>
                      <a:off x="0" y="0"/>
                      <a:ext cx="4327677" cy="4154279"/>
                    </a:xfrm>
                    <a:prstGeom prst="rect">
                      <a:avLst/>
                    </a:prstGeom>
                    <a:noFill/>
                  </pic:spPr>
                </pic:pic>
              </a:graphicData>
            </a:graphic>
          </wp:inline>
        </w:drawing>
      </w:r>
    </w:p>
    <w:p w14:paraId="75E3ACAD" w14:textId="2C2B85E2" w:rsidR="006A1B9C" w:rsidRDefault="00BC568F" w:rsidP="00652AED">
      <w:pPr>
        <w:pStyle w:val="ListParagraph"/>
        <w:numPr>
          <w:ilvl w:val="0"/>
          <w:numId w:val="7"/>
        </w:numPr>
      </w:pPr>
      <w:r>
        <w:t xml:space="preserve">Determine and record the fold axis trend and plunge, either using the line you chose for the Beta Diagram, or the Pole to the pi-girdle (these should be similar). </w:t>
      </w:r>
    </w:p>
    <w:p w14:paraId="46E5507D" w14:textId="2DE22A08" w:rsidR="006A1B9C" w:rsidRDefault="00BC568F" w:rsidP="004C2D9F">
      <w:pPr>
        <w:pStyle w:val="S-Body"/>
      </w:pPr>
      <w:r>
        <w:rPr>
          <w:b/>
          <w:bCs/>
        </w:rPr>
        <w:t>Question 1)</w:t>
      </w:r>
      <w:r>
        <w:t xml:space="preserve"> What is the trend and plunge of the fold axis? How does the plunge affect limb contact traces? Predict the map-view trace of the fold axis on a flat erosion surface (e.g., are the contacts </w:t>
      </w:r>
      <w:proofErr w:type="spellStart"/>
      <w:r>
        <w:t>v-shaped</w:t>
      </w:r>
      <w:proofErr w:type="spellEnd"/>
      <w:r>
        <w:t xml:space="preserve"> or parallel? Which way does the v point for an anticline versus syncline?). It may be helpful to reference the provided satellite imagery (above).</w:t>
      </w:r>
    </w:p>
    <w:p w14:paraId="679B4A9F" w14:textId="77777777" w:rsidR="004C2D9F" w:rsidRDefault="004C2D9F" w:rsidP="004C2D9F">
      <w:pPr>
        <w:pStyle w:val="S-Body"/>
      </w:pPr>
    </w:p>
    <w:p w14:paraId="2370B689" w14:textId="77777777" w:rsidR="004C2D9F" w:rsidRDefault="004C2D9F" w:rsidP="004C2D9F">
      <w:pPr>
        <w:pStyle w:val="S-Body"/>
      </w:pPr>
    </w:p>
    <w:p w14:paraId="39547139" w14:textId="77777777" w:rsidR="004C2D9F" w:rsidRDefault="004C2D9F" w:rsidP="004C2D9F">
      <w:pPr>
        <w:pStyle w:val="S-Body"/>
      </w:pPr>
    </w:p>
    <w:p w14:paraId="46E38BC4" w14:textId="77777777" w:rsidR="004C2D9F" w:rsidRDefault="004C2D9F" w:rsidP="004C2D9F">
      <w:pPr>
        <w:pStyle w:val="S-Body"/>
      </w:pPr>
    </w:p>
    <w:p w14:paraId="5B55DEE9" w14:textId="77777777" w:rsidR="004C2D9F" w:rsidRDefault="004C2D9F" w:rsidP="004C2D9F">
      <w:pPr>
        <w:pStyle w:val="S-Body"/>
      </w:pPr>
    </w:p>
    <w:p w14:paraId="664D9F1A" w14:textId="720D29D8" w:rsidR="006A1B9C" w:rsidRDefault="00BC568F" w:rsidP="004C2D9F">
      <w:pPr>
        <w:pStyle w:val="VG-H2"/>
      </w:pPr>
      <w:r>
        <w:lastRenderedPageBreak/>
        <w:t xml:space="preserve">Step 2: Build </w:t>
      </w:r>
      <w:r w:rsidR="004C2D9F">
        <w:t>u</w:t>
      </w:r>
      <w:r>
        <w:t xml:space="preserve">ndeformed </w:t>
      </w:r>
      <w:r w:rsidR="004C2D9F">
        <w:t>s</w:t>
      </w:r>
      <w:r>
        <w:t xml:space="preserve">tratigraphic </w:t>
      </w:r>
      <w:r w:rsidR="004C2D9F">
        <w:t>m</w:t>
      </w:r>
      <w:r>
        <w:t xml:space="preserve">odel in </w:t>
      </w:r>
      <w:r w:rsidR="008E0134">
        <w:t>the Geology Explorer module</w:t>
      </w:r>
    </w:p>
    <w:p w14:paraId="4ADDA487" w14:textId="77777777" w:rsidR="006A1B9C" w:rsidRDefault="00BC568F" w:rsidP="00652AED">
      <w:pPr>
        <w:pStyle w:val="S-Body"/>
        <w:numPr>
          <w:ilvl w:val="0"/>
          <w:numId w:val="3"/>
        </w:numPr>
      </w:pPr>
      <w:r>
        <w:t>Launch Geology Explorer and create a simple undeformed stratigraphic column: Add 5 horizontal layers of alternating colors/thicknesses (e.g., red shale, blue limestone, green sandstone; adjust thickness to fill the default topography).</w:t>
      </w:r>
    </w:p>
    <w:p w14:paraId="2419C53A" w14:textId="1534D590" w:rsidR="006A1B9C" w:rsidRDefault="00BC568F" w:rsidP="00652AED">
      <w:pPr>
        <w:pStyle w:val="S-Body"/>
        <w:numPr>
          <w:ilvl w:val="0"/>
          <w:numId w:val="3"/>
        </w:numPr>
      </w:pPr>
      <w:r>
        <w:t>View in 3D and map (top-down) modes.</w:t>
      </w:r>
    </w:p>
    <w:p w14:paraId="0BAFFBB2" w14:textId="77777777" w:rsidR="006A1B9C" w:rsidRDefault="00BC568F" w:rsidP="00652AED">
      <w:pPr>
        <w:pStyle w:val="S-Body"/>
      </w:pPr>
      <w:r>
        <w:rPr>
          <w:b/>
          <w:bCs/>
        </w:rPr>
        <w:t>Question 2)</w:t>
      </w:r>
      <w:r>
        <w:t xml:space="preserve"> This represents pre-deformation sedimentation—how might layer competencies (e.g., stiff vs. ductile) and/or thicknesses influence folding? Refer to the Mechanics of Folding section in PSGT, Chapter 8.</w:t>
      </w:r>
    </w:p>
    <w:p w14:paraId="2DCEF620" w14:textId="77777777" w:rsidR="006A1B9C" w:rsidRDefault="006A1B9C" w:rsidP="00652AED">
      <w:pPr>
        <w:pStyle w:val="S-Body"/>
      </w:pPr>
    </w:p>
    <w:p w14:paraId="502CF3ED" w14:textId="77777777" w:rsidR="004C2D9F" w:rsidRDefault="004C2D9F" w:rsidP="00652AED">
      <w:pPr>
        <w:pStyle w:val="S-Body"/>
      </w:pPr>
    </w:p>
    <w:p w14:paraId="18B2A354" w14:textId="77777777" w:rsidR="004C2D9F" w:rsidRDefault="004C2D9F" w:rsidP="00652AED">
      <w:pPr>
        <w:pStyle w:val="S-Body"/>
      </w:pPr>
    </w:p>
    <w:p w14:paraId="19E24A27" w14:textId="77777777" w:rsidR="004C2D9F" w:rsidRDefault="004C2D9F" w:rsidP="00652AED">
      <w:pPr>
        <w:pStyle w:val="S-Body"/>
      </w:pPr>
    </w:p>
    <w:p w14:paraId="4C19D5DF" w14:textId="77777777" w:rsidR="004C2D9F" w:rsidRDefault="004C2D9F" w:rsidP="00652AED">
      <w:pPr>
        <w:pStyle w:val="S-Body"/>
      </w:pPr>
    </w:p>
    <w:p w14:paraId="6DFD6E17" w14:textId="77777777" w:rsidR="004C2D9F" w:rsidRDefault="004C2D9F" w:rsidP="00652AED">
      <w:pPr>
        <w:pStyle w:val="S-Body"/>
      </w:pPr>
    </w:p>
    <w:p w14:paraId="77C4EFD4" w14:textId="4F3FC8E0" w:rsidR="006A1B9C" w:rsidRDefault="00BC568F" w:rsidP="004C2D9F">
      <w:pPr>
        <w:pStyle w:val="VG-H2"/>
      </w:pPr>
      <w:r>
        <w:t xml:space="preserve">Step 3: Apply </w:t>
      </w:r>
      <w:r w:rsidR="004C2D9F">
        <w:t>f</w:t>
      </w:r>
      <w:r>
        <w:t xml:space="preserve">old </w:t>
      </w:r>
      <w:r w:rsidR="004C2D9F">
        <w:t>p</w:t>
      </w:r>
      <w:r>
        <w:t xml:space="preserve">arameters to "Reverse Engineer" the </w:t>
      </w:r>
      <w:r w:rsidR="004C2D9F">
        <w:t>s</w:t>
      </w:r>
      <w:r>
        <w:t xml:space="preserve">tructure </w:t>
      </w:r>
      <w:r w:rsidR="004C2D9F">
        <w:br/>
      </w:r>
      <w:r>
        <w:t>(20-30 minutes)</w:t>
      </w:r>
    </w:p>
    <w:p w14:paraId="59319FC9" w14:textId="0D6A8A70" w:rsidR="006A1B9C" w:rsidRDefault="00BC568F" w:rsidP="00652AED">
      <w:pPr>
        <w:pStyle w:val="S-Body"/>
        <w:numPr>
          <w:ilvl w:val="0"/>
          <w:numId w:val="4"/>
        </w:numPr>
      </w:pPr>
      <w:r>
        <w:t xml:space="preserve">Using your </w:t>
      </w:r>
      <w:proofErr w:type="spellStart"/>
      <w:r>
        <w:t>stereonet</w:t>
      </w:r>
      <w:proofErr w:type="spellEnd"/>
      <w:r>
        <w:t xml:space="preserve"> results, fold the model: Set the fold axis orientation by setting strike parallel the trend determined from </w:t>
      </w:r>
      <w:r>
        <w:rPr>
          <w:rFonts w:ascii="Cambria" w:hAnsi="Cambria" w:cs="Cambria"/>
        </w:rPr>
        <w:t>β</w:t>
      </w:r>
      <w:r>
        <w:t xml:space="preserve">-axis, but in right-hand rule. This means that strike will be equal to the trend value + 180. Assume that the fold axial plane dips ~75 degrees to the west (dip should be set to 75 degrees). Set the amplitude (~20-30 units) and wavelength (~10-20 units). Set the plunge of the fold using the plunge determined from the </w:t>
      </w:r>
      <w:r>
        <w:rPr>
          <w:rFonts w:ascii="Cambria" w:hAnsi="Cambria" w:cs="Cambria"/>
        </w:rPr>
        <w:t>β</w:t>
      </w:r>
      <w:r>
        <w:t>-axis. Negative plunge values will accomplish north plunge if using right-hand-rule for a west-dipping plane.</w:t>
      </w:r>
    </w:p>
    <w:p w14:paraId="5FCBC0F4" w14:textId="110CF48E" w:rsidR="006A1B9C" w:rsidRDefault="00BC568F" w:rsidP="00652AED">
      <w:pPr>
        <w:pStyle w:val="S-Body"/>
        <w:numPr>
          <w:ilvl w:val="0"/>
          <w:numId w:val="4"/>
        </w:numPr>
      </w:pPr>
      <w:r>
        <w:t>View cross-sections parallel/perpendicular to the fold axial surface. Capture at least two different orientations using screen shots to include in your report. Also capture a view looking straight down on the top surface (</w:t>
      </w:r>
      <w:r w:rsidR="00F3531E">
        <w:t>i.e.,</w:t>
      </w:r>
      <w:r>
        <w:t xml:space="preserve"> topographic surface)—</w:t>
      </w:r>
      <w:proofErr w:type="gramStart"/>
      <w:r>
        <w:t>compare</w:t>
      </w:r>
      <w:proofErr w:type="gramEnd"/>
      <w:r>
        <w:t xml:space="preserve"> to your predicted trace from Step 1.</w:t>
      </w:r>
    </w:p>
    <w:p w14:paraId="26B62FCD" w14:textId="3535E057" w:rsidR="006A1B9C" w:rsidRDefault="00BC568F" w:rsidP="00652AED">
      <w:pPr>
        <w:pStyle w:val="S-Body"/>
        <w:numPr>
          <w:ilvl w:val="0"/>
          <w:numId w:val="4"/>
        </w:numPr>
      </w:pPr>
      <w:r>
        <w:t xml:space="preserve">Create a </w:t>
      </w:r>
      <w:proofErr w:type="spellStart"/>
      <w:r>
        <w:t>stereonet</w:t>
      </w:r>
      <w:proofErr w:type="spellEnd"/>
      <w:r>
        <w:t xml:space="preserve"> from the deformed model: Add several decals (in Geology Explorer, select Decals &gt; + New Strike &amp; Dip Decal) to each limb of the fold to capture bedding planes/poles. Import these to Visible Geology </w:t>
      </w:r>
      <w:proofErr w:type="spellStart"/>
      <w:r>
        <w:t>Stereonet</w:t>
      </w:r>
      <w:proofErr w:type="spellEnd"/>
      <w:r>
        <w:t xml:space="preserve"> (from </w:t>
      </w:r>
      <w:proofErr w:type="spellStart"/>
      <w:r>
        <w:t>Stereonet</w:t>
      </w:r>
      <w:proofErr w:type="spellEnd"/>
      <w:r>
        <w:t xml:space="preserve">, select Import &gt; Import </w:t>
      </w:r>
      <w:proofErr w:type="gramStart"/>
      <w:r>
        <w:t>From</w:t>
      </w:r>
      <w:proofErr w:type="gramEnd"/>
      <w:r>
        <w:t xml:space="preserve"> Geo</w:t>
      </w:r>
      <w:r w:rsidR="008E0134">
        <w:t xml:space="preserve">logy </w:t>
      </w:r>
      <w:r>
        <w:t xml:space="preserve">Explorer) and determine whether they are a good match with the </w:t>
      </w:r>
      <w:proofErr w:type="spellStart"/>
      <w:r>
        <w:t>stereonet</w:t>
      </w:r>
      <w:proofErr w:type="spellEnd"/>
      <w:r>
        <w:t xml:space="preserve"> data you plotted in Step 1.</w:t>
      </w:r>
    </w:p>
    <w:p w14:paraId="67C9183F" w14:textId="77777777" w:rsidR="004C2D9F" w:rsidRDefault="004C2D9F" w:rsidP="00652AED">
      <w:pPr>
        <w:pStyle w:val="S-Body"/>
        <w:rPr>
          <w:b/>
          <w:bCs/>
        </w:rPr>
      </w:pPr>
    </w:p>
    <w:p w14:paraId="3654992D" w14:textId="28B42605" w:rsidR="006A1B9C" w:rsidRDefault="00BC568F" w:rsidP="00652AED">
      <w:pPr>
        <w:pStyle w:val="S-Body"/>
      </w:pPr>
      <w:r>
        <w:rPr>
          <w:b/>
          <w:bCs/>
        </w:rPr>
        <w:lastRenderedPageBreak/>
        <w:t>Question 3)</w:t>
      </w:r>
      <w:r>
        <w:t xml:space="preserve"> Did your prediction of the geometry of contact traces in plunging fold limbs match the observed geometries (see satellite image, above)? Why or why not?</w:t>
      </w:r>
    </w:p>
    <w:p w14:paraId="668514AF" w14:textId="77777777" w:rsidR="006A1B9C" w:rsidRDefault="006A1B9C" w:rsidP="00652AED">
      <w:pPr>
        <w:pStyle w:val="S-Body"/>
      </w:pPr>
    </w:p>
    <w:p w14:paraId="1A776667" w14:textId="77777777" w:rsidR="006A1B9C" w:rsidRDefault="006A1B9C" w:rsidP="00652AED">
      <w:pPr>
        <w:pStyle w:val="S-Body"/>
      </w:pPr>
    </w:p>
    <w:p w14:paraId="71A03550" w14:textId="77777777" w:rsidR="006A1B9C" w:rsidRDefault="006A1B9C" w:rsidP="00652AED">
      <w:pPr>
        <w:pStyle w:val="S-Body"/>
      </w:pPr>
    </w:p>
    <w:p w14:paraId="2A2A2B3C" w14:textId="77777777" w:rsidR="006A1B9C" w:rsidRDefault="006A1B9C" w:rsidP="00652AED">
      <w:pPr>
        <w:pStyle w:val="S-Body"/>
      </w:pPr>
    </w:p>
    <w:p w14:paraId="2EC9694D" w14:textId="77777777" w:rsidR="006A1B9C" w:rsidRDefault="006A1B9C" w:rsidP="00652AED">
      <w:pPr>
        <w:pStyle w:val="S-Body"/>
      </w:pPr>
    </w:p>
    <w:p w14:paraId="4C8828BC" w14:textId="77777777" w:rsidR="004C2D9F" w:rsidRDefault="004C2D9F" w:rsidP="00652AED">
      <w:pPr>
        <w:pStyle w:val="S-Body"/>
      </w:pPr>
    </w:p>
    <w:p w14:paraId="06942C23" w14:textId="77777777" w:rsidR="004C2D9F" w:rsidRDefault="004C2D9F" w:rsidP="00652AED">
      <w:pPr>
        <w:pStyle w:val="S-Body"/>
      </w:pPr>
    </w:p>
    <w:p w14:paraId="7E62F371" w14:textId="77777777" w:rsidR="004C2D9F" w:rsidRDefault="004C2D9F" w:rsidP="00652AED">
      <w:pPr>
        <w:pStyle w:val="S-Body"/>
      </w:pPr>
    </w:p>
    <w:p w14:paraId="7C882D5B" w14:textId="77777777" w:rsidR="004C2D9F" w:rsidRDefault="004C2D9F" w:rsidP="00652AED">
      <w:pPr>
        <w:pStyle w:val="S-Body"/>
      </w:pPr>
    </w:p>
    <w:p w14:paraId="7FD973E7" w14:textId="77777777" w:rsidR="006A1B9C" w:rsidRDefault="006A1B9C" w:rsidP="00652AED">
      <w:pPr>
        <w:pStyle w:val="S-Body"/>
      </w:pPr>
    </w:p>
    <w:p w14:paraId="54406951" w14:textId="77777777" w:rsidR="006A1B9C" w:rsidRDefault="00BC568F" w:rsidP="00652AED">
      <w:pPr>
        <w:pStyle w:val="S-Body"/>
      </w:pPr>
      <w:r>
        <w:rPr>
          <w:b/>
          <w:bCs/>
        </w:rPr>
        <w:t>Question 4)</w:t>
      </w:r>
      <w:r>
        <w:t xml:space="preserve"> Does the 3D model reproduce the original S/D data when "measured" on virtual limbs? Why or why not?</w:t>
      </w:r>
    </w:p>
    <w:p w14:paraId="461520C4" w14:textId="77777777" w:rsidR="006A1B9C" w:rsidRDefault="006A1B9C" w:rsidP="00652AED">
      <w:pPr>
        <w:pStyle w:val="S-Body"/>
      </w:pPr>
    </w:p>
    <w:p w14:paraId="3396DEF6" w14:textId="77777777" w:rsidR="006A1B9C" w:rsidRDefault="006A1B9C" w:rsidP="00652AED">
      <w:pPr>
        <w:pStyle w:val="S-Body"/>
      </w:pPr>
    </w:p>
    <w:p w14:paraId="3DF46274" w14:textId="77777777" w:rsidR="006A1B9C" w:rsidRDefault="00BC568F" w:rsidP="00652AED">
      <w:pPr>
        <w:rPr>
          <w:color w:val="000000"/>
        </w:rPr>
      </w:pPr>
      <w:r>
        <w:br w:type="page"/>
      </w:r>
    </w:p>
    <w:p w14:paraId="6371C2DF" w14:textId="41F0527D" w:rsidR="006A1B9C" w:rsidRDefault="00BC568F" w:rsidP="004C2D9F">
      <w:pPr>
        <w:pStyle w:val="VG-H2"/>
      </w:pPr>
      <w:r>
        <w:lastRenderedPageBreak/>
        <w:t xml:space="preserve">Assessment </w:t>
      </w:r>
      <w:r w:rsidR="001D6B6D">
        <w:t>c</w:t>
      </w:r>
      <w:r>
        <w:t>riteria</w:t>
      </w:r>
    </w:p>
    <w:p w14:paraId="1E4DD0D6" w14:textId="77777777" w:rsidR="006A1B9C" w:rsidRDefault="00BC568F" w:rsidP="00652AED">
      <w:r>
        <w:t>The assessment is designed to directly evaluate student mastery of the three specified learning goals through a combination of calculations, visual model fidelity, and analytical interpretation.</w:t>
      </w:r>
    </w:p>
    <w:tbl>
      <w:tblPr>
        <w:tblW w:w="104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0" w:type="dxa"/>
          <w:left w:w="100" w:type="dxa"/>
          <w:bottom w:w="100" w:type="dxa"/>
          <w:right w:w="100" w:type="dxa"/>
        </w:tblCellMar>
        <w:tblLook w:val="0620" w:firstRow="1" w:lastRow="0" w:firstColumn="0" w:lastColumn="0" w:noHBand="1" w:noVBand="1"/>
      </w:tblPr>
      <w:tblGrid>
        <w:gridCol w:w="5240"/>
        <w:gridCol w:w="5240"/>
      </w:tblGrid>
      <w:tr w:rsidR="006A1B9C" w:rsidRPr="004C2D9F" w14:paraId="48057686" w14:textId="77777777" w:rsidTr="004C2D9F">
        <w:trPr>
          <w:trHeight w:val="352"/>
        </w:trPr>
        <w:tc>
          <w:tcPr>
            <w:tcW w:w="5240" w:type="dxa"/>
            <w:shd w:val="clear" w:color="auto" w:fill="F2F2F2" w:themeFill="background1" w:themeFillShade="F2"/>
          </w:tcPr>
          <w:p w14:paraId="2A5163D5" w14:textId="05DC6C71" w:rsidR="006A1B9C" w:rsidRPr="004C2D9F" w:rsidRDefault="00BC568F" w:rsidP="004C2D9F">
            <w:pPr>
              <w:spacing w:after="0"/>
              <w:rPr>
                <w:b/>
                <w:bCs/>
              </w:rPr>
            </w:pPr>
            <w:r w:rsidRPr="004C2D9F">
              <w:rPr>
                <w:b/>
                <w:bCs/>
              </w:rPr>
              <w:t xml:space="preserve">Learning </w:t>
            </w:r>
            <w:r w:rsidR="001D6B6D">
              <w:rPr>
                <w:b/>
                <w:bCs/>
              </w:rPr>
              <w:t>g</w:t>
            </w:r>
            <w:r w:rsidRPr="004C2D9F">
              <w:rPr>
                <w:b/>
                <w:bCs/>
              </w:rPr>
              <w:t>oal</w:t>
            </w:r>
          </w:p>
        </w:tc>
        <w:tc>
          <w:tcPr>
            <w:tcW w:w="5240" w:type="dxa"/>
            <w:shd w:val="clear" w:color="auto" w:fill="F2F2F2" w:themeFill="background1" w:themeFillShade="F2"/>
          </w:tcPr>
          <w:p w14:paraId="0F6F9DCD" w14:textId="083317A2" w:rsidR="006A1B9C" w:rsidRPr="004C2D9F" w:rsidRDefault="00BC568F" w:rsidP="004C2D9F">
            <w:pPr>
              <w:spacing w:after="0"/>
              <w:rPr>
                <w:b/>
                <w:bCs/>
              </w:rPr>
            </w:pPr>
            <w:r w:rsidRPr="004C2D9F">
              <w:rPr>
                <w:b/>
                <w:bCs/>
              </w:rPr>
              <w:t xml:space="preserve">Assessment </w:t>
            </w:r>
            <w:r w:rsidR="001D6B6D">
              <w:rPr>
                <w:b/>
                <w:bCs/>
              </w:rPr>
              <w:t>c</w:t>
            </w:r>
            <w:r w:rsidRPr="004C2D9F">
              <w:rPr>
                <w:b/>
                <w:bCs/>
              </w:rPr>
              <w:t xml:space="preserve">riteria and </w:t>
            </w:r>
            <w:r w:rsidR="001D6B6D">
              <w:rPr>
                <w:b/>
                <w:bCs/>
              </w:rPr>
              <w:t>d</w:t>
            </w:r>
            <w:r w:rsidRPr="004C2D9F">
              <w:rPr>
                <w:b/>
                <w:bCs/>
              </w:rPr>
              <w:t>eliverables</w:t>
            </w:r>
          </w:p>
        </w:tc>
      </w:tr>
      <w:tr w:rsidR="006A1B9C" w14:paraId="0F31F09C" w14:textId="77777777" w:rsidTr="004C2D9F">
        <w:trPr>
          <w:trHeight w:val="915"/>
        </w:trPr>
        <w:tc>
          <w:tcPr>
            <w:tcW w:w="5240" w:type="dxa"/>
          </w:tcPr>
          <w:p w14:paraId="14A0BD3C" w14:textId="06070533" w:rsidR="006A1B9C" w:rsidRPr="004C2D9F" w:rsidRDefault="00BC568F" w:rsidP="004C2D9F">
            <w:pPr>
              <w:spacing w:after="0"/>
              <w:rPr>
                <w:b/>
                <w:bCs/>
              </w:rPr>
            </w:pPr>
            <w:r w:rsidRPr="004C2D9F">
              <w:rPr>
                <w:b/>
                <w:bCs/>
              </w:rPr>
              <w:t>1. Determine fold axis trend/plunge (</w:t>
            </w:r>
            <w:r w:rsidRPr="004C2D9F">
              <w:rPr>
                <w:rFonts w:ascii="Cambria" w:hAnsi="Cambria" w:cs="Cambria"/>
                <w:b/>
                <w:bCs/>
              </w:rPr>
              <w:t>β</w:t>
            </w:r>
            <w:r w:rsidRPr="004C2D9F">
              <w:rPr>
                <w:b/>
                <w:bCs/>
              </w:rPr>
              <w:t>-axis) and axial plane orientation (π-pole) from strike and dip data.</w:t>
            </w:r>
          </w:p>
        </w:tc>
        <w:tc>
          <w:tcPr>
            <w:tcW w:w="5240" w:type="dxa"/>
          </w:tcPr>
          <w:p w14:paraId="7588765E" w14:textId="45AB09F7" w:rsidR="006A1B9C" w:rsidRDefault="00BC568F" w:rsidP="004C2D9F">
            <w:pPr>
              <w:spacing w:after="0"/>
            </w:pPr>
            <w:r>
              <w:rPr>
                <w:b/>
                <w:bCs/>
              </w:rPr>
              <w:t xml:space="preserve">Assessment </w:t>
            </w:r>
            <w:r w:rsidR="001D6B6D">
              <w:rPr>
                <w:b/>
                <w:bCs/>
              </w:rPr>
              <w:t>f</w:t>
            </w:r>
            <w:r>
              <w:rPr>
                <w:b/>
                <w:bCs/>
              </w:rPr>
              <w:t>ocus:</w:t>
            </w:r>
            <w:r>
              <w:t xml:space="preserve"> Accuracy of calculations and geometric significance.</w:t>
            </w:r>
          </w:p>
        </w:tc>
      </w:tr>
      <w:tr w:rsidR="006A1B9C" w14:paraId="109A111D" w14:textId="77777777" w:rsidTr="004C2D9F">
        <w:trPr>
          <w:trHeight w:val="1310"/>
        </w:trPr>
        <w:tc>
          <w:tcPr>
            <w:tcW w:w="5240" w:type="dxa"/>
          </w:tcPr>
          <w:p w14:paraId="09E838E9" w14:textId="77777777" w:rsidR="006A1B9C" w:rsidRPr="004C2D9F" w:rsidRDefault="006A1B9C" w:rsidP="004C2D9F">
            <w:pPr>
              <w:spacing w:after="0"/>
              <w:rPr>
                <w:b/>
                <w:bCs/>
              </w:rPr>
            </w:pPr>
          </w:p>
        </w:tc>
        <w:tc>
          <w:tcPr>
            <w:tcW w:w="5240" w:type="dxa"/>
          </w:tcPr>
          <w:p w14:paraId="2CDC0AE0" w14:textId="77777777" w:rsidR="006A1B9C" w:rsidRDefault="00BC568F" w:rsidP="004C2D9F">
            <w:pPr>
              <w:spacing w:after="0"/>
            </w:pPr>
            <w:r>
              <w:rPr>
                <w:b/>
                <w:bCs/>
              </w:rPr>
              <w:t>Deliverables:</w:t>
            </w:r>
            <w:r>
              <w:t xml:space="preserve"> Screen capture/scan of the </w:t>
            </w:r>
            <w:proofErr w:type="spellStart"/>
            <w:r>
              <w:t>Stereonet</w:t>
            </w:r>
            <w:proofErr w:type="spellEnd"/>
            <w:r>
              <w:t xml:space="preserve"> (Step 1) accurately plotting great circles, poles, the pi-girdle, and correctly identifying and labeling the </w:t>
            </w:r>
            <w:r>
              <w:rPr>
                <w:rFonts w:ascii="Cambria" w:hAnsi="Cambria" w:cs="Cambria"/>
                <w:b/>
                <w:bCs/>
              </w:rPr>
              <w:t>β</w:t>
            </w:r>
            <w:r>
              <w:rPr>
                <w:b/>
                <w:bCs/>
              </w:rPr>
              <w:t>-axis</w:t>
            </w:r>
            <w:r>
              <w:t xml:space="preserve"> (fold axis trend/plunge) and the </w:t>
            </w:r>
            <w:r>
              <w:rPr>
                <w:b/>
                <w:bCs/>
              </w:rPr>
              <w:t>π-axis</w:t>
            </w:r>
            <w:r>
              <w:t xml:space="preserve"> (pole to the axial plane).</w:t>
            </w:r>
          </w:p>
        </w:tc>
      </w:tr>
      <w:tr w:rsidR="006A1B9C" w14:paraId="2757C039" w14:textId="77777777" w:rsidTr="004C2D9F">
        <w:trPr>
          <w:trHeight w:val="633"/>
        </w:trPr>
        <w:tc>
          <w:tcPr>
            <w:tcW w:w="5240" w:type="dxa"/>
          </w:tcPr>
          <w:p w14:paraId="018F41EE" w14:textId="3AA8085E" w:rsidR="006A1B9C" w:rsidRPr="004C2D9F" w:rsidRDefault="00BC568F" w:rsidP="004C2D9F">
            <w:pPr>
              <w:spacing w:after="0"/>
              <w:rPr>
                <w:b/>
                <w:bCs/>
              </w:rPr>
            </w:pPr>
            <w:r w:rsidRPr="004C2D9F">
              <w:rPr>
                <w:b/>
                <w:bCs/>
              </w:rPr>
              <w:t>2. Construct a 3D model of an undeformed stratigraphy and apply fold parameters</w:t>
            </w:r>
            <w:r w:rsidR="008E0134" w:rsidRPr="004C2D9F">
              <w:rPr>
                <w:b/>
                <w:bCs/>
              </w:rPr>
              <w:t>.</w:t>
            </w:r>
          </w:p>
        </w:tc>
        <w:tc>
          <w:tcPr>
            <w:tcW w:w="5240" w:type="dxa"/>
          </w:tcPr>
          <w:p w14:paraId="6FE10A5F" w14:textId="10E0A507" w:rsidR="006A1B9C" w:rsidRDefault="00BC568F" w:rsidP="004C2D9F">
            <w:pPr>
              <w:spacing w:after="0"/>
            </w:pPr>
            <w:r>
              <w:rPr>
                <w:b/>
                <w:bCs/>
              </w:rPr>
              <w:t xml:space="preserve">Assessment </w:t>
            </w:r>
            <w:r w:rsidR="001D6B6D">
              <w:rPr>
                <w:b/>
                <w:bCs/>
              </w:rPr>
              <w:t>f</w:t>
            </w:r>
            <w:r>
              <w:rPr>
                <w:b/>
                <w:bCs/>
              </w:rPr>
              <w:t>ocus:</w:t>
            </w:r>
            <w:r>
              <w:t xml:space="preserve"> Model fidelity and verification of </w:t>
            </w:r>
            <w:proofErr w:type="spellStart"/>
            <w:r>
              <w:t>stereonet</w:t>
            </w:r>
            <w:proofErr w:type="spellEnd"/>
            <w:r>
              <w:t xml:space="preserve"> results.</w:t>
            </w:r>
          </w:p>
        </w:tc>
      </w:tr>
      <w:tr w:rsidR="006A1B9C" w14:paraId="7DC0BDCF" w14:textId="77777777" w:rsidTr="004C2D9F">
        <w:trPr>
          <w:trHeight w:val="1498"/>
        </w:trPr>
        <w:tc>
          <w:tcPr>
            <w:tcW w:w="5240" w:type="dxa"/>
          </w:tcPr>
          <w:p w14:paraId="6C760453" w14:textId="77777777" w:rsidR="006A1B9C" w:rsidRPr="004C2D9F" w:rsidRDefault="006A1B9C" w:rsidP="004C2D9F">
            <w:pPr>
              <w:spacing w:after="0"/>
              <w:rPr>
                <w:b/>
                <w:bCs/>
              </w:rPr>
            </w:pPr>
          </w:p>
        </w:tc>
        <w:tc>
          <w:tcPr>
            <w:tcW w:w="5240" w:type="dxa"/>
          </w:tcPr>
          <w:p w14:paraId="0690D825" w14:textId="52E74538" w:rsidR="006A1B9C" w:rsidRDefault="00BC568F" w:rsidP="004C2D9F">
            <w:pPr>
              <w:spacing w:after="0"/>
            </w:pPr>
            <w:r>
              <w:rPr>
                <w:b/>
                <w:bCs/>
              </w:rPr>
              <w:t>Deliverables:</w:t>
            </w:r>
            <w:r>
              <w:t xml:space="preserve"> Screenshot of two cross-sections and one map view (Step 3) from the deformed </w:t>
            </w:r>
            <w:r w:rsidR="008E0134">
              <w:t xml:space="preserve">Geology Explorer </w:t>
            </w:r>
            <w:r>
              <w:t xml:space="preserve">model that accurately reflects the fold parameters (axis orientation, plunge, axial plane dip) derived from the Step 1 </w:t>
            </w:r>
            <w:proofErr w:type="spellStart"/>
            <w:r>
              <w:t>stereonet</w:t>
            </w:r>
            <w:proofErr w:type="spellEnd"/>
            <w:r>
              <w:t xml:space="preserve"> analysis.</w:t>
            </w:r>
          </w:p>
        </w:tc>
      </w:tr>
      <w:tr w:rsidR="006A1B9C" w14:paraId="50FBF896" w14:textId="77777777" w:rsidTr="004C2D9F">
        <w:trPr>
          <w:trHeight w:val="908"/>
        </w:trPr>
        <w:tc>
          <w:tcPr>
            <w:tcW w:w="5240" w:type="dxa"/>
          </w:tcPr>
          <w:p w14:paraId="663E9B25" w14:textId="40831705" w:rsidR="006A1B9C" w:rsidRPr="004C2D9F" w:rsidRDefault="00BC568F" w:rsidP="004C2D9F">
            <w:pPr>
              <w:spacing w:after="0"/>
              <w:rPr>
                <w:b/>
                <w:bCs/>
              </w:rPr>
            </w:pPr>
            <w:r w:rsidRPr="004C2D9F">
              <w:rPr>
                <w:b/>
                <w:bCs/>
              </w:rPr>
              <w:t>3. Analyze the effects of variations in fold parameters</w:t>
            </w:r>
            <w:r w:rsidR="008E0134" w:rsidRPr="004C2D9F">
              <w:rPr>
                <w:b/>
                <w:bCs/>
              </w:rPr>
              <w:t>;</w:t>
            </w:r>
            <w:r w:rsidRPr="004C2D9F">
              <w:rPr>
                <w:b/>
                <w:bCs/>
              </w:rPr>
              <w:t xml:space="preserve"> interpreting implications for tectonic processes and field mapping challenges.</w:t>
            </w:r>
          </w:p>
        </w:tc>
        <w:tc>
          <w:tcPr>
            <w:tcW w:w="5240" w:type="dxa"/>
          </w:tcPr>
          <w:p w14:paraId="0AD2B87B" w14:textId="2FCD1255" w:rsidR="006A1B9C" w:rsidRDefault="00BC568F" w:rsidP="004C2D9F">
            <w:pPr>
              <w:spacing w:after="0"/>
            </w:pPr>
            <w:r>
              <w:rPr>
                <w:b/>
                <w:bCs/>
              </w:rPr>
              <w:t xml:space="preserve">Assessment </w:t>
            </w:r>
            <w:r w:rsidR="001D6B6D">
              <w:rPr>
                <w:b/>
                <w:bCs/>
              </w:rPr>
              <w:t>f</w:t>
            </w:r>
            <w:r>
              <w:rPr>
                <w:b/>
                <w:bCs/>
              </w:rPr>
              <w:t>ocus:</w:t>
            </w:r>
            <w:r>
              <w:t xml:space="preserve"> Tectonic insights and spatial reasoning.</w:t>
            </w:r>
          </w:p>
        </w:tc>
      </w:tr>
      <w:tr w:rsidR="006A1B9C" w14:paraId="642B0CB6" w14:textId="77777777" w:rsidTr="004C2D9F">
        <w:trPr>
          <w:trHeight w:val="2714"/>
        </w:trPr>
        <w:tc>
          <w:tcPr>
            <w:tcW w:w="5240" w:type="dxa"/>
          </w:tcPr>
          <w:p w14:paraId="6D7C6B48" w14:textId="77777777" w:rsidR="006A1B9C" w:rsidRDefault="006A1B9C" w:rsidP="004C2D9F">
            <w:pPr>
              <w:spacing w:after="0"/>
            </w:pPr>
          </w:p>
        </w:tc>
        <w:tc>
          <w:tcPr>
            <w:tcW w:w="5240" w:type="dxa"/>
          </w:tcPr>
          <w:p w14:paraId="1D119225" w14:textId="0016FDBA" w:rsidR="006A1B9C" w:rsidRDefault="00BC568F" w:rsidP="004C2D9F">
            <w:pPr>
              <w:spacing w:after="0"/>
            </w:pPr>
            <w:r>
              <w:rPr>
                <w:b/>
                <w:bCs/>
              </w:rPr>
              <w:t>Deliverables:</w:t>
            </w:r>
            <w:r>
              <w:t xml:space="preserve"> Accurate and thorough answers to </w:t>
            </w:r>
            <w:r>
              <w:rPr>
                <w:b/>
                <w:bCs/>
              </w:rPr>
              <w:t>Questions 1-4</w:t>
            </w:r>
            <w:r>
              <w:t xml:space="preserve"> (Steps 1, 2, and 3), which require students to:</w:t>
            </w:r>
          </w:p>
          <w:p w14:paraId="62D32BED" w14:textId="0D10730F" w:rsidR="006A1B9C" w:rsidRDefault="00BC568F" w:rsidP="004C2D9F">
            <w:pPr>
              <w:spacing w:after="0"/>
            </w:pPr>
            <w:r>
              <w:t xml:space="preserve"> • Predict and verify the effects of plunge on map-view contact traces (Q1, Q3).</w:t>
            </w:r>
          </w:p>
          <w:p w14:paraId="3E052A62" w14:textId="4B1AB98D" w:rsidR="006A1B9C" w:rsidRDefault="00BC568F" w:rsidP="004C2D9F">
            <w:pPr>
              <w:spacing w:after="0"/>
            </w:pPr>
            <w:r>
              <w:t xml:space="preserve"> • Interpret the influence of layer competency on folding (Q2).</w:t>
            </w:r>
          </w:p>
          <w:p w14:paraId="6737D674" w14:textId="77777777" w:rsidR="006A1B9C" w:rsidRDefault="00BC568F" w:rsidP="004C2D9F">
            <w:pPr>
              <w:spacing w:after="0"/>
            </w:pPr>
            <w:r>
              <w:t xml:space="preserve"> • Evaluate the model's accuracy in reproducing the original S/D data (Q4).</w:t>
            </w:r>
          </w:p>
        </w:tc>
      </w:tr>
    </w:tbl>
    <w:p w14:paraId="62938386" w14:textId="77777777" w:rsidR="006A1B9C" w:rsidRDefault="006A1B9C" w:rsidP="00652AED">
      <w:pPr>
        <w:pStyle w:val="S-Body"/>
      </w:pPr>
    </w:p>
    <w:sectPr w:rsidR="006A1B9C" w:rsidSect="001D6B6D">
      <w:headerReference w:type="default" r:id="rId16"/>
      <w:footerReference w:type="even" r:id="rId17"/>
      <w:footerReference w:type="default" r:id="rId18"/>
      <w:headerReference w:type="first" r:id="rId19"/>
      <w:footerReference w:type="first" r:id="rId20"/>
      <w:pgSz w:w="12240" w:h="15840"/>
      <w:pgMar w:top="2290" w:right="720" w:bottom="1406" w:left="720" w:header="709" w:footer="709"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069F1" w14:textId="77777777" w:rsidR="0072020C" w:rsidRDefault="0072020C" w:rsidP="00652AED">
      <w:r>
        <w:separator/>
      </w:r>
    </w:p>
  </w:endnote>
  <w:endnote w:type="continuationSeparator" w:id="0">
    <w:p w14:paraId="3605DBE2" w14:textId="77777777" w:rsidR="0072020C" w:rsidRDefault="0072020C" w:rsidP="00652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3A1A233C-CACA-9043-A3D6-05CEF3FA5224}"/>
  </w:font>
  <w:font w:name="Times New Roman">
    <w:panose1 w:val="02020603050405020304"/>
    <w:charset w:val="00"/>
    <w:family w:val="roman"/>
    <w:pitch w:val="variable"/>
    <w:sig w:usb0="E0002EFF" w:usb1="C000785B" w:usb2="00000009" w:usb3="00000000" w:csb0="000001FF" w:csb1="00000000"/>
    <w:embedRegular r:id="rId2" w:fontKey="{CBD1DCD6-63F7-C549-BC43-687BCAC60C3B}"/>
    <w:embedBold r:id="rId3" w:fontKey="{C642F819-4B02-904A-873D-6B8958E55059}"/>
    <w:embedItalic r:id="rId4" w:fontKey="{9758A300-890C-FC4A-80BA-B69ABAC2A2B2}"/>
  </w:font>
  <w:font w:name="Courier New">
    <w:panose1 w:val="02070309020205020404"/>
    <w:charset w:val="00"/>
    <w:family w:val="modern"/>
    <w:pitch w:val="fixed"/>
    <w:sig w:usb0="E0002AFF" w:usb1="C0007843" w:usb2="00000009" w:usb3="00000000" w:csb0="000001FF" w:csb1="00000000"/>
    <w:embedRegular r:id="rId5" w:fontKey="{154F63CF-26FC-994F-872A-8C877A421E42}"/>
  </w:font>
  <w:font w:name="Wingdings">
    <w:panose1 w:val="05000000000000000000"/>
    <w:charset w:val="4D"/>
    <w:family w:val="decorative"/>
    <w:pitch w:val="variable"/>
    <w:sig w:usb0="00000003" w:usb1="00000000" w:usb2="00000000" w:usb3="00000000" w:csb0="80000001" w:csb1="00000000"/>
    <w:embedRegular r:id="rId6" w:fontKey="{D7D8DCF9-7DCF-7944-A4EE-2C2203371C25}"/>
  </w:font>
  <w:font w:name="Inter-Regular">
    <w:altName w:val="Inter"/>
    <w:panose1 w:val="02000503000000020004"/>
    <w:charset w:val="00"/>
    <w:family w:val="roman"/>
    <w:notTrueType/>
    <w:pitch w:val="default"/>
  </w:font>
  <w:font w:name="K2D">
    <w:panose1 w:val="00000500000000000000"/>
    <w:charset w:val="DE"/>
    <w:family w:val="auto"/>
    <w:pitch w:val="variable"/>
    <w:sig w:usb0="21000007" w:usb1="00000001" w:usb2="00000000" w:usb3="00000000" w:csb0="00010193" w:csb1="00000000"/>
    <w:embedRegular r:id="rId7" w:fontKey="{2C1B2F95-018C-8343-8211-F902E7F6DF6B}"/>
    <w:embedBold r:id="rId8" w:fontKey="{3FC86365-8B34-7448-B504-DBC7795E4192}"/>
    <w:embedItalic r:id="rId9" w:fontKey="{51DEF25A-EA79-2141-8373-EC51C9AB2798}"/>
  </w:font>
  <w:font w:name="Calibri">
    <w:panose1 w:val="020F0502020204030204"/>
    <w:charset w:val="00"/>
    <w:family w:val="swiss"/>
    <w:pitch w:val="variable"/>
    <w:sig w:usb0="E4002EFF" w:usb1="C200247B" w:usb2="00000009" w:usb3="00000000" w:csb0="000001FF" w:csb1="00000000"/>
    <w:embedRegular r:id="rId10" w:fontKey="{B56E92F6-704A-1644-BD57-E18A2980DA29}"/>
    <w:embedBold r:id="rId11" w:fontKey="{5C6313A4-8458-1B49-A5D6-E5C75B42F4D1}"/>
    <w:embedItalic r:id="rId12" w:fontKey="{3108FF95-63F5-794B-A51F-1239DE5FB60E}"/>
  </w:font>
  <w:font w:name="Replica Pro">
    <w:panose1 w:val="020B0504020101020102"/>
    <w:charset w:val="4D"/>
    <w:family w:val="swiss"/>
    <w:notTrueType/>
    <w:pitch w:val="variable"/>
    <w:sig w:usb0="A00000BF" w:usb1="4000206A" w:usb2="00000000" w:usb3="00000000" w:csb0="00000093" w:csb1="00000000"/>
  </w:font>
  <w:font w:name="Replica-Bold">
    <w:altName w:val="Replica-Bold"/>
    <w:panose1 w:val="02000503030000020004"/>
    <w:charset w:val="4D"/>
    <w:family w:val="auto"/>
    <w:notTrueType/>
    <w:pitch w:val="variable"/>
    <w:sig w:usb0="800000AF" w:usb1="4000206A" w:usb2="00000000" w:usb3="00000000" w:csb0="00000001" w:csb1="00000000"/>
  </w:font>
  <w:font w:name="Liberation Sans">
    <w:altName w:val="Arial"/>
    <w:panose1 w:val="020B0604020202020204"/>
    <w:charset w:val="01"/>
    <w:family w:val="swiss"/>
    <w:pitch w:val="variable"/>
  </w:font>
  <w:font w:name="PingFang SC">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Replica Pro Light">
    <w:altName w:val="Replica Pro Light"/>
    <w:panose1 w:val="020B0404020101020102"/>
    <w:charset w:val="4D"/>
    <w:family w:val="swiss"/>
    <w:notTrueType/>
    <w:pitch w:val="variable"/>
    <w:sig w:usb0="A00000BF" w:usb1="4000206A" w:usb2="00000000" w:usb3="00000000" w:csb0="00000093" w:csb1="00000000"/>
  </w:font>
  <w:font w:name="Aptos">
    <w:panose1 w:val="020B0004020202020204"/>
    <w:charset w:val="00"/>
    <w:family w:val="swiss"/>
    <w:pitch w:val="variable"/>
    <w:sig w:usb0="20000287" w:usb1="00000003" w:usb2="00000000" w:usb3="00000000" w:csb0="0000019F" w:csb1="00000000"/>
    <w:embedRegular r:id="rId15" w:fontKey="{AA8F5B73-2991-324F-BB57-645F2B23E57A}"/>
  </w:font>
  <w:font w:name="K2D SemiBold">
    <w:panose1 w:val="00000700000000000000"/>
    <w:charset w:val="DE"/>
    <w:family w:val="auto"/>
    <w:pitch w:val="variable"/>
    <w:sig w:usb0="21000007" w:usb1="00000001" w:usb2="00000000" w:usb3="00000000" w:csb0="00010193" w:csb1="00000000"/>
    <w:embedRegular r:id="rId16" w:fontKey="{A5AD6295-7EBA-B34F-94CF-A73AF96F4353}"/>
    <w:embedBold r:id="rId17" w:fontKey="{34C61FA6-ACE9-2241-BFBF-B94905D79ED0}"/>
  </w:font>
  <w:font w:name="Cambria">
    <w:panose1 w:val="02040503050406030204"/>
    <w:charset w:val="00"/>
    <w:family w:val="roman"/>
    <w:pitch w:val="variable"/>
    <w:sig w:usb0="E00006FF" w:usb1="420024FF" w:usb2="02000000" w:usb3="00000000" w:csb0="0000019F" w:csb1="00000000"/>
    <w:embedRegular r:id="rId18" w:fontKey="{9019901D-967E-6647-A88D-BAFCA102264D}"/>
    <w:embedBold r:id="rId19" w:fontKey="{69B599A2-F1A4-C442-9052-B10EB8C389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0421" w14:textId="77777777" w:rsidR="006A1B9C" w:rsidRDefault="00BC568F" w:rsidP="00652AED">
    <w:pPr>
      <w:pStyle w:val="Footer"/>
    </w:pPr>
    <w:r>
      <w:rPr>
        <w:noProof/>
      </w:rPr>
      <mc:AlternateContent>
        <mc:Choice Requires="wps">
          <w:drawing>
            <wp:anchor distT="0" distB="0" distL="0" distR="0" simplePos="0" relativeHeight="81" behindDoc="1" locked="0" layoutInCell="0" allowOverlap="1" wp14:anchorId="55A2D3B4" wp14:editId="62A0817F">
              <wp:simplePos x="0" y="0"/>
              <wp:positionH relativeFrom="margin">
                <wp:align>right</wp:align>
              </wp:positionH>
              <wp:positionV relativeFrom="paragraph">
                <wp:posOffset>635</wp:posOffset>
              </wp:positionV>
              <wp:extent cx="14605" cy="14605"/>
              <wp:effectExtent l="0" t="0" r="0" b="0"/>
              <wp:wrapNone/>
              <wp:docPr id="14" name="Frame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w:pict>
            <v:rect w14:anchorId="55A2D3B4" id="Frame4" o:spid="_x0000_s1029" alt="&quot;&quot;" style="position:absolute;margin-left:-50.05pt;margin-top:.05pt;width:1.15pt;height:1.15pt;z-index:-50331639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" o:allowincell="f" filled="f" stroked="f" strokeweight="0">
              <v:textbox style="mso-fit-shape-to-text:t" inset="0,0,0,0">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38934" w14:textId="03F89ED9" w:rsidR="006A1B9C" w:rsidRDefault="00025875" w:rsidP="00652AED">
    <w:pPr>
      <w:pStyle w:val="Footer"/>
    </w:pPr>
    <w:r>
      <w:rPr>
        <w:noProof/>
      </w:rPr>
      <mc:AlternateContent>
        <mc:Choice Requires="wps">
          <w:drawing>
            <wp:anchor distT="0" distB="0" distL="0" distR="0" simplePos="0" relativeHeight="77" behindDoc="1" locked="0" layoutInCell="0" allowOverlap="1" wp14:anchorId="65591A6B" wp14:editId="5DF1EC73">
              <wp:simplePos x="0" y="0"/>
              <wp:positionH relativeFrom="margin">
                <wp:posOffset>6731185</wp:posOffset>
              </wp:positionH>
              <wp:positionV relativeFrom="paragraph">
                <wp:posOffset>118244</wp:posOffset>
              </wp:positionV>
              <wp:extent cx="282292" cy="152400"/>
              <wp:effectExtent l="0" t="0" r="10160" b="11430"/>
              <wp:wrapNone/>
              <wp:docPr id="16" name="Frame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292" cy="15240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wps:txbx>
                    <wps:bodyPr wrap="square" lIns="0" tIns="0" rIns="0" bIns="0" anchor="t">
                      <a:spAutoFit/>
                    </wps:bodyPr>
                  </wps:wsp>
                </a:graphicData>
              </a:graphic>
              <wp14:sizeRelH relativeFrom="margin">
                <wp14:pctWidth>0</wp14:pctWidth>
              </wp14:sizeRelH>
            </wp:anchor>
          </w:drawing>
        </mc:Choice>
        <mc:Fallback>
          <w:pict>
            <v:rect w14:anchorId="65591A6B" id="Frame6" o:spid="_x0000_s1030" alt="&quot;&quot;" style="position:absolute;margin-left:530pt;margin-top:9.3pt;width:22.25pt;height:12pt;z-index:-503316403;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" o:allowincell="f" filled="f" stroked="f" strokeweight="0">
              <v:textbox style="mso-fit-shape-to-text:t" inset="0,0,0,0">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v:textbox>
              <w10:wrap anchorx="margin"/>
            </v:rect>
          </w:pict>
        </mc:Fallback>
      </mc:AlternateContent>
    </w:r>
    <w:r w:rsidR="00BC568F">
      <w:rPr>
        <w:noProof/>
      </w:rPr>
      <mc:AlternateContent>
        <mc:Choice Requires="wps">
          <w:drawing>
            <wp:anchor distT="0" distB="0" distL="635" distR="0" simplePos="0" relativeHeight="31" behindDoc="1" locked="0" layoutInCell="1" allowOverlap="1" wp14:anchorId="4294CE90" wp14:editId="3B83B335">
              <wp:simplePos x="0" y="0"/>
              <wp:positionH relativeFrom="column">
                <wp:posOffset>-58420</wp:posOffset>
              </wp:positionH>
              <wp:positionV relativeFrom="paragraph">
                <wp:posOffset>-173355</wp:posOffset>
              </wp:positionV>
              <wp:extent cx="5775325" cy="711200"/>
              <wp:effectExtent l="635" t="0" r="0" b="0"/>
              <wp:wrapNone/>
              <wp:docPr id="15" name="Text Box 2" title="Title and author"/>
              <wp:cNvGraphicFramePr/>
              <a:graphic xmlns:a="http://schemas.openxmlformats.org/drawingml/2006/main">
                <a:graphicData uri="http://schemas.microsoft.com/office/word/2010/wordprocessingShape">
                  <wps:wsp>
                    <wps:cNvSpPr/>
                    <wps:spPr>
                      <a:xfrm>
                        <a:off x="0" y="0"/>
                        <a:ext cx="5775480" cy="711360"/>
                      </a:xfrm>
                      <a:prstGeom prst="rect">
                        <a:avLst/>
                      </a:prstGeom>
                      <a:noFill/>
                      <a:ln w="6350">
                        <a:noFill/>
                      </a:ln>
                    </wps:spPr>
                    <wps:style>
                      <a:lnRef idx="0">
                        <a:scrgbClr r="0" g="0" b="0"/>
                      </a:lnRef>
                      <a:fillRef idx="0">
                        <a:scrgbClr r="0" g="0" b="0"/>
                      </a:fillRef>
                      <a:effectRef idx="0">
                        <a:scrgbClr r="0" g="0" b="0"/>
                      </a:effectRef>
                      <a:fontRef idx="minor"/>
                    </wps:style>
                    <wps:txbx>
                      <w:txbxContent>
                        <w:p w14:paraId="4323AF48" w14:textId="2D625C93" w:rsidR="006A1B9C" w:rsidRPr="00025875" w:rsidRDefault="00BC568F" w:rsidP="00025875">
                          <w:pPr>
                            <w:pStyle w:val="Footer"/>
                            <w:rPr>
                              <w:rFonts w:hint="cs"/>
                              <w:b/>
                              <w:bCs/>
                            </w:rPr>
                          </w:pPr>
                          <w:r w:rsidRPr="00025875">
                            <w:rPr>
                              <w:rFonts w:hint="cs"/>
                              <w:b/>
                              <w:bCs/>
                            </w:rPr>
                            <w:t xml:space="preserve">Analyzing </w:t>
                          </w:r>
                          <w:r w:rsidR="00652AED" w:rsidRPr="00025875">
                            <w:rPr>
                              <w:rFonts w:hint="cs"/>
                              <w:b/>
                              <w:bCs/>
                            </w:rPr>
                            <w:t>p</w:t>
                          </w:r>
                          <w:r w:rsidRPr="00025875">
                            <w:rPr>
                              <w:rFonts w:hint="cs"/>
                              <w:b/>
                              <w:bCs/>
                            </w:rPr>
                            <w:t xml:space="preserve">lunging </w:t>
                          </w:r>
                          <w:r w:rsidR="00652AED" w:rsidRPr="00025875">
                            <w:rPr>
                              <w:rFonts w:hint="cs"/>
                              <w:b/>
                              <w:bCs/>
                            </w:rPr>
                            <w:t>f</w:t>
                          </w:r>
                          <w:r w:rsidRPr="00025875">
                            <w:rPr>
                              <w:rFonts w:hint="cs"/>
                              <w:b/>
                              <w:bCs/>
                            </w:rPr>
                            <w:t xml:space="preserve">olds </w:t>
                          </w:r>
                          <w:r w:rsidR="00652AED" w:rsidRPr="00025875">
                            <w:rPr>
                              <w:rFonts w:hint="cs"/>
                              <w:b/>
                              <w:bCs/>
                            </w:rPr>
                            <w:t>u</w:t>
                          </w:r>
                          <w:r w:rsidRPr="00025875">
                            <w:rPr>
                              <w:rFonts w:hint="cs"/>
                              <w:b/>
                              <w:bCs/>
                            </w:rPr>
                            <w:t xml:space="preserve">sing </w:t>
                          </w:r>
                          <w:proofErr w:type="spellStart"/>
                          <w:r w:rsidR="00652AED" w:rsidRPr="00025875">
                            <w:rPr>
                              <w:rFonts w:hint="cs"/>
                              <w:b/>
                              <w:bCs/>
                            </w:rPr>
                            <w:t>s</w:t>
                          </w:r>
                          <w:r w:rsidRPr="00025875">
                            <w:rPr>
                              <w:rFonts w:hint="cs"/>
                              <w:b/>
                              <w:bCs/>
                            </w:rPr>
                            <w:t>tereonets</w:t>
                          </w:r>
                          <w:proofErr w:type="spellEnd"/>
                          <w:r w:rsidRPr="00025875">
                            <w:rPr>
                              <w:rFonts w:hint="cs"/>
                              <w:b/>
                              <w:bCs/>
                            </w:rPr>
                            <w:t xml:space="preserve"> and 3D </w:t>
                          </w:r>
                          <w:r w:rsidR="00652AED" w:rsidRPr="00025875">
                            <w:rPr>
                              <w:rFonts w:hint="cs"/>
                              <w:b/>
                              <w:bCs/>
                            </w:rPr>
                            <w:t>m</w:t>
                          </w:r>
                          <w:r w:rsidRPr="00025875">
                            <w:rPr>
                              <w:rFonts w:hint="cs"/>
                              <w:b/>
                              <w:bCs/>
                            </w:rPr>
                            <w:t>odeling in Visible Geology</w:t>
                          </w:r>
                        </w:p>
                        <w:p w14:paraId="4B083173" w14:textId="77777777" w:rsidR="006A1B9C" w:rsidRPr="00652AED" w:rsidRDefault="00BC568F" w:rsidP="00025875">
                          <w:pPr>
                            <w:pStyle w:val="Footer"/>
                          </w:pPr>
                          <w:r w:rsidRPr="00652AED">
                            <w:t>Andrew Laskowski (Montana State University)</w:t>
                          </w:r>
                        </w:p>
                      </w:txbxContent>
                    </wps:txbx>
                    <wps:bodyPr lIns="0" tIns="0" rIns="0" bIns="0" anchor="ctr">
                      <a:prstTxWarp prst="textNoShape">
                        <a:avLst/>
                      </a:prstTxWarp>
                      <a:noAutofit/>
                    </wps:bodyPr>
                  </wps:wsp>
                </a:graphicData>
              </a:graphic>
            </wp:anchor>
          </w:drawing>
        </mc:Choice>
        <mc:Fallback>
          <w:pict>
            <v:rect w14:anchorId="4294CE90" id="Text Box 2" o:spid="_x0000_s1031" alt="Title: Title and author" style="position:absolute;margin-left:-4.6pt;margin-top:-13.65pt;width:454.75pt;height:56pt;z-index:-503316449;visibility:visible;mso-wrap-style:square;mso-wrap-distance-left:.05pt;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" filled="f" stroked="f" strokeweight=".5pt">
              <v:textbox inset="0,0,0,0">
                <w:txbxContent>
                  <w:p w14:paraId="4323AF48" w14:textId="2D625C93" w:rsidR="006A1B9C" w:rsidRPr="00025875" w:rsidRDefault="00BC568F" w:rsidP="00025875">
                    <w:pPr>
                      <w:pStyle w:val="Footer"/>
                      <w:rPr>
                        <w:rFonts w:hint="cs"/>
                        <w:b/>
                        <w:bCs/>
                      </w:rPr>
                    </w:pPr>
                    <w:r w:rsidRPr="00025875">
                      <w:rPr>
                        <w:rFonts w:hint="cs"/>
                        <w:b/>
                        <w:bCs/>
                      </w:rPr>
                      <w:t xml:space="preserve">Analyzing </w:t>
                    </w:r>
                    <w:r w:rsidR="00652AED" w:rsidRPr="00025875">
                      <w:rPr>
                        <w:rFonts w:hint="cs"/>
                        <w:b/>
                        <w:bCs/>
                      </w:rPr>
                      <w:t>p</w:t>
                    </w:r>
                    <w:r w:rsidRPr="00025875">
                      <w:rPr>
                        <w:rFonts w:hint="cs"/>
                        <w:b/>
                        <w:bCs/>
                      </w:rPr>
                      <w:t xml:space="preserve">lunging </w:t>
                    </w:r>
                    <w:r w:rsidR="00652AED" w:rsidRPr="00025875">
                      <w:rPr>
                        <w:rFonts w:hint="cs"/>
                        <w:b/>
                        <w:bCs/>
                      </w:rPr>
                      <w:t>f</w:t>
                    </w:r>
                    <w:r w:rsidRPr="00025875">
                      <w:rPr>
                        <w:rFonts w:hint="cs"/>
                        <w:b/>
                        <w:bCs/>
                      </w:rPr>
                      <w:t xml:space="preserve">olds </w:t>
                    </w:r>
                    <w:r w:rsidR="00652AED" w:rsidRPr="00025875">
                      <w:rPr>
                        <w:rFonts w:hint="cs"/>
                        <w:b/>
                        <w:bCs/>
                      </w:rPr>
                      <w:t>u</w:t>
                    </w:r>
                    <w:r w:rsidRPr="00025875">
                      <w:rPr>
                        <w:rFonts w:hint="cs"/>
                        <w:b/>
                        <w:bCs/>
                      </w:rPr>
                      <w:t xml:space="preserve">sing </w:t>
                    </w:r>
                    <w:proofErr w:type="spellStart"/>
                    <w:r w:rsidR="00652AED" w:rsidRPr="00025875">
                      <w:rPr>
                        <w:rFonts w:hint="cs"/>
                        <w:b/>
                        <w:bCs/>
                      </w:rPr>
                      <w:t>s</w:t>
                    </w:r>
                    <w:r w:rsidRPr="00025875">
                      <w:rPr>
                        <w:rFonts w:hint="cs"/>
                        <w:b/>
                        <w:bCs/>
                      </w:rPr>
                      <w:t>tereonets</w:t>
                    </w:r>
                    <w:proofErr w:type="spellEnd"/>
                    <w:r w:rsidRPr="00025875">
                      <w:rPr>
                        <w:rFonts w:hint="cs"/>
                        <w:b/>
                        <w:bCs/>
                      </w:rPr>
                      <w:t xml:space="preserve"> and 3D </w:t>
                    </w:r>
                    <w:r w:rsidR="00652AED" w:rsidRPr="00025875">
                      <w:rPr>
                        <w:rFonts w:hint="cs"/>
                        <w:b/>
                        <w:bCs/>
                      </w:rPr>
                      <w:t>m</w:t>
                    </w:r>
                    <w:r w:rsidRPr="00025875">
                      <w:rPr>
                        <w:rFonts w:hint="cs"/>
                        <w:b/>
                        <w:bCs/>
                      </w:rPr>
                      <w:t>odeling in Visible Geology</w:t>
                    </w:r>
                  </w:p>
                  <w:p w14:paraId="4B083173" w14:textId="77777777" w:rsidR="006A1B9C" w:rsidRPr="00652AED" w:rsidRDefault="00BC568F" w:rsidP="00025875">
                    <w:pPr>
                      <w:pStyle w:val="Footer"/>
                    </w:pPr>
                    <w:r w:rsidRPr="00652AED">
                      <w:t>Andrew Laskowski (Montana State University)</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4C964" w14:textId="77777777" w:rsidR="006A1B9C" w:rsidRDefault="00BC568F" w:rsidP="00652AED">
    <w:pPr>
      <w:pStyle w:val="Footer"/>
    </w:pPr>
    <w:r>
      <w:rPr>
        <w:noProof/>
      </w:rPr>
      <mc:AlternateContent>
        <mc:Choice Requires="wps">
          <w:drawing>
            <wp:anchor distT="0" distB="0" distL="0" distR="0" simplePos="0" relativeHeight="79" behindDoc="1" locked="0" layoutInCell="0" allowOverlap="1" wp14:anchorId="51153EA7" wp14:editId="37116D7A">
              <wp:simplePos x="0" y="0"/>
              <wp:positionH relativeFrom="margin">
                <wp:align>right</wp:align>
              </wp:positionH>
              <wp:positionV relativeFrom="paragraph">
                <wp:posOffset>635</wp:posOffset>
              </wp:positionV>
              <wp:extent cx="76835" cy="184785"/>
              <wp:effectExtent l="0" t="0" r="0" b="0"/>
              <wp:wrapNone/>
              <wp:docPr id="17" name="Frame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680" cy="18468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w:pict>
            <v:rect w14:anchorId="51153EA7" id="Frame7" o:spid="_x0000_s1032" alt="&quot;&quot;" style="position:absolute;margin-left:-45.15pt;margin-top:.05pt;width:6.05pt;height:14.55pt;z-index:-50331640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" o:allowincell="f" filled="f" stroked="f" strokeweight="0">
              <v:textbox style="mso-fit-shape-to-text:t" inset="0,0,0,0">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664E9" w14:textId="77777777" w:rsidR="0072020C" w:rsidRDefault="0072020C" w:rsidP="00652AED">
      <w:r>
        <w:separator/>
      </w:r>
    </w:p>
  </w:footnote>
  <w:footnote w:type="continuationSeparator" w:id="0">
    <w:p w14:paraId="4DD17B27" w14:textId="77777777" w:rsidR="0072020C" w:rsidRDefault="0072020C" w:rsidP="00652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1A0E3" w14:textId="09B80A31" w:rsidR="006A1B9C" w:rsidRDefault="003050C0" w:rsidP="00025875">
    <w:pPr>
      <w:pStyle w:val="Header"/>
    </w:pPr>
    <w:r>
      <w:rPr>
        <w:noProof/>
      </w:rPr>
      <mc:AlternateContent>
        <mc:Choice Requires="wps">
          <w:drawing>
            <wp:anchor distT="0" distB="0" distL="0" distR="0" simplePos="0" relativeHeight="49" behindDoc="1" locked="0" layoutInCell="1" allowOverlap="1" wp14:anchorId="7E84A8F9" wp14:editId="67277869">
              <wp:simplePos x="0" y="0"/>
              <wp:positionH relativeFrom="column">
                <wp:posOffset>3974636</wp:posOffset>
              </wp:positionH>
              <wp:positionV relativeFrom="paragraph">
                <wp:posOffset>-356773</wp:posOffset>
              </wp:positionV>
              <wp:extent cx="3004501" cy="865124"/>
              <wp:effectExtent l="0" t="0" r="5715" b="0"/>
              <wp:wrapNone/>
              <wp:docPr id="9" name="Text Box 4" descr="Tagline"/>
              <wp:cNvGraphicFramePr/>
              <a:graphic xmlns:a="http://schemas.openxmlformats.org/drawingml/2006/main">
                <a:graphicData uri="http://schemas.microsoft.com/office/word/2010/wordprocessingShape">
                  <wps:wsp>
                    <wps:cNvSpPr/>
                    <wps:spPr>
                      <a:xfrm>
                        <a:off x="0" y="0"/>
                        <a:ext cx="3004501" cy="865124"/>
                      </a:xfrm>
                      <a:prstGeom prst="rect">
                        <a:avLst/>
                      </a:prstGeom>
                      <a:noFill/>
                      <a:ln w="6350">
                        <a:noFill/>
                      </a:ln>
                    </wps:spPr>
                    <wps:style>
                      <a:lnRef idx="0">
                        <a:scrgbClr r="0" g="0" b="0"/>
                      </a:lnRef>
                      <a:fillRef idx="0">
                        <a:scrgbClr r="0" g="0" b="0"/>
                      </a:fillRef>
                      <a:effectRef idx="0">
                        <a:scrgbClr r="0" g="0" b="0"/>
                      </a:effectRef>
                      <a:fontRef idx="minor"/>
                    </wps:style>
                    <wps:txbx>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wps:txbx>
                    <wps:bodyPr wrap="square" lIns="0" tIns="0" rIns="0" bIns="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A8F9" id="Text Box 4" o:spid="_x0000_s1028" alt="Tagline" style="position:absolute;margin-left:312.95pt;margin-top:-28.1pt;width:236.55pt;height:68.1pt;z-index:-5033164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" filled="f" stroked="f" strokeweight=".5pt">
              <v:textbox inset="0,0,0,0">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v:textbox>
            </v:rect>
          </w:pict>
        </mc:Fallback>
      </mc:AlternateContent>
    </w:r>
    <w:r w:rsidR="00BC568F">
      <w:rPr>
        <w:noProof/>
      </w:rPr>
      <w:drawing>
        <wp:anchor distT="0" distB="0" distL="0" distR="0" simplePos="0" relativeHeight="14" behindDoc="1" locked="0" layoutInCell="1" allowOverlap="1" wp14:anchorId="50D753EB" wp14:editId="67CE78ED">
          <wp:simplePos x="0" y="0"/>
          <wp:positionH relativeFrom="column">
            <wp:posOffset>-140970</wp:posOffset>
          </wp:positionH>
          <wp:positionV relativeFrom="paragraph">
            <wp:posOffset>-356235</wp:posOffset>
          </wp:positionV>
          <wp:extent cx="2484755" cy="806450"/>
          <wp:effectExtent l="0" t="0" r="0" b="0"/>
          <wp:wrapNone/>
          <wp:docPr id="1841723410" name="Graphic 4"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3410" name="Graphic 4"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2484755" cy="806450"/>
                  </a:xfrm>
                  <a:prstGeom prst="rect">
                    <a:avLst/>
                  </a:prstGeom>
                  <a:noFill/>
                </pic:spPr>
              </pic:pic>
            </a:graphicData>
          </a:graphic>
        </wp:anchor>
      </w:drawing>
    </w:r>
    <w:r w:rsidR="00BC568F">
      <w:rPr>
        <w:noProof/>
      </w:rPr>
      <w:drawing>
        <wp:anchor distT="0" distB="0" distL="0" distR="0" simplePos="0" relativeHeight="60" behindDoc="1" locked="0" layoutInCell="1" allowOverlap="1" wp14:anchorId="11522A98" wp14:editId="1838C9CF">
          <wp:simplePos x="0" y="0"/>
          <wp:positionH relativeFrom="column">
            <wp:posOffset>-459740</wp:posOffset>
          </wp:positionH>
          <wp:positionV relativeFrom="paragraph">
            <wp:posOffset>583565</wp:posOffset>
          </wp:positionV>
          <wp:extent cx="7816215" cy="71755"/>
          <wp:effectExtent l="0" t="0" r="0" b="0"/>
          <wp:wrapNone/>
          <wp:docPr id="1515341224" name="Imag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2"/>
                  <a:srcRect t="315" b="-315"/>
                  <a:stretch>
                    <a:fillRect/>
                  </a:stretch>
                </pic:blipFill>
                <pic:spPr bwMode="auto">
                  <a:xfrm>
                    <a:off x="0" y="0"/>
                    <a:ext cx="7816215" cy="7175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827C" w14:textId="77777777" w:rsidR="006A1B9C" w:rsidRDefault="00BC568F" w:rsidP="00025875">
    <w:pPr>
      <w:pStyle w:val="Header"/>
    </w:pPr>
    <w:r>
      <w:rPr>
        <w:noProof/>
      </w:rPr>
      <w:drawing>
        <wp:anchor distT="0" distB="0" distL="0" distR="0" simplePos="0" relativeHeight="4" behindDoc="1" locked="0" layoutInCell="1" allowOverlap="1" wp14:anchorId="0389CB8E" wp14:editId="301305B9">
          <wp:simplePos x="0" y="0"/>
          <wp:positionH relativeFrom="column">
            <wp:posOffset>4848225</wp:posOffset>
          </wp:positionH>
          <wp:positionV relativeFrom="paragraph">
            <wp:posOffset>-333375</wp:posOffset>
          </wp:positionV>
          <wp:extent cx="1932305" cy="804545"/>
          <wp:effectExtent l="0" t="0" r="0" b="0"/>
          <wp:wrapNone/>
          <wp:docPr id="1289757030" name="Picture 3" descr="Science Education Resource Cen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57030" name="Picture 3" descr="Science Education Resource Center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1932305" cy="804545"/>
                  </a:xfrm>
                  <a:prstGeom prst="rect">
                    <a:avLst/>
                  </a:prstGeom>
                  <a:noFill/>
                </pic:spPr>
              </pic:pic>
            </a:graphicData>
          </a:graphic>
        </wp:anchor>
      </w:drawing>
    </w:r>
    <w:r>
      <w:rPr>
        <w:noProof/>
      </w:rPr>
      <w:drawing>
        <wp:anchor distT="0" distB="0" distL="0" distR="0" simplePos="0" relativeHeight="5" behindDoc="1" locked="0" layoutInCell="1" allowOverlap="1" wp14:anchorId="7842EEC9" wp14:editId="4A872AEB">
          <wp:simplePos x="0" y="0"/>
          <wp:positionH relativeFrom="column">
            <wp:posOffset>-164465</wp:posOffset>
          </wp:positionH>
          <wp:positionV relativeFrom="paragraph">
            <wp:posOffset>-455930</wp:posOffset>
          </wp:positionV>
          <wp:extent cx="3115310" cy="1010285"/>
          <wp:effectExtent l="0" t="0" r="0" b="0"/>
          <wp:wrapNone/>
          <wp:docPr id="1633353483" name="Image5"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3483" name="Image5"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115310" cy="1010285"/>
                  </a:xfrm>
                  <a:prstGeom prst="rect">
                    <a:avLst/>
                  </a:prstGeom>
                  <a:noFill/>
                </pic:spPr>
              </pic:pic>
            </a:graphicData>
          </a:graphic>
        </wp:anchor>
      </w:drawing>
    </w:r>
    <w:r>
      <w:rPr>
        <w:noProof/>
      </w:rPr>
      <w:drawing>
        <wp:anchor distT="0" distB="0" distL="0" distR="0" simplePos="0" relativeHeight="51" behindDoc="1" locked="0" layoutInCell="1" allowOverlap="1" wp14:anchorId="451E8599" wp14:editId="3EF827A2">
          <wp:simplePos x="0" y="0"/>
          <wp:positionH relativeFrom="column">
            <wp:posOffset>-469900</wp:posOffset>
          </wp:positionH>
          <wp:positionV relativeFrom="paragraph">
            <wp:posOffset>583565</wp:posOffset>
          </wp:positionV>
          <wp:extent cx="7816215" cy="71755"/>
          <wp:effectExtent l="0" t="0" r="0" b="0"/>
          <wp:wrapNone/>
          <wp:docPr id="1635723496" name="Imag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pic:cNvPicPr>
                    <a:picLocks noChangeAspect="1" noChangeArrowheads="1"/>
                  </pic:cNvPicPr>
                </pic:nvPicPr>
                <pic:blipFill>
                  <a:blip r:embed="rId3"/>
                  <a:srcRect t="315" b="-315"/>
                  <a:stretch>
                    <a:fillRect/>
                  </a:stretch>
                </pic:blipFill>
                <pic:spPr bwMode="auto">
                  <a:xfrm>
                    <a:off x="0" y="0"/>
                    <a:ext cx="7816215" cy="717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973"/>
    <w:multiLevelType w:val="hybridMultilevel"/>
    <w:tmpl w:val="2588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F876A8"/>
    <w:multiLevelType w:val="multilevel"/>
    <w:tmpl w:val="B394AF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AC33C8A"/>
    <w:multiLevelType w:val="multilevel"/>
    <w:tmpl w:val="66345D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7870043"/>
    <w:multiLevelType w:val="hybridMultilevel"/>
    <w:tmpl w:val="E55E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43A52"/>
    <w:multiLevelType w:val="multilevel"/>
    <w:tmpl w:val="44642E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4BA674F8"/>
    <w:multiLevelType w:val="multilevel"/>
    <w:tmpl w:val="61E86CE2"/>
    <w:lvl w:ilvl="0">
      <w:start w:val="1"/>
      <w:numFmt w:val="bullet"/>
      <w:pStyle w:val="01-S-Bullets"/>
      <w:lvlText w:val=""/>
      <w:lvlJc w:val="left"/>
      <w:pPr>
        <w:tabs>
          <w:tab w:val="num" w:pos="0"/>
        </w:tabs>
        <w:ind w:left="1287" w:hanging="360"/>
      </w:pPr>
      <w:rPr>
        <w:rFonts w:ascii="Symbol" w:hAnsi="Symbol" w:cs="Symbol" w:hint="default"/>
        <w:sz w:val="1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 w15:restartNumberingAfterBreak="0">
    <w:nsid w:val="68376229"/>
    <w:multiLevelType w:val="multilevel"/>
    <w:tmpl w:val="338282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439186746">
    <w:abstractNumId w:val="5"/>
  </w:num>
  <w:num w:numId="2" w16cid:durableId="1823234795">
    <w:abstractNumId w:val="4"/>
  </w:num>
  <w:num w:numId="3" w16cid:durableId="2033726572">
    <w:abstractNumId w:val="6"/>
  </w:num>
  <w:num w:numId="4" w16cid:durableId="2042782029">
    <w:abstractNumId w:val="1"/>
  </w:num>
  <w:num w:numId="5" w16cid:durableId="639924567">
    <w:abstractNumId w:val="2"/>
  </w:num>
  <w:num w:numId="6" w16cid:durableId="1406025565">
    <w:abstractNumId w:val="0"/>
  </w:num>
  <w:num w:numId="7" w16cid:durableId="8052466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9C"/>
    <w:rsid w:val="00025875"/>
    <w:rsid w:val="000535E0"/>
    <w:rsid w:val="000F43C5"/>
    <w:rsid w:val="001D6B6D"/>
    <w:rsid w:val="001E6911"/>
    <w:rsid w:val="003050C0"/>
    <w:rsid w:val="004C2D9F"/>
    <w:rsid w:val="00652AED"/>
    <w:rsid w:val="006A1B9C"/>
    <w:rsid w:val="0072020C"/>
    <w:rsid w:val="007430A5"/>
    <w:rsid w:val="008E0134"/>
    <w:rsid w:val="00975F20"/>
    <w:rsid w:val="00A77BDF"/>
    <w:rsid w:val="00BC568F"/>
    <w:rsid w:val="00CF6308"/>
    <w:rsid w:val="00E84E60"/>
    <w:rsid w:val="00F3531E"/>
    <w:rsid w:val="00FB3BCD"/>
  </w:rsids>
  <m:mathPr>
    <m:mathFont m:val="Cambria Math"/>
    <m:brkBin m:val="before"/>
    <m:brkBinSub m:val="--"/>
    <m:smallFrac m:val="0"/>
    <m:dispDef/>
    <m:lMargin m:val="0"/>
    <m:rMargin m:val="0"/>
    <m:defJc m:val="centerGroup"/>
    <m:wrapIndent m:val="1440"/>
    <m:intLim m:val="subSup"/>
    <m:naryLim m:val="undOvr"/>
  </m:mathPr>
  <w:themeFontLang w:val="en-CA"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AC47F"/>
  <w15:docId w15:val="{873F8E5F-3A23-43DB-B196-A3363970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0A5"/>
    <w:pPr>
      <w:spacing w:after="200"/>
    </w:pPr>
    <w:rPr>
      <w:rFonts w:ascii="K2D" w:eastAsia="Calibri" w:hAnsi="K2D" w:cs="K2D"/>
      <w:color w:val="343333"/>
      <w:sz w:val="22"/>
      <w:szCs w:val="22"/>
    </w:rPr>
  </w:style>
  <w:style w:type="paragraph" w:styleId="Heading1">
    <w:name w:val="heading 1"/>
    <w:basedOn w:val="Normal"/>
    <w:next w:val="Normal"/>
    <w:link w:val="Heading1Char"/>
    <w:uiPriority w:val="9"/>
    <w:qFormat/>
    <w:rsid w:val="00267A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7A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7A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A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A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A9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A9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A9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A9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itleChar">
    <w:name w:val="S-Title Char"/>
    <w:basedOn w:val="FooterChar"/>
    <w:link w:val="S-Title"/>
    <w:qFormat/>
    <w:rsid w:val="00330F5D"/>
    <w:rPr>
      <w:rFonts w:ascii="Replica Pro" w:eastAsia="Calibri" w:hAnsi="Replica Pro" w:cs="Replica-Bold"/>
      <w:caps/>
      <w:color w:val="252424"/>
      <w:spacing w:val="3"/>
      <w:kern w:val="0"/>
      <w:sz w:val="32"/>
      <w:szCs w:val="32"/>
      <w:lang w:val="en-GB"/>
    </w:rPr>
  </w:style>
  <w:style w:type="character" w:customStyle="1" w:styleId="FooterChar">
    <w:name w:val="Footer Char"/>
    <w:basedOn w:val="DefaultParagraphFont"/>
    <w:link w:val="Footer"/>
    <w:uiPriority w:val="99"/>
    <w:qFormat/>
    <w:rsid w:val="00025875"/>
    <w:rPr>
      <w:rFonts w:ascii="K2D" w:eastAsia="Calibri" w:hAnsi="K2D" w:cs="K2D"/>
      <w:color w:val="343333"/>
      <w:sz w:val="18"/>
      <w:szCs w:val="18"/>
    </w:rPr>
  </w:style>
  <w:style w:type="character" w:customStyle="1" w:styleId="Heading1Char">
    <w:name w:val="Heading 1 Char"/>
    <w:basedOn w:val="DefaultParagraphFont"/>
    <w:link w:val="Heading1"/>
    <w:uiPriority w:val="9"/>
    <w:qFormat/>
    <w:rsid w:val="00267A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267A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267A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267A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267A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267A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267A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267A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267A91"/>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267A91"/>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267A91"/>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267A91"/>
    <w:rPr>
      <w:i/>
      <w:iCs/>
      <w:color w:val="404040" w:themeColor="text1" w:themeTint="BF"/>
    </w:rPr>
  </w:style>
  <w:style w:type="character" w:styleId="IntenseEmphasis">
    <w:name w:val="Intense Emphasis"/>
    <w:basedOn w:val="DefaultParagraphFont"/>
    <w:uiPriority w:val="21"/>
    <w:qFormat/>
    <w:rsid w:val="00267A91"/>
    <w:rPr>
      <w:i/>
      <w:iCs/>
      <w:color w:val="0F4761" w:themeColor="accent1" w:themeShade="BF"/>
    </w:rPr>
  </w:style>
  <w:style w:type="character" w:customStyle="1" w:styleId="IntenseQuoteChar">
    <w:name w:val="Intense Quote Char"/>
    <w:basedOn w:val="DefaultParagraphFont"/>
    <w:link w:val="IntenseQuote"/>
    <w:uiPriority w:val="30"/>
    <w:qFormat/>
    <w:rsid w:val="00267A91"/>
    <w:rPr>
      <w:i/>
      <w:iCs/>
      <w:color w:val="0F4761" w:themeColor="accent1" w:themeShade="BF"/>
    </w:rPr>
  </w:style>
  <w:style w:type="character" w:styleId="IntenseReference">
    <w:name w:val="Intense Reference"/>
    <w:basedOn w:val="DefaultParagraphFont"/>
    <w:uiPriority w:val="32"/>
    <w:qFormat/>
    <w:rsid w:val="00267A91"/>
    <w:rPr>
      <w:b/>
      <w:bCs/>
      <w:smallCaps/>
      <w:color w:val="0F4761" w:themeColor="accent1" w:themeShade="BF"/>
      <w:spacing w:val="5"/>
    </w:rPr>
  </w:style>
  <w:style w:type="character" w:customStyle="1" w:styleId="NoSpacingChar">
    <w:name w:val="No Spacing Char"/>
    <w:basedOn w:val="DefaultParagraphFont"/>
    <w:link w:val="NoSpacing"/>
    <w:uiPriority w:val="1"/>
    <w:qFormat/>
    <w:rsid w:val="00785C9C"/>
    <w:rPr>
      <w:rFonts w:eastAsiaTheme="minorEastAsia"/>
      <w:kern w:val="0"/>
      <w:sz w:val="22"/>
      <w:szCs w:val="22"/>
      <w:lang w:val="en-US" w:eastAsia="zh-CN"/>
      <w14:ligatures w14:val="none"/>
    </w:rPr>
  </w:style>
  <w:style w:type="character" w:customStyle="1" w:styleId="HeaderChar">
    <w:name w:val="Header Char"/>
    <w:basedOn w:val="DefaultParagraphFont"/>
    <w:link w:val="Header"/>
    <w:uiPriority w:val="99"/>
    <w:qFormat/>
    <w:rsid w:val="00025875"/>
    <w:rPr>
      <w:rFonts w:ascii="K2D" w:eastAsia="Calibri" w:hAnsi="K2D" w:cs="K2D"/>
      <w:color w:val="343333"/>
      <w:sz w:val="20"/>
      <w:szCs w:val="22"/>
    </w:rPr>
  </w:style>
  <w:style w:type="character" w:styleId="PageNumber">
    <w:name w:val="page number"/>
    <w:basedOn w:val="DefaultParagraphFont"/>
    <w:uiPriority w:val="99"/>
    <w:semiHidden/>
    <w:unhideWhenUsed/>
    <w:rsid w:val="004E7412"/>
  </w:style>
  <w:style w:type="character" w:styleId="CommentReference">
    <w:name w:val="annotation reference"/>
    <w:basedOn w:val="DefaultParagraphFont"/>
    <w:uiPriority w:val="99"/>
    <w:semiHidden/>
    <w:unhideWhenUsed/>
    <w:qFormat/>
    <w:rsid w:val="00C1598F"/>
    <w:rPr>
      <w:sz w:val="16"/>
      <w:szCs w:val="16"/>
    </w:rPr>
  </w:style>
  <w:style w:type="character" w:customStyle="1" w:styleId="CommentTextChar">
    <w:name w:val="Comment Text Char"/>
    <w:basedOn w:val="DefaultParagraphFont"/>
    <w:link w:val="CommentText"/>
    <w:uiPriority w:val="99"/>
    <w:semiHidden/>
    <w:qFormat/>
    <w:rsid w:val="00C1598F"/>
    <w:rPr>
      <w:sz w:val="20"/>
      <w:szCs w:val="20"/>
    </w:rPr>
  </w:style>
  <w:style w:type="character" w:customStyle="1" w:styleId="CommentSubjectChar">
    <w:name w:val="Comment Subject Char"/>
    <w:basedOn w:val="CommentTextChar"/>
    <w:link w:val="CommentSubject"/>
    <w:uiPriority w:val="99"/>
    <w:semiHidden/>
    <w:qFormat/>
    <w:rsid w:val="00C1598F"/>
    <w:rPr>
      <w:b/>
      <w:bCs/>
      <w:sz w:val="20"/>
      <w:szCs w:val="20"/>
    </w:rPr>
  </w:style>
  <w:style w:type="character" w:styleId="Hyperlink">
    <w:name w:val="Hyperlink"/>
    <w:basedOn w:val="DefaultParagraphFont"/>
    <w:uiPriority w:val="99"/>
    <w:unhideWhenUsed/>
    <w:rsid w:val="00C1598F"/>
    <w:rPr>
      <w:color w:val="467886" w:themeColor="hyperlink"/>
      <w:u w:val="single"/>
    </w:rPr>
  </w:style>
  <w:style w:type="character" w:styleId="UnresolvedMention">
    <w:name w:val="Unresolved Mention"/>
    <w:basedOn w:val="DefaultParagraphFont"/>
    <w:uiPriority w:val="99"/>
    <w:semiHidden/>
    <w:unhideWhenUsed/>
    <w:qFormat/>
    <w:rsid w:val="00C1598F"/>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01-S-Bullets">
    <w:name w:val="01-S-Bullets"/>
    <w:basedOn w:val="Normal"/>
    <w:qFormat/>
    <w:rsid w:val="00330F5D"/>
    <w:pPr>
      <w:numPr>
        <w:numId w:val="1"/>
      </w:numPr>
      <w:spacing w:after="180" w:line="240" w:lineRule="atLeast"/>
      <w:textAlignment w:val="center"/>
    </w:pPr>
    <w:rPr>
      <w:rFonts w:ascii="Replica Pro Light" w:hAnsi="Replica Pro Light" w:cs="Replica Pro Light"/>
      <w:color w:val="000000" w:themeColor="text1"/>
      <w:kern w:val="0"/>
      <w:lang w:val="en-US"/>
    </w:rPr>
  </w:style>
  <w:style w:type="paragraph" w:customStyle="1" w:styleId="S-Title">
    <w:name w:val="S-Title"/>
    <w:basedOn w:val="Footer"/>
    <w:link w:val="S-TitleChar"/>
    <w:qFormat/>
    <w:rsid w:val="00330F5D"/>
    <w:pPr>
      <w:spacing w:line="288" w:lineRule="auto"/>
      <w:jc w:val="center"/>
      <w:textAlignment w:val="center"/>
    </w:pPr>
    <w:rPr>
      <w:rFonts w:ascii="Replica Pro" w:hAnsi="Replica Pro" w:cs="Replica-Bold"/>
      <w:caps/>
      <w:color w:val="252424"/>
      <w:spacing w:val="3"/>
      <w:kern w:val="0"/>
      <w:sz w:val="32"/>
      <w:szCs w:val="32"/>
      <w:lang w:val="en-GB"/>
    </w:rPr>
  </w:style>
  <w:style w:type="paragraph" w:customStyle="1" w:styleId="HeaderandFooter">
    <w:name w:val="Header and Footer"/>
    <w:basedOn w:val="Normal"/>
    <w:qFormat/>
  </w:style>
  <w:style w:type="paragraph" w:styleId="Footer">
    <w:name w:val="footer"/>
    <w:link w:val="FooterChar"/>
    <w:uiPriority w:val="99"/>
    <w:unhideWhenUsed/>
    <w:rsid w:val="00025875"/>
    <w:rPr>
      <w:rFonts w:ascii="K2D" w:eastAsia="Calibri" w:hAnsi="K2D" w:cs="K2D"/>
      <w:color w:val="343333"/>
      <w:sz w:val="18"/>
      <w:szCs w:val="18"/>
    </w:rPr>
  </w:style>
  <w:style w:type="paragraph" w:customStyle="1" w:styleId="S-Body">
    <w:name w:val="S-Body"/>
    <w:basedOn w:val="Normal"/>
    <w:qFormat/>
    <w:rsid w:val="00152C34"/>
  </w:style>
  <w:style w:type="paragraph" w:customStyle="1" w:styleId="S-Header-1">
    <w:name w:val="S-Header-1"/>
    <w:basedOn w:val="Normal"/>
    <w:qFormat/>
    <w:rsid w:val="00330F5D"/>
    <w:pPr>
      <w:spacing w:after="180" w:line="240" w:lineRule="atLeast"/>
      <w:textAlignment w:val="center"/>
    </w:pPr>
    <w:rPr>
      <w:rFonts w:ascii="Replica Pro" w:hAnsi="Replica Pro" w:cs="Replica-Bold"/>
      <w:b/>
      <w:bCs/>
      <w:color w:val="000000" w:themeColor="text1"/>
      <w:spacing w:val="-2"/>
      <w:kern w:val="0"/>
      <w:sz w:val="36"/>
      <w:szCs w:val="36"/>
      <w:lang w:val="en-US"/>
    </w:rPr>
  </w:style>
  <w:style w:type="paragraph" w:customStyle="1" w:styleId="S-Header-2">
    <w:name w:val="S-Header-2"/>
    <w:basedOn w:val="S-Header-1"/>
    <w:qFormat/>
    <w:rsid w:val="00330F5D"/>
    <w:rPr>
      <w:sz w:val="28"/>
      <w:szCs w:val="28"/>
    </w:rPr>
  </w:style>
  <w:style w:type="paragraph" w:styleId="Title">
    <w:name w:val="Title"/>
    <w:basedOn w:val="Normal"/>
    <w:next w:val="Normal"/>
    <w:link w:val="TitleChar"/>
    <w:uiPriority w:val="10"/>
    <w:qFormat/>
    <w:rsid w:val="00267A91"/>
    <w:pPr>
      <w:spacing w:after="80"/>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267A91"/>
    <w:pPr>
      <w:spacing w:after="160"/>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A91"/>
    <w:pPr>
      <w:spacing w:before="160" w:after="160"/>
      <w:jc w:val="center"/>
    </w:pPr>
    <w:rPr>
      <w:i/>
      <w:iCs/>
      <w:color w:val="404040" w:themeColor="text1" w:themeTint="BF"/>
    </w:rPr>
  </w:style>
  <w:style w:type="paragraph" w:styleId="ListParagraph">
    <w:name w:val="List Paragraph"/>
    <w:basedOn w:val="Normal"/>
    <w:uiPriority w:val="34"/>
    <w:qFormat/>
    <w:rsid w:val="00267A91"/>
    <w:pPr>
      <w:ind w:left="720"/>
      <w:contextualSpacing/>
    </w:pPr>
  </w:style>
  <w:style w:type="paragraph" w:styleId="IntenseQuote">
    <w:name w:val="Intense Quote"/>
    <w:basedOn w:val="Normal"/>
    <w:next w:val="Normal"/>
    <w:link w:val="IntenseQuoteChar"/>
    <w:uiPriority w:val="30"/>
    <w:qFormat/>
    <w:rsid w:val="00267A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NoSpacing">
    <w:name w:val="No Spacing"/>
    <w:link w:val="NoSpacingChar"/>
    <w:uiPriority w:val="1"/>
    <w:qFormat/>
    <w:rsid w:val="00785C9C"/>
    <w:rPr>
      <w:rFonts w:ascii="Aptos" w:eastAsiaTheme="minorEastAsia" w:hAnsi="Aptos"/>
      <w:kern w:val="0"/>
      <w:sz w:val="22"/>
      <w:szCs w:val="22"/>
      <w:lang w:val="en-US" w:eastAsia="zh-CN"/>
      <w14:ligatures w14:val="none"/>
    </w:rPr>
  </w:style>
  <w:style w:type="paragraph" w:styleId="Header">
    <w:name w:val="header"/>
    <w:link w:val="HeaderChar"/>
    <w:uiPriority w:val="99"/>
    <w:unhideWhenUsed/>
    <w:rsid w:val="00025875"/>
    <w:pPr>
      <w:tabs>
        <w:tab w:val="center" w:pos="4680"/>
        <w:tab w:val="right" w:pos="9360"/>
      </w:tabs>
    </w:pPr>
    <w:rPr>
      <w:rFonts w:ascii="K2D" w:eastAsia="Calibri" w:hAnsi="K2D" w:cs="K2D"/>
      <w:color w:val="343333"/>
      <w:sz w:val="20"/>
      <w:szCs w:val="22"/>
    </w:rPr>
  </w:style>
  <w:style w:type="paragraph" w:styleId="CommentText">
    <w:name w:val="annotation text"/>
    <w:basedOn w:val="Normal"/>
    <w:link w:val="CommentTextChar"/>
    <w:uiPriority w:val="99"/>
    <w:semiHidden/>
    <w:unhideWhenUsed/>
    <w:rsid w:val="00C1598F"/>
    <w:rPr>
      <w:sz w:val="20"/>
      <w:szCs w:val="20"/>
    </w:rPr>
  </w:style>
  <w:style w:type="paragraph" w:styleId="CommentSubject">
    <w:name w:val="annotation subject"/>
    <w:basedOn w:val="CommentText"/>
    <w:next w:val="CommentText"/>
    <w:link w:val="CommentSubjectChar"/>
    <w:uiPriority w:val="99"/>
    <w:semiHidden/>
    <w:unhideWhenUsed/>
    <w:qFormat/>
    <w:rsid w:val="00C1598F"/>
    <w:rPr>
      <w:b/>
      <w:bCs/>
    </w:rPr>
  </w:style>
  <w:style w:type="paragraph" w:customStyle="1" w:styleId="S-Header-3">
    <w:name w:val="S-Header-3"/>
    <w:basedOn w:val="S-Body"/>
    <w:next w:val="Heading3"/>
    <w:qFormat/>
    <w:rsid w:val="008B6F1A"/>
  </w:style>
  <w:style w:type="paragraph" w:customStyle="1" w:styleId="FrameContents">
    <w:name w:val="Frame Contents"/>
    <w:basedOn w:val="Normal"/>
    <w:qFormat/>
  </w:style>
  <w:style w:type="paragraph" w:customStyle="1" w:styleId="FrameContentsuser">
    <w:name w:val="Frame Contents (user)"/>
    <w:basedOn w:val="Normal"/>
    <w:qFormat/>
  </w:style>
  <w:style w:type="table" w:styleId="TableGrid">
    <w:name w:val="Table Grid"/>
    <w:basedOn w:val="TableNormal"/>
    <w:uiPriority w:val="39"/>
    <w:rsid w:val="008B6F1A"/>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5F20"/>
    <w:rPr>
      <w:color w:val="96607D" w:themeColor="followedHyperlink"/>
      <w:u w:val="single"/>
    </w:rPr>
  </w:style>
  <w:style w:type="paragraph" w:customStyle="1" w:styleId="VG-H1">
    <w:name w:val="VG-H1"/>
    <w:basedOn w:val="Normal"/>
    <w:qFormat/>
    <w:rsid w:val="00652AED"/>
    <w:pPr>
      <w:spacing w:before="100"/>
    </w:pPr>
    <w:rPr>
      <w:rFonts w:ascii="K2D SemiBold" w:hAnsi="K2D SemiBold" w:cs="K2D SemiBold"/>
      <w:sz w:val="40"/>
      <w:szCs w:val="40"/>
    </w:rPr>
  </w:style>
  <w:style w:type="paragraph" w:customStyle="1" w:styleId="VG-Title">
    <w:name w:val="VG-Title"/>
    <w:qFormat/>
    <w:rsid w:val="001D6B6D"/>
    <w:rPr>
      <w:rFonts w:ascii="K2D SemiBold" w:eastAsia="Calibri" w:hAnsi="K2D SemiBold" w:cs="K2D SemiBold"/>
      <w:b/>
      <w:bCs/>
      <w:color w:val="343333"/>
      <w:sz w:val="72"/>
      <w:szCs w:val="72"/>
    </w:rPr>
  </w:style>
  <w:style w:type="paragraph" w:customStyle="1" w:styleId="Sectiontitle">
    <w:name w:val="Section title"/>
    <w:qFormat/>
    <w:rsid w:val="00025875"/>
    <w:rPr>
      <w:rFonts w:ascii="K2D SemiBold" w:eastAsia="Calibri" w:hAnsi="K2D SemiBold" w:cs="K2D SemiBold"/>
      <w:color w:val="FFFFFF" w:themeColor="background1"/>
      <w:sz w:val="40"/>
      <w:szCs w:val="40"/>
    </w:rPr>
  </w:style>
  <w:style w:type="paragraph" w:customStyle="1" w:styleId="VG-H2">
    <w:name w:val="VG-H2"/>
    <w:basedOn w:val="VG-H1"/>
    <w:qFormat/>
    <w:rsid w:val="004C2D9F"/>
    <w:rPr>
      <w:sz w:val="32"/>
      <w:szCs w:val="32"/>
    </w:rPr>
  </w:style>
  <w:style w:type="table" w:styleId="TableGridLight">
    <w:name w:val="Grid Table Light"/>
    <w:basedOn w:val="TableNormal"/>
    <w:uiPriority w:val="40"/>
    <w:rsid w:val="004C2D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visiblegeology.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gt.earth.lsa.umich.edu/"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youtube.com/playlist?list=PL52hc-0GaS3LtxxtYY8C-MPY173846iDZ"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eequent.com/" TargetMode="External"/><Relationship Id="rId14" Type="http://schemas.openxmlformats.org/officeDocument/2006/relationships/hyperlink" Target="https://www.visiblegeology.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Test">
      <a:majorFont>
        <a:latin typeface="Inter-Regular"/>
        <a:ea typeface="Inter-Regular"/>
        <a:cs typeface="Inter-Regular"/>
      </a:majorFont>
      <a:minorFont>
        <a:latin typeface="Inter-Regular"/>
        <a:ea typeface="Inter-Regular"/>
        <a:cs typeface="Inter-Regular"/>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10</Pages>
  <Words>1851</Words>
  <Characters>10552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Analyzing Plunging Folds Using Stereonets and 3D Modeling in Visible Geology</vt:lpstr>
    </vt:vector>
  </TitlesOfParts>
  <Company/>
  <LinksUpToDate>false</LinksUpToDate>
  <CharactersWithSpaces>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Analyzing Plunging Folds Using Stereonets and 3D Modeling in Visible Geology</dc:title>
  <dc:subject/>
  <dc:creator>sussmani</dc:creator>
  <dc:description/>
  <cp:lastModifiedBy>Elena Zilberchteine - Consultant</cp:lastModifiedBy>
  <cp:revision>4</cp:revision>
  <cp:lastPrinted>2026-03-19T10:30:00Z</cp:lastPrinted>
  <dcterms:created xsi:type="dcterms:W3CDTF">2026-05-08T21:26:00Z</dcterms:created>
  <dcterms:modified xsi:type="dcterms:W3CDTF">2026-05-08T21:58:00Z</dcterms:modified>
  <dc:language>en-US</dc:language>
</cp:coreProperties>
</file>