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DB424" w14:textId="77777777" w:rsidR="008A240E" w:rsidRDefault="00000000">
      <w:pPr>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What’s in Your Water?</w:t>
      </w:r>
    </w:p>
    <w:p w14:paraId="45F4B3B3" w14:textId="77777777" w:rsidR="008A240E"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Applying Hydrogeology to Real World Problems</w:t>
      </w:r>
    </w:p>
    <w:p w14:paraId="579EC613" w14:textId="77777777" w:rsidR="008A240E" w:rsidRDefault="00000000">
      <w:pPr>
        <w:pStyle w:val="Heading3"/>
        <w:rPr>
          <w:rFonts w:ascii="Times New Roman" w:eastAsia="Times New Roman" w:hAnsi="Times New Roman" w:cs="Times New Roman"/>
          <w:b/>
          <w:color w:val="000000"/>
          <w:sz w:val="30"/>
          <w:szCs w:val="30"/>
        </w:rPr>
      </w:pPr>
      <w:bookmarkStart w:id="0" w:name="_hfas6mdno36f" w:colFirst="0" w:colLast="0"/>
      <w:bookmarkEnd w:id="0"/>
      <w:r>
        <w:rPr>
          <w:rFonts w:ascii="Times New Roman" w:eastAsia="Times New Roman" w:hAnsi="Times New Roman" w:cs="Times New Roman"/>
          <w:b/>
          <w:color w:val="000000"/>
          <w:sz w:val="30"/>
          <w:szCs w:val="30"/>
        </w:rPr>
        <w:t>Part I: Water and Weathering</w:t>
      </w:r>
    </w:p>
    <w:p w14:paraId="01219DE6" w14:textId="77777777" w:rsidR="008A240E" w:rsidRDefault="00000000">
      <w:pPr>
        <w:pStyle w:val="Heading3"/>
        <w:rPr>
          <w:rFonts w:ascii="Times New Roman" w:eastAsia="Times New Roman" w:hAnsi="Times New Roman" w:cs="Times New Roman"/>
          <w:color w:val="000000"/>
          <w:sz w:val="24"/>
          <w:szCs w:val="24"/>
        </w:rPr>
      </w:pPr>
      <w:bookmarkStart w:id="1" w:name="_pafmz0tqjc3c" w:colFirst="0" w:colLast="0"/>
      <w:bookmarkEnd w:id="1"/>
      <w:r>
        <w:rPr>
          <w:rFonts w:ascii="Times New Roman" w:eastAsia="Times New Roman" w:hAnsi="Times New Roman" w:cs="Times New Roman"/>
          <w:color w:val="000000"/>
          <w:sz w:val="24"/>
          <w:szCs w:val="24"/>
        </w:rPr>
        <w:t>Have you ever stopped to think about where water comes from in Arizona? It may not be something we consciously think about every day, but it's important to know where Arizona’s water is coming from and what makes up its chemical composition.</w:t>
      </w:r>
    </w:p>
    <w:p w14:paraId="01B32F9D" w14:textId="77777777" w:rsidR="008A240E" w:rsidRDefault="008A240E">
      <w:pPr>
        <w:rPr>
          <w:rFonts w:ascii="Times New Roman" w:eastAsia="Times New Roman" w:hAnsi="Times New Roman" w:cs="Times New Roman"/>
          <w:sz w:val="24"/>
          <w:szCs w:val="24"/>
        </w:rPr>
      </w:pPr>
    </w:p>
    <w:p w14:paraId="52365035"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Q1.1</w:t>
      </w:r>
      <w:r>
        <w:rPr>
          <w:rFonts w:ascii="Times New Roman" w:eastAsia="Times New Roman" w:hAnsi="Times New Roman" w:cs="Times New Roman"/>
          <w:sz w:val="24"/>
          <w:szCs w:val="24"/>
        </w:rPr>
        <w:tab/>
        <w:t xml:space="preserve">Before continuing, make a prediction about where Arizona’s water comes from. </w:t>
      </w:r>
    </w:p>
    <w:p w14:paraId="08AFF31C"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10E28F9" w14:textId="77777777" w:rsidR="008A240E" w:rsidRDefault="008A240E">
      <w:pPr>
        <w:ind w:firstLine="720"/>
        <w:rPr>
          <w:rFonts w:ascii="Times New Roman" w:eastAsia="Times New Roman" w:hAnsi="Times New Roman" w:cs="Times New Roman"/>
          <w:sz w:val="24"/>
          <w:szCs w:val="24"/>
        </w:rPr>
      </w:pPr>
    </w:p>
    <w:p w14:paraId="7746D44F" w14:textId="77777777" w:rsidR="008A240E" w:rsidRDefault="008A240E">
      <w:pPr>
        <w:rPr>
          <w:rFonts w:ascii="Times New Roman" w:eastAsia="Times New Roman" w:hAnsi="Times New Roman" w:cs="Times New Roman"/>
          <w:sz w:val="24"/>
          <w:szCs w:val="24"/>
        </w:rPr>
      </w:pPr>
    </w:p>
    <w:p w14:paraId="734BE491" w14:textId="77777777" w:rsidR="008A240E" w:rsidRDefault="008A240E">
      <w:pPr>
        <w:rPr>
          <w:rFonts w:ascii="Times New Roman" w:eastAsia="Times New Roman" w:hAnsi="Times New Roman" w:cs="Times New Roman"/>
          <w:sz w:val="24"/>
          <w:szCs w:val="24"/>
        </w:rPr>
      </w:pPr>
    </w:p>
    <w:p w14:paraId="418C70E8" w14:textId="77777777" w:rsidR="008A240E" w:rsidRDefault="008A240E">
      <w:pPr>
        <w:rPr>
          <w:rFonts w:ascii="Times New Roman" w:eastAsia="Times New Roman" w:hAnsi="Times New Roman" w:cs="Times New Roman"/>
          <w:sz w:val="24"/>
          <w:szCs w:val="24"/>
        </w:rPr>
      </w:pPr>
    </w:p>
    <w:p w14:paraId="43D45337"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interaction between rocks and water is a dynamic process that is influenced by a wide range of physical, chemical, and environmental factors. When rocks come in contact with water, several physical processes take place. Firstly, the water exerts a force on the rocks, which can cause them to break down into smaller pieces over time. This is known as mechanical weathering. Secondly, water can also dissolve minerals in rocks, causing them to break down chemically. This is known as chemical weathering. Both of these processes can contribute to the erosion of </w:t>
      </w:r>
      <w:proofErr w:type="gramStart"/>
      <w:r>
        <w:rPr>
          <w:rFonts w:ascii="Times New Roman" w:eastAsia="Times New Roman" w:hAnsi="Times New Roman" w:cs="Times New Roman"/>
          <w:sz w:val="24"/>
          <w:szCs w:val="24"/>
        </w:rPr>
        <w:t>rocks, and</w:t>
      </w:r>
      <w:proofErr w:type="gramEnd"/>
      <w:r>
        <w:rPr>
          <w:rFonts w:ascii="Times New Roman" w:eastAsia="Times New Roman" w:hAnsi="Times New Roman" w:cs="Times New Roman"/>
          <w:sz w:val="24"/>
          <w:szCs w:val="24"/>
        </w:rPr>
        <w:t xml:space="preserve"> ultimately lead to the deposition of sediments in another location.</w:t>
      </w:r>
    </w:p>
    <w:p w14:paraId="43894424" w14:textId="77777777" w:rsidR="008A240E" w:rsidRDefault="008A240E">
      <w:pPr>
        <w:rPr>
          <w:rFonts w:ascii="Times New Roman" w:eastAsia="Times New Roman" w:hAnsi="Times New Roman" w:cs="Times New Roman"/>
          <w:sz w:val="24"/>
          <w:szCs w:val="24"/>
        </w:rPr>
      </w:pPr>
    </w:p>
    <w:p w14:paraId="0407E6C8"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Q1.2</w:t>
      </w:r>
      <w:r>
        <w:rPr>
          <w:rFonts w:ascii="Times New Roman" w:eastAsia="Times New Roman" w:hAnsi="Times New Roman" w:cs="Times New Roman"/>
          <w:sz w:val="24"/>
          <w:szCs w:val="24"/>
        </w:rPr>
        <w:tab/>
        <w:t>What are some ways in which rocks interact with water and how are these processes affected by water?</w:t>
      </w:r>
    </w:p>
    <w:p w14:paraId="3E2D47FF" w14:textId="77777777" w:rsidR="008A240E" w:rsidRDefault="008A240E">
      <w:pPr>
        <w:ind w:left="720"/>
        <w:rPr>
          <w:rFonts w:ascii="Times New Roman" w:eastAsia="Times New Roman" w:hAnsi="Times New Roman" w:cs="Times New Roman"/>
          <w:b/>
          <w:i/>
          <w:sz w:val="24"/>
          <w:szCs w:val="24"/>
          <w:highlight w:val="green"/>
        </w:rPr>
      </w:pPr>
    </w:p>
    <w:p w14:paraId="6A2FC419" w14:textId="77777777" w:rsidR="008A240E" w:rsidRDefault="008A240E">
      <w:pPr>
        <w:ind w:left="720"/>
        <w:rPr>
          <w:rFonts w:ascii="Times New Roman" w:eastAsia="Times New Roman" w:hAnsi="Times New Roman" w:cs="Times New Roman"/>
          <w:b/>
          <w:i/>
          <w:sz w:val="24"/>
          <w:szCs w:val="24"/>
          <w:highlight w:val="yellow"/>
        </w:rPr>
      </w:pPr>
    </w:p>
    <w:p w14:paraId="4582D158" w14:textId="77777777" w:rsidR="008A240E" w:rsidRDefault="008A240E">
      <w:pPr>
        <w:ind w:left="720"/>
        <w:rPr>
          <w:rFonts w:ascii="Times New Roman" w:eastAsia="Times New Roman" w:hAnsi="Times New Roman" w:cs="Times New Roman"/>
          <w:b/>
          <w:i/>
          <w:sz w:val="24"/>
          <w:szCs w:val="24"/>
          <w:highlight w:val="yellow"/>
        </w:rPr>
      </w:pPr>
    </w:p>
    <w:p w14:paraId="46A5E3C7" w14:textId="77777777" w:rsidR="008A240E" w:rsidRDefault="008A240E">
      <w:pPr>
        <w:ind w:left="720"/>
        <w:rPr>
          <w:rFonts w:ascii="Times New Roman" w:eastAsia="Times New Roman" w:hAnsi="Times New Roman" w:cs="Times New Roman"/>
          <w:b/>
          <w:i/>
          <w:sz w:val="24"/>
          <w:szCs w:val="24"/>
          <w:highlight w:val="yellow"/>
        </w:rPr>
      </w:pPr>
    </w:p>
    <w:p w14:paraId="652015B8" w14:textId="77777777" w:rsidR="008A240E" w:rsidRDefault="008A240E">
      <w:pPr>
        <w:ind w:left="720"/>
        <w:rPr>
          <w:rFonts w:ascii="Times New Roman" w:eastAsia="Times New Roman" w:hAnsi="Times New Roman" w:cs="Times New Roman"/>
          <w:b/>
          <w:i/>
          <w:sz w:val="24"/>
          <w:szCs w:val="24"/>
          <w:highlight w:val="yellow"/>
        </w:rPr>
      </w:pPr>
    </w:p>
    <w:p w14:paraId="1AEE182D" w14:textId="77777777" w:rsidR="008A240E" w:rsidRDefault="008A240E">
      <w:pPr>
        <w:rPr>
          <w:rFonts w:ascii="Times New Roman" w:eastAsia="Times New Roman" w:hAnsi="Times New Roman" w:cs="Times New Roman"/>
          <w:sz w:val="24"/>
          <w:szCs w:val="24"/>
        </w:rPr>
      </w:pPr>
    </w:p>
    <w:p w14:paraId="3B223224" w14:textId="77777777" w:rsidR="008A240E" w:rsidRDefault="008A240E">
      <w:pPr>
        <w:rPr>
          <w:rFonts w:ascii="Times New Roman" w:eastAsia="Times New Roman" w:hAnsi="Times New Roman" w:cs="Times New Roman"/>
          <w:sz w:val="24"/>
          <w:szCs w:val="24"/>
        </w:rPr>
      </w:pPr>
    </w:p>
    <w:p w14:paraId="29EA66F8" w14:textId="77777777" w:rsidR="008A240E" w:rsidRDefault="008A240E">
      <w:pPr>
        <w:rPr>
          <w:rFonts w:ascii="Times New Roman" w:eastAsia="Times New Roman" w:hAnsi="Times New Roman" w:cs="Times New Roman"/>
          <w:sz w:val="24"/>
          <w:szCs w:val="24"/>
        </w:rPr>
      </w:pPr>
    </w:p>
    <w:p w14:paraId="207D1468"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Q1.3</w:t>
      </w:r>
      <w:r>
        <w:rPr>
          <w:rFonts w:ascii="Times New Roman" w:eastAsia="Times New Roman" w:hAnsi="Times New Roman" w:cs="Times New Roman"/>
          <w:sz w:val="24"/>
          <w:szCs w:val="24"/>
        </w:rPr>
        <w:tab/>
        <w:t>What may happen to the chemical composition of water due to these interactions?</w:t>
      </w:r>
    </w:p>
    <w:p w14:paraId="7984AB3A" w14:textId="77777777" w:rsidR="008A240E" w:rsidRDefault="008A240E">
      <w:pPr>
        <w:ind w:left="720"/>
        <w:rPr>
          <w:rFonts w:ascii="Times New Roman" w:eastAsia="Times New Roman" w:hAnsi="Times New Roman" w:cs="Times New Roman"/>
          <w:b/>
          <w:i/>
          <w:sz w:val="24"/>
          <w:szCs w:val="24"/>
          <w:highlight w:val="green"/>
        </w:rPr>
      </w:pPr>
    </w:p>
    <w:p w14:paraId="71A9BAEA" w14:textId="77777777" w:rsidR="008A240E" w:rsidRDefault="008A240E">
      <w:pPr>
        <w:ind w:left="720"/>
        <w:rPr>
          <w:rFonts w:ascii="Times New Roman" w:eastAsia="Times New Roman" w:hAnsi="Times New Roman" w:cs="Times New Roman"/>
          <w:b/>
          <w:i/>
          <w:sz w:val="24"/>
          <w:szCs w:val="24"/>
          <w:highlight w:val="yellow"/>
        </w:rPr>
      </w:pPr>
    </w:p>
    <w:p w14:paraId="1774A41D" w14:textId="77777777" w:rsidR="008A240E" w:rsidRDefault="008A240E">
      <w:pPr>
        <w:rPr>
          <w:rFonts w:ascii="Times New Roman" w:eastAsia="Times New Roman" w:hAnsi="Times New Roman" w:cs="Times New Roman"/>
          <w:b/>
          <w:i/>
          <w:sz w:val="24"/>
          <w:szCs w:val="24"/>
          <w:highlight w:val="yellow"/>
        </w:rPr>
      </w:pPr>
    </w:p>
    <w:p w14:paraId="70C89ECF" w14:textId="77777777" w:rsidR="008A240E" w:rsidRDefault="008A240E">
      <w:pPr>
        <w:rPr>
          <w:rFonts w:ascii="Times New Roman" w:eastAsia="Times New Roman" w:hAnsi="Times New Roman" w:cs="Times New Roman"/>
          <w:b/>
          <w:i/>
          <w:sz w:val="24"/>
          <w:szCs w:val="24"/>
          <w:highlight w:val="yellow"/>
        </w:rPr>
      </w:pPr>
    </w:p>
    <w:p w14:paraId="5B8166D4"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water we drink and use in our daily life is part of a complex </w:t>
      </w:r>
      <w:hyperlink r:id="rId7">
        <w:r>
          <w:rPr>
            <w:rFonts w:ascii="Times New Roman" w:eastAsia="Times New Roman" w:hAnsi="Times New Roman" w:cs="Times New Roman"/>
            <w:color w:val="1155CC"/>
            <w:sz w:val="24"/>
            <w:szCs w:val="24"/>
            <w:u w:val="single"/>
          </w:rPr>
          <w:t xml:space="preserve">global water </w:t>
        </w:r>
      </w:hyperlink>
      <w:hyperlink r:id="rId8">
        <w:r>
          <w:rPr>
            <w:rFonts w:ascii="Times New Roman" w:eastAsia="Times New Roman" w:hAnsi="Times New Roman" w:cs="Times New Roman"/>
            <w:color w:val="1155CC"/>
            <w:sz w:val="24"/>
            <w:szCs w:val="24"/>
            <w:u w:val="single"/>
          </w:rPr>
          <w:t>cycle</w:t>
        </w:r>
      </w:hyperlink>
      <w:r>
        <w:rPr>
          <w:rFonts w:ascii="Times New Roman" w:eastAsia="Times New Roman" w:hAnsi="Times New Roman" w:cs="Times New Roman"/>
          <w:sz w:val="24"/>
          <w:szCs w:val="24"/>
        </w:rPr>
        <w:t xml:space="preserve"> and surface water is a major part of that cycle. Surface water is broadly defined as rainwater that flows from geographically higher elevations to lower </w:t>
      </w:r>
      <w:proofErr w:type="gramStart"/>
      <w:r>
        <w:rPr>
          <w:rFonts w:ascii="Times New Roman" w:eastAsia="Times New Roman" w:hAnsi="Times New Roman" w:cs="Times New Roman"/>
          <w:sz w:val="24"/>
          <w:szCs w:val="24"/>
        </w:rPr>
        <w:t>elevations</w:t>
      </w:r>
      <w:proofErr w:type="gramEnd"/>
      <w:r>
        <w:rPr>
          <w:rFonts w:ascii="Times New Roman" w:eastAsia="Times New Roman" w:hAnsi="Times New Roman" w:cs="Times New Roman"/>
          <w:sz w:val="24"/>
          <w:szCs w:val="24"/>
        </w:rPr>
        <w:t xml:space="preserve"> and a watershed is a geographical area where all of the rain that falls ends up flowing into one river (Figure 1). Watersheds can be made of multiple different rock types depending on the geologic history of the area. Tempe Town Lake, located in Tempe, AZ, is a combination of water from the Salt and Verde watersheds as well as Colorado River water brought in via the CAP canal (Figure 1). </w:t>
      </w:r>
    </w:p>
    <w:p w14:paraId="0E52C822" w14:textId="77777777" w:rsidR="008A240E" w:rsidRDefault="008A240E">
      <w:pPr>
        <w:rPr>
          <w:rFonts w:ascii="Times New Roman" w:eastAsia="Times New Roman" w:hAnsi="Times New Roman" w:cs="Times New Roman"/>
          <w:sz w:val="24"/>
          <w:szCs w:val="24"/>
        </w:rPr>
      </w:pPr>
    </w:p>
    <w:p w14:paraId="18D47029" w14:textId="77777777" w:rsidR="008A240E" w:rsidRDefault="008A240E">
      <w:pPr>
        <w:jc w:val="both"/>
        <w:rPr>
          <w:rFonts w:ascii="Times New Roman" w:eastAsia="Times New Roman" w:hAnsi="Times New Roman" w:cs="Times New Roman"/>
          <w:b/>
          <w:sz w:val="24"/>
          <w:szCs w:val="24"/>
        </w:rPr>
      </w:pPr>
    </w:p>
    <w:p w14:paraId="28DF8407" w14:textId="392D2302" w:rsidR="008A240E" w:rsidRDefault="008A240E">
      <w:pPr>
        <w:jc w:val="both"/>
        <w:rPr>
          <w:rFonts w:ascii="Times New Roman" w:eastAsia="Times New Roman" w:hAnsi="Times New Roman" w:cs="Times New Roman"/>
          <w:b/>
          <w:sz w:val="24"/>
          <w:szCs w:val="24"/>
        </w:rPr>
      </w:pPr>
    </w:p>
    <w:p w14:paraId="21D8BDB0" w14:textId="13A4DE78" w:rsidR="008A240E" w:rsidRDefault="000F3125">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0" distR="0" simplePos="0" relativeHeight="251658240" behindDoc="1" locked="0" layoutInCell="1" hidden="0" allowOverlap="1" wp14:anchorId="18D235C8" wp14:editId="36F753CC">
            <wp:simplePos x="0" y="0"/>
            <wp:positionH relativeFrom="margin">
              <wp:align>center</wp:align>
            </wp:positionH>
            <wp:positionV relativeFrom="page">
              <wp:posOffset>2955925</wp:posOffset>
            </wp:positionV>
            <wp:extent cx="5890895" cy="5436235"/>
            <wp:effectExtent l="0" t="0" r="0" b="0"/>
            <wp:wrapTight wrapText="bothSides">
              <wp:wrapPolygon edited="0">
                <wp:start x="0" y="0"/>
                <wp:lineTo x="0" y="21497"/>
                <wp:lineTo x="15507" y="21497"/>
                <wp:lineTo x="15507" y="20588"/>
                <wp:lineTo x="17323" y="19831"/>
                <wp:lineTo x="17602" y="19377"/>
                <wp:lineTo x="21514" y="19226"/>
                <wp:lineTo x="21514" y="14381"/>
                <wp:lineTo x="17882" y="13398"/>
                <wp:lineTo x="21514" y="13322"/>
                <wp:lineTo x="21514" y="8023"/>
                <wp:lineTo x="15507" y="7266"/>
                <wp:lineTo x="21514" y="7266"/>
                <wp:lineTo x="21514" y="1362"/>
                <wp:lineTo x="15507" y="1211"/>
                <wp:lineTo x="15507" y="0"/>
                <wp:lineTo x="0" y="0"/>
              </wp:wrapPolygon>
            </wp:wrapTight>
            <wp:docPr id="2" name="image1.png" descr="Figure 1 compares the river environments of three watersheds in Arizona. A map of Arizona is shown, with three highlighted points: the Colorado River, the Verde River, and the Salt River. Each point is shown in a close-up image that depicts the surrounding rocks and water. The Colorado River’s rocks are bright red, with sharp edges and a steep drop. The water is clear and deep. The Verde River’s rocks are smooth and tan, with gentle slopes and curves. The water is dark brown and shallow. The Salt River’s rocks are gray and more broken up than the Colorado River’s rocks, but still sharper than the Verde River’s rocks. The water is light blue and with small rapids. Some vegetation and wildlife can be seen See the caption below for more details."/>
            <wp:cNvGraphicFramePr/>
            <a:graphic xmlns:a="http://schemas.openxmlformats.org/drawingml/2006/main">
              <a:graphicData uri="http://schemas.openxmlformats.org/drawingml/2006/picture">
                <pic:pic xmlns:pic="http://schemas.openxmlformats.org/drawingml/2006/picture">
                  <pic:nvPicPr>
                    <pic:cNvPr id="0" name="image1.png" descr="Figure 1 compares the river environments of three watersheds in Arizona. A map of Arizona is shown, with three highlighted points: the Colorado River, the Verde River, and the Salt River. Each point is shown in a close-up image that depicts the surrounding rocks and water. The Colorado River’s rocks are bright red, with sharp edges and a steep drop. The water is clear and deep. The Verde River’s rocks are smooth and tan, with gentle slopes and curves. The water is dark brown and shallow. The Salt River’s rocks are gray and more broken up than the Colorado River’s rocks, but still sharper than the Verde River’s rocks. The water is light blue and with small rapids. Some vegetation and wildlife can be seen See the caption below for more details."/>
                    <pic:cNvPicPr preferRelativeResize="0"/>
                  </pic:nvPicPr>
                  <pic:blipFill>
                    <a:blip r:embed="rId9"/>
                    <a:srcRect/>
                    <a:stretch>
                      <a:fillRect/>
                    </a:stretch>
                  </pic:blipFill>
                  <pic:spPr>
                    <a:xfrm>
                      <a:off x="0" y="0"/>
                      <a:ext cx="5890895" cy="5436235"/>
                    </a:xfrm>
                    <a:prstGeom prst="rect">
                      <a:avLst/>
                    </a:prstGeom>
                    <a:ln/>
                  </pic:spPr>
                </pic:pic>
              </a:graphicData>
            </a:graphic>
          </wp:anchor>
        </w:drawing>
      </w:r>
    </w:p>
    <w:p w14:paraId="12F1C4CF" w14:textId="77777777" w:rsidR="008A240E" w:rsidRDefault="008A240E">
      <w:pPr>
        <w:rPr>
          <w:rFonts w:ascii="Times New Roman" w:eastAsia="Times New Roman" w:hAnsi="Times New Roman" w:cs="Times New Roman"/>
          <w:sz w:val="24"/>
          <w:szCs w:val="24"/>
        </w:rPr>
      </w:pPr>
    </w:p>
    <w:p w14:paraId="6017F1B2" w14:textId="77777777" w:rsidR="008A240E" w:rsidRDefault="008A240E">
      <w:pPr>
        <w:rPr>
          <w:rFonts w:ascii="Times New Roman" w:eastAsia="Times New Roman" w:hAnsi="Times New Roman" w:cs="Times New Roman"/>
          <w:b/>
          <w:sz w:val="24"/>
          <w:szCs w:val="24"/>
        </w:rPr>
      </w:pPr>
    </w:p>
    <w:p w14:paraId="11A011DC" w14:textId="77777777" w:rsidR="008A240E" w:rsidRDefault="008A240E">
      <w:pPr>
        <w:rPr>
          <w:rFonts w:ascii="Times New Roman" w:eastAsia="Times New Roman" w:hAnsi="Times New Roman" w:cs="Times New Roman"/>
          <w:b/>
          <w:sz w:val="24"/>
          <w:szCs w:val="24"/>
        </w:rPr>
      </w:pPr>
    </w:p>
    <w:p w14:paraId="7BA9DA9C" w14:textId="77777777" w:rsidR="008A240E"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1: </w:t>
      </w:r>
      <w:r>
        <w:rPr>
          <w:rFonts w:ascii="Times New Roman" w:eastAsia="Times New Roman" w:hAnsi="Times New Roman" w:cs="Times New Roman"/>
          <w:i/>
          <w:sz w:val="24"/>
          <w:szCs w:val="24"/>
        </w:rPr>
        <w:t xml:space="preserve">Watershed map of Arizona with example pictures of </w:t>
      </w:r>
      <w:proofErr w:type="gramStart"/>
      <w:r>
        <w:rPr>
          <w:rFonts w:ascii="Times New Roman" w:eastAsia="Times New Roman" w:hAnsi="Times New Roman" w:cs="Times New Roman"/>
          <w:i/>
          <w:sz w:val="24"/>
          <w:szCs w:val="24"/>
        </w:rPr>
        <w:t>the Colorado</w:t>
      </w:r>
      <w:proofErr w:type="gramEnd"/>
      <w:r>
        <w:rPr>
          <w:rFonts w:ascii="Times New Roman" w:eastAsia="Times New Roman" w:hAnsi="Times New Roman" w:cs="Times New Roman"/>
          <w:i/>
          <w:sz w:val="24"/>
          <w:szCs w:val="24"/>
        </w:rPr>
        <w:t xml:space="preserve">, Verde, and Salt Rivers. The Central Arizona Project (CAP) canal is shown as the solid black line. </w:t>
      </w:r>
    </w:p>
    <w:p w14:paraId="3E348C6E" w14:textId="77777777" w:rsidR="008A240E" w:rsidRDefault="008A240E">
      <w:pPr>
        <w:rPr>
          <w:rFonts w:ascii="Times New Roman" w:eastAsia="Times New Roman" w:hAnsi="Times New Roman" w:cs="Times New Roman"/>
          <w:b/>
          <w:sz w:val="24"/>
          <w:szCs w:val="24"/>
        </w:rPr>
      </w:pPr>
    </w:p>
    <w:p w14:paraId="00FC383F"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Q1.4</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Describe any differences you notice in the river environments shown in Figure 1.</w:t>
      </w:r>
    </w:p>
    <w:p w14:paraId="67068C05"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136926F" w14:textId="77777777" w:rsidR="008A240E" w:rsidRDefault="008A240E">
      <w:pPr>
        <w:ind w:firstLine="720"/>
        <w:rPr>
          <w:rFonts w:ascii="Times New Roman" w:eastAsia="Times New Roman" w:hAnsi="Times New Roman" w:cs="Times New Roman"/>
          <w:i/>
          <w:sz w:val="24"/>
          <w:szCs w:val="24"/>
          <w:highlight w:val="yellow"/>
        </w:rPr>
      </w:pPr>
    </w:p>
    <w:p w14:paraId="259C5982" w14:textId="77777777" w:rsidR="008A240E" w:rsidRDefault="008A240E">
      <w:pPr>
        <w:rPr>
          <w:rFonts w:ascii="Times New Roman" w:eastAsia="Times New Roman" w:hAnsi="Times New Roman" w:cs="Times New Roman"/>
          <w:sz w:val="24"/>
          <w:szCs w:val="24"/>
        </w:rPr>
      </w:pPr>
    </w:p>
    <w:p w14:paraId="7A229801" w14:textId="77777777" w:rsidR="008A240E" w:rsidRDefault="008A240E">
      <w:pPr>
        <w:rPr>
          <w:rFonts w:ascii="Times New Roman" w:eastAsia="Times New Roman" w:hAnsi="Times New Roman" w:cs="Times New Roman"/>
          <w:sz w:val="24"/>
          <w:szCs w:val="24"/>
        </w:rPr>
      </w:pPr>
    </w:p>
    <w:p w14:paraId="1C2E6A85" w14:textId="77777777" w:rsidR="008A240E" w:rsidRDefault="008A240E">
      <w:pPr>
        <w:rPr>
          <w:rFonts w:ascii="Times New Roman" w:eastAsia="Times New Roman" w:hAnsi="Times New Roman" w:cs="Times New Roman"/>
          <w:sz w:val="24"/>
          <w:szCs w:val="24"/>
        </w:rPr>
      </w:pPr>
    </w:p>
    <w:p w14:paraId="3BB92DD5"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Q1.5</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How could the watershed environment impact the composition of water sources? (HINT: Take a moment to think about whether the geological environment is identical for all three watersheds.)</w:t>
      </w:r>
    </w:p>
    <w:p w14:paraId="4A202317" w14:textId="77777777" w:rsidR="008A240E" w:rsidRDefault="008A240E">
      <w:pPr>
        <w:ind w:left="720"/>
        <w:rPr>
          <w:rFonts w:ascii="Times New Roman" w:eastAsia="Times New Roman" w:hAnsi="Times New Roman" w:cs="Times New Roman"/>
          <w:b/>
          <w:i/>
          <w:sz w:val="24"/>
          <w:szCs w:val="24"/>
          <w:highlight w:val="green"/>
        </w:rPr>
      </w:pPr>
    </w:p>
    <w:p w14:paraId="4DEEF39C" w14:textId="77777777" w:rsidR="008A240E" w:rsidRDefault="008A240E">
      <w:pPr>
        <w:ind w:left="720"/>
        <w:rPr>
          <w:rFonts w:ascii="Times New Roman" w:eastAsia="Times New Roman" w:hAnsi="Times New Roman" w:cs="Times New Roman"/>
          <w:b/>
          <w:i/>
          <w:sz w:val="24"/>
          <w:szCs w:val="24"/>
          <w:highlight w:val="yellow"/>
        </w:rPr>
      </w:pPr>
    </w:p>
    <w:p w14:paraId="630481BC" w14:textId="77777777" w:rsidR="008A240E" w:rsidRDefault="008A240E">
      <w:pPr>
        <w:ind w:left="720"/>
        <w:rPr>
          <w:rFonts w:ascii="Times New Roman" w:eastAsia="Times New Roman" w:hAnsi="Times New Roman" w:cs="Times New Roman"/>
          <w:b/>
          <w:i/>
          <w:sz w:val="24"/>
          <w:szCs w:val="24"/>
          <w:highlight w:val="yellow"/>
        </w:rPr>
      </w:pPr>
    </w:p>
    <w:p w14:paraId="3EF1EFE0" w14:textId="77777777" w:rsidR="008A240E" w:rsidRDefault="008A240E">
      <w:pPr>
        <w:ind w:left="720"/>
        <w:rPr>
          <w:rFonts w:ascii="Times New Roman" w:eastAsia="Times New Roman" w:hAnsi="Times New Roman" w:cs="Times New Roman"/>
          <w:b/>
          <w:i/>
          <w:sz w:val="24"/>
          <w:szCs w:val="24"/>
          <w:highlight w:val="yellow"/>
        </w:rPr>
      </w:pPr>
    </w:p>
    <w:p w14:paraId="628C3166" w14:textId="77777777" w:rsidR="008A240E" w:rsidRDefault="008A240E">
      <w:pPr>
        <w:rPr>
          <w:rFonts w:ascii="Times New Roman" w:eastAsia="Times New Roman" w:hAnsi="Times New Roman" w:cs="Times New Roman"/>
          <w:sz w:val="24"/>
          <w:szCs w:val="24"/>
        </w:rPr>
      </w:pPr>
    </w:p>
    <w:p w14:paraId="37500BC5" w14:textId="77777777" w:rsidR="008A240E" w:rsidRDefault="00000000">
      <w:pPr>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Rock composition plays a significant role in determining the chemical composition of water sources. The common term “rock” is used to describe a solid containing multiple minerals. Minerals are the pure crystalline solid forms of chemical compounds with distinct physical and chemical properties. Minerals can be dissolved by water leading to increased aqueous (dissolved in water) concentrations of the mineral’s component elements (ions). You have probably observed this “water-rock reaction” on a much smaller scale in your kitchen when you make a glass of salt water. Common table salt (NaCl) is a mineral called halite. </w:t>
      </w:r>
    </w:p>
    <w:p w14:paraId="613CA181" w14:textId="1DDA179F" w:rsidR="000F3125" w:rsidRDefault="000F3125">
      <w:pP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anchor distT="0" distB="0" distL="0" distR="0" simplePos="0" relativeHeight="251660288" behindDoc="0" locked="0" layoutInCell="1" hidden="0" allowOverlap="1" wp14:anchorId="62BD9906" wp14:editId="181F19A3">
            <wp:simplePos x="0" y="0"/>
            <wp:positionH relativeFrom="page">
              <wp:posOffset>2988499</wp:posOffset>
            </wp:positionH>
            <wp:positionV relativeFrom="page">
              <wp:posOffset>5353487</wp:posOffset>
            </wp:positionV>
            <wp:extent cx="3767138" cy="1296421"/>
            <wp:effectExtent l="0" t="0" r="0" b="0"/>
            <wp:wrapSquare wrapText="bothSides" distT="0" distB="0" distL="0" distR="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767138" cy="1296421"/>
                    </a:xfrm>
                    <a:prstGeom prst="rect">
                      <a:avLst/>
                    </a:prstGeom>
                    <a:ln/>
                  </pic:spPr>
                </pic:pic>
              </a:graphicData>
            </a:graphic>
          </wp:anchor>
        </w:drawing>
      </w:r>
      <w:r>
        <w:rPr>
          <w:rFonts w:ascii="Times New Roman" w:eastAsia="Times New Roman" w:hAnsi="Times New Roman" w:cs="Times New Roman"/>
          <w:b/>
          <w:i/>
          <w:noProof/>
          <w:sz w:val="24"/>
          <w:szCs w:val="24"/>
        </w:rPr>
        <w:drawing>
          <wp:anchor distT="0" distB="0" distL="0" distR="0" simplePos="0" relativeHeight="251659264" behindDoc="0" locked="0" layoutInCell="1" hidden="0" allowOverlap="1" wp14:anchorId="08EDBB87" wp14:editId="58C5D852">
            <wp:simplePos x="0" y="0"/>
            <wp:positionH relativeFrom="margin">
              <wp:align>left</wp:align>
            </wp:positionH>
            <wp:positionV relativeFrom="page">
              <wp:posOffset>5372537</wp:posOffset>
            </wp:positionV>
            <wp:extent cx="1881188" cy="1254125"/>
            <wp:effectExtent l="0" t="0" r="5080" b="3175"/>
            <wp:wrapSquare wrapText="bothSides" distT="0" distB="0" distL="0" distR="0"/>
            <wp:docPr id="5" name="image2.png" descr="Figure 2 shows a close-up photo of a transparent and sharp-edged halite rock. The image serves as a supplementary visual aid to help explain the context and relevance of the accompanying content. See the text below for more details."/>
            <wp:cNvGraphicFramePr/>
            <a:graphic xmlns:a="http://schemas.openxmlformats.org/drawingml/2006/main">
              <a:graphicData uri="http://schemas.openxmlformats.org/drawingml/2006/picture">
                <pic:pic xmlns:pic="http://schemas.openxmlformats.org/drawingml/2006/picture">
                  <pic:nvPicPr>
                    <pic:cNvPr id="0" name="image2.png" descr="Figure 2 shows a close-up photo of a transparent and sharp-edged halite rock. The image serves as a supplementary visual aid to help explain the context and relevance of the accompanying content. See the text below for more details."/>
                    <pic:cNvPicPr preferRelativeResize="0"/>
                  </pic:nvPicPr>
                  <pic:blipFill>
                    <a:blip r:embed="rId11"/>
                    <a:srcRect/>
                    <a:stretch>
                      <a:fillRect/>
                    </a:stretch>
                  </pic:blipFill>
                  <pic:spPr>
                    <a:xfrm>
                      <a:off x="0" y="0"/>
                      <a:ext cx="1881188" cy="1254125"/>
                    </a:xfrm>
                    <a:prstGeom prst="rect">
                      <a:avLst/>
                    </a:prstGeom>
                    <a:ln/>
                  </pic:spPr>
                </pic:pic>
              </a:graphicData>
            </a:graphic>
          </wp:anchor>
        </w:drawing>
      </w:r>
    </w:p>
    <w:p w14:paraId="0030F07F" w14:textId="7D616E86" w:rsidR="008A240E" w:rsidRDefault="008A240E">
      <w:pPr>
        <w:rPr>
          <w:rFonts w:ascii="Times New Roman" w:eastAsia="Times New Roman" w:hAnsi="Times New Roman" w:cs="Times New Roman"/>
          <w:b/>
          <w:i/>
          <w:sz w:val="24"/>
          <w:szCs w:val="24"/>
        </w:rPr>
      </w:pPr>
    </w:p>
    <w:p w14:paraId="7086E790"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Figure 2:</w:t>
      </w:r>
      <w:r>
        <w:rPr>
          <w:rFonts w:ascii="Times New Roman" w:eastAsia="Times New Roman" w:hAnsi="Times New Roman" w:cs="Times New Roman"/>
          <w:b/>
          <w:sz w:val="24"/>
          <w:szCs w:val="24"/>
        </w:rPr>
        <w:t xml:space="preserve"> </w:t>
      </w:r>
      <w:hyperlink r:id="rId12">
        <w:r>
          <w:rPr>
            <w:rFonts w:ascii="Times New Roman" w:eastAsia="Times New Roman" w:hAnsi="Times New Roman" w:cs="Times New Roman"/>
            <w:i/>
            <w:color w:val="1155CC"/>
            <w:sz w:val="24"/>
            <w:szCs w:val="24"/>
            <w:u w:val="single"/>
          </w:rPr>
          <w:t>Halite</w:t>
        </w:r>
      </w:hyperlink>
      <w:r>
        <w:rPr>
          <w:rFonts w:ascii="Times New Roman" w:eastAsia="Times New Roman" w:hAnsi="Times New Roman" w:cs="Times New Roman"/>
          <w:i/>
          <w:sz w:val="24"/>
          <w:szCs w:val="24"/>
        </w:rPr>
        <w:t xml:space="preserve"> is a mineral widely known as table salt. It dissolves into sodium and chloride ions in water. </w:t>
      </w:r>
    </w:p>
    <w:p w14:paraId="026E7EB2" w14:textId="77777777" w:rsidR="008A240E" w:rsidRDefault="008A240E">
      <w:pPr>
        <w:rPr>
          <w:rFonts w:ascii="Times New Roman" w:eastAsia="Times New Roman" w:hAnsi="Times New Roman" w:cs="Times New Roman"/>
          <w:sz w:val="24"/>
          <w:szCs w:val="24"/>
        </w:rPr>
      </w:pPr>
    </w:p>
    <w:p w14:paraId="63FF2C6F" w14:textId="77777777" w:rsidR="008A240E" w:rsidRDefault="008A240E">
      <w:pPr>
        <w:rPr>
          <w:rFonts w:ascii="Times New Roman" w:eastAsia="Times New Roman" w:hAnsi="Times New Roman" w:cs="Times New Roman"/>
          <w:sz w:val="24"/>
          <w:szCs w:val="24"/>
        </w:rPr>
      </w:pPr>
    </w:p>
    <w:p w14:paraId="4F5879E3"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 can write a dissolution reaction to understand the different ions present in solution when halite dissolves:</w:t>
      </w:r>
    </w:p>
    <w:p w14:paraId="1048E8F6" w14:textId="77777777" w:rsidR="008A240E" w:rsidRDefault="008A240E">
      <w:pPr>
        <w:rPr>
          <w:rFonts w:ascii="Times New Roman" w:eastAsia="Times New Roman" w:hAnsi="Times New Roman" w:cs="Times New Roman"/>
          <w:sz w:val="24"/>
          <w:szCs w:val="24"/>
        </w:rPr>
      </w:pPr>
    </w:p>
    <w:p w14:paraId="581DE3A2" w14:textId="77777777" w:rsidR="008A240E" w:rsidRDefault="00000000">
      <w:pPr>
        <w:ind w:left="216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NaCl(</w:t>
      </w:r>
      <w:proofErr w:type="gramStart"/>
      <w:r>
        <w:rPr>
          <w:rFonts w:ascii="Times New Roman" w:eastAsia="Times New Roman" w:hAnsi="Times New Roman" w:cs="Times New Roman"/>
          <w:b/>
          <w:sz w:val="24"/>
          <w:szCs w:val="24"/>
        </w:rPr>
        <w:t xml:space="preserve">s) </w:t>
      </w:r>
      <w:r>
        <w:rPr>
          <w:rFonts w:ascii="Cardo" w:eastAsia="Cardo" w:hAnsi="Cardo" w:cs="Cardo"/>
          <w:b/>
          <w:sz w:val="24"/>
          <w:szCs w:val="24"/>
        </w:rPr>
        <w:t xml:space="preserve"> →</w:t>
      </w:r>
      <w:proofErr w:type="gramEnd"/>
      <w:r>
        <w:rPr>
          <w:rFonts w:ascii="Cardo" w:eastAsia="Cardo" w:hAnsi="Cardo" w:cs="Cardo"/>
          <w:b/>
          <w:sz w:val="24"/>
          <w:szCs w:val="24"/>
        </w:rPr>
        <w:t xml:space="preserve">   Na</w:t>
      </w:r>
      <w:r>
        <w:rPr>
          <w:rFonts w:ascii="Times New Roman" w:eastAsia="Times New Roman" w:hAnsi="Times New Roman" w:cs="Times New Roman"/>
          <w:b/>
          <w:sz w:val="24"/>
          <w:szCs w:val="24"/>
          <w:vertAlign w:val="superscript"/>
        </w:rPr>
        <w:t>+</w:t>
      </w:r>
      <w:r>
        <w:rPr>
          <w:rFonts w:ascii="Times New Roman" w:eastAsia="Times New Roman" w:hAnsi="Times New Roman" w:cs="Times New Roman"/>
          <w:b/>
          <w:sz w:val="24"/>
          <w:szCs w:val="24"/>
        </w:rPr>
        <w:t>(</w:t>
      </w:r>
      <w:proofErr w:type="spellStart"/>
      <w:proofErr w:type="gramStart"/>
      <w:r>
        <w:rPr>
          <w:rFonts w:ascii="Times New Roman" w:eastAsia="Times New Roman" w:hAnsi="Times New Roman" w:cs="Times New Roman"/>
          <w:b/>
          <w:sz w:val="24"/>
          <w:szCs w:val="24"/>
        </w:rPr>
        <w:t>aq</w:t>
      </w:r>
      <w:proofErr w:type="spellEnd"/>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Cl</w:t>
      </w:r>
      <w:r>
        <w:rPr>
          <w:rFonts w:ascii="Times New Roman" w:eastAsia="Times New Roman" w:hAnsi="Times New Roman" w:cs="Times New Roman"/>
          <w:b/>
          <w:sz w:val="24"/>
          <w:szCs w:val="24"/>
          <w:vertAlign w:val="superscript"/>
        </w:rPr>
        <w:t>-</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aq</w:t>
      </w:r>
      <w:proofErr w:type="spellEnd"/>
      <w:r>
        <w:rPr>
          <w:rFonts w:ascii="Times New Roman" w:eastAsia="Times New Roman" w:hAnsi="Times New Roman" w:cs="Times New Roman"/>
          <w:b/>
          <w:sz w:val="24"/>
          <w:szCs w:val="24"/>
        </w:rPr>
        <w:t>)</w:t>
      </w:r>
    </w:p>
    <w:p w14:paraId="0DB29585" w14:textId="77777777" w:rsidR="008A240E" w:rsidRDefault="008A240E">
      <w:pPr>
        <w:rPr>
          <w:rFonts w:ascii="Times New Roman" w:eastAsia="Times New Roman" w:hAnsi="Times New Roman" w:cs="Times New Roman"/>
          <w:sz w:val="24"/>
          <w:szCs w:val="24"/>
        </w:rPr>
      </w:pPr>
    </w:p>
    <w:p w14:paraId="171ED6BA"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 indicates a solid and (</w:t>
      </w:r>
      <w:proofErr w:type="spellStart"/>
      <w:r>
        <w:rPr>
          <w:rFonts w:ascii="Times New Roman" w:eastAsia="Times New Roman" w:hAnsi="Times New Roman" w:cs="Times New Roman"/>
          <w:sz w:val="24"/>
          <w:szCs w:val="24"/>
        </w:rPr>
        <w:t>aq</w:t>
      </w:r>
      <w:proofErr w:type="spellEnd"/>
      <w:r>
        <w:rPr>
          <w:rFonts w:ascii="Times New Roman" w:eastAsia="Times New Roman" w:hAnsi="Times New Roman" w:cs="Times New Roman"/>
          <w:sz w:val="24"/>
          <w:szCs w:val="24"/>
        </w:rPr>
        <w:t>) indicates dissolved in water (aqueous phase). We are not showing water in this reaction as it is implied with (</w:t>
      </w:r>
      <w:proofErr w:type="spellStart"/>
      <w:r>
        <w:rPr>
          <w:rFonts w:ascii="Times New Roman" w:eastAsia="Times New Roman" w:hAnsi="Times New Roman" w:cs="Times New Roman"/>
          <w:sz w:val="24"/>
          <w:szCs w:val="24"/>
        </w:rPr>
        <w:t>aq</w:t>
      </w:r>
      <w:proofErr w:type="spellEnd"/>
      <w:r>
        <w:rPr>
          <w:rFonts w:ascii="Times New Roman" w:eastAsia="Times New Roman" w:hAnsi="Times New Roman" w:cs="Times New Roman"/>
          <w:sz w:val="24"/>
          <w:szCs w:val="24"/>
        </w:rPr>
        <w:t>).</w:t>
      </w:r>
    </w:p>
    <w:p w14:paraId="15205505"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are many different types of minerals in the world and by studying rock formations, we can better understand the different environments that water has interacted with over time. As water flows over and through a watershed, water can encounter many different types of </w:t>
      </w:r>
      <w:proofErr w:type="gramStart"/>
      <w:r>
        <w:rPr>
          <w:rFonts w:ascii="Times New Roman" w:eastAsia="Times New Roman" w:hAnsi="Times New Roman" w:cs="Times New Roman"/>
          <w:sz w:val="24"/>
          <w:szCs w:val="24"/>
        </w:rPr>
        <w:t>minerals</w:t>
      </w:r>
      <w:proofErr w:type="gramEnd"/>
      <w:r>
        <w:rPr>
          <w:rFonts w:ascii="Times New Roman" w:eastAsia="Times New Roman" w:hAnsi="Times New Roman" w:cs="Times New Roman"/>
          <w:sz w:val="24"/>
          <w:szCs w:val="24"/>
        </w:rPr>
        <w:t xml:space="preserve"> and the chemical composition of the water reflects the mineral composition of the watershed. </w:t>
      </w:r>
    </w:p>
    <w:p w14:paraId="146A642E" w14:textId="77777777" w:rsidR="008A240E" w:rsidRDefault="008A240E">
      <w:pPr>
        <w:rPr>
          <w:rFonts w:ascii="Times New Roman" w:eastAsia="Times New Roman" w:hAnsi="Times New Roman" w:cs="Times New Roman"/>
          <w:sz w:val="24"/>
          <w:szCs w:val="24"/>
        </w:rPr>
      </w:pPr>
    </w:p>
    <w:p w14:paraId="5091F780"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mineral halite is </w:t>
      </w:r>
      <w:hyperlink r:id="rId13">
        <w:r>
          <w:rPr>
            <w:rFonts w:ascii="Times New Roman" w:eastAsia="Times New Roman" w:hAnsi="Times New Roman" w:cs="Times New Roman"/>
            <w:color w:val="1155CC"/>
            <w:sz w:val="24"/>
            <w:szCs w:val="24"/>
            <w:u w:val="single"/>
          </w:rPr>
          <w:t>found within the Salt River watershed</w:t>
        </w:r>
      </w:hyperlink>
      <w:r>
        <w:rPr>
          <w:rFonts w:ascii="Times New Roman" w:eastAsia="Times New Roman" w:hAnsi="Times New Roman" w:cs="Times New Roman"/>
          <w:sz w:val="24"/>
          <w:szCs w:val="24"/>
        </w:rPr>
        <w:t>. As water dissolves some of the halite you will observe increased sodium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and chloride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ions in the river. </w:t>
      </w:r>
    </w:p>
    <w:p w14:paraId="0AD0CB96" w14:textId="77777777" w:rsidR="008A240E" w:rsidRDefault="008A240E">
      <w:pPr>
        <w:rPr>
          <w:rFonts w:ascii="Times New Roman" w:eastAsia="Times New Roman" w:hAnsi="Times New Roman" w:cs="Times New Roman"/>
          <w:sz w:val="24"/>
          <w:szCs w:val="24"/>
        </w:rPr>
      </w:pPr>
    </w:p>
    <w:p w14:paraId="071EE40E"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Q1.6</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What type of dissolved ions would you expect to find in a river if its watershed contained anhydrite deposits like the </w:t>
      </w:r>
      <w:hyperlink r:id="rId14">
        <w:r>
          <w:rPr>
            <w:rFonts w:ascii="Times New Roman" w:eastAsia="Times New Roman" w:hAnsi="Times New Roman" w:cs="Times New Roman"/>
            <w:color w:val="1155CC"/>
            <w:sz w:val="24"/>
            <w:szCs w:val="24"/>
            <w:u w:val="single"/>
          </w:rPr>
          <w:t>Colorado River does</w:t>
        </w:r>
      </w:hyperlink>
      <w:r>
        <w:rPr>
          <w:rFonts w:ascii="Times New Roman" w:eastAsia="Times New Roman" w:hAnsi="Times New Roman" w:cs="Times New Roman"/>
          <w:sz w:val="24"/>
          <w:szCs w:val="24"/>
        </w:rPr>
        <w:t>? Anhydrite has the chemical formula CaSO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p>
    <w:p w14:paraId="471FA728" w14:textId="77777777" w:rsidR="008A240E" w:rsidRDefault="008A240E">
      <w:pPr>
        <w:ind w:firstLine="720"/>
        <w:rPr>
          <w:rFonts w:ascii="Times New Roman" w:eastAsia="Times New Roman" w:hAnsi="Times New Roman" w:cs="Times New Roman"/>
          <w:b/>
          <w:i/>
          <w:sz w:val="24"/>
          <w:szCs w:val="24"/>
          <w:highlight w:val="green"/>
        </w:rPr>
      </w:pPr>
    </w:p>
    <w:p w14:paraId="245C7A9B" w14:textId="77777777" w:rsidR="008A240E" w:rsidRDefault="008A240E">
      <w:pPr>
        <w:ind w:firstLine="720"/>
        <w:rPr>
          <w:rFonts w:ascii="Times New Roman" w:eastAsia="Times New Roman" w:hAnsi="Times New Roman" w:cs="Times New Roman"/>
          <w:i/>
          <w:sz w:val="24"/>
          <w:szCs w:val="24"/>
          <w:highlight w:val="yellow"/>
        </w:rPr>
      </w:pPr>
    </w:p>
    <w:p w14:paraId="0AD85451" w14:textId="77777777" w:rsidR="008A240E" w:rsidRDefault="008A240E">
      <w:pPr>
        <w:rPr>
          <w:rFonts w:ascii="Times New Roman" w:eastAsia="Times New Roman" w:hAnsi="Times New Roman" w:cs="Times New Roman"/>
          <w:sz w:val="24"/>
          <w:szCs w:val="24"/>
        </w:rPr>
      </w:pPr>
    </w:p>
    <w:p w14:paraId="28277042" w14:textId="77777777" w:rsidR="008A240E" w:rsidRDefault="008A240E">
      <w:pPr>
        <w:rPr>
          <w:rFonts w:ascii="Times New Roman" w:eastAsia="Times New Roman" w:hAnsi="Times New Roman" w:cs="Times New Roman"/>
          <w:sz w:val="24"/>
          <w:szCs w:val="24"/>
        </w:rPr>
      </w:pPr>
    </w:p>
    <w:p w14:paraId="0C0A5CBC" w14:textId="77777777" w:rsidR="008A240E"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We can plot differences in chemical composition between water sources (based on region) on a </w:t>
      </w:r>
      <w:hyperlink r:id="rId15">
        <w:r>
          <w:rPr>
            <w:rFonts w:ascii="Times New Roman" w:eastAsia="Times New Roman" w:hAnsi="Times New Roman" w:cs="Times New Roman"/>
            <w:color w:val="1155CC"/>
            <w:sz w:val="24"/>
            <w:szCs w:val="24"/>
            <w:u w:val="single"/>
          </w:rPr>
          <w:t>ternary plot</w:t>
        </w:r>
      </w:hyperlink>
      <w:r>
        <w:rPr>
          <w:rFonts w:ascii="Times New Roman" w:eastAsia="Times New Roman" w:hAnsi="Times New Roman" w:cs="Times New Roman"/>
          <w:sz w:val="24"/>
          <w:szCs w:val="24"/>
        </w:rPr>
        <w:t xml:space="preserve"> like the example below. Upstream samples from the Salt, Verde, and Colorado Rivers are shown as red, black, and blue circles, respectively. We are considering these upstream samples as individual sources of water, also called endmember compositions. </w:t>
      </w:r>
    </w:p>
    <w:p w14:paraId="04945A16" w14:textId="77777777" w:rsidR="008A240E" w:rsidRDefault="008A240E">
      <w:pPr>
        <w:rPr>
          <w:rFonts w:ascii="Times New Roman" w:eastAsia="Times New Roman" w:hAnsi="Times New Roman" w:cs="Times New Roman"/>
          <w:b/>
          <w:sz w:val="24"/>
          <w:szCs w:val="24"/>
        </w:rPr>
      </w:pPr>
    </w:p>
    <w:p w14:paraId="4A50C3E6" w14:textId="77777777" w:rsidR="008A240E"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0" distR="0" simplePos="0" relativeHeight="251661312" behindDoc="0" locked="0" layoutInCell="1" hidden="0" allowOverlap="1" wp14:anchorId="23249E0F" wp14:editId="4ED05986">
            <wp:simplePos x="0" y="0"/>
            <wp:positionH relativeFrom="page">
              <wp:posOffset>1795463</wp:posOffset>
            </wp:positionH>
            <wp:positionV relativeFrom="page">
              <wp:posOffset>4843463</wp:posOffset>
            </wp:positionV>
            <wp:extent cx="4181475" cy="3695492"/>
            <wp:effectExtent l="0" t="0" r="0" b="0"/>
            <wp:wrapSquare wrapText="bothSides" distT="0" distB="0" distL="0" distR="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181475" cy="3695492"/>
                    </a:xfrm>
                    <a:prstGeom prst="rect">
                      <a:avLst/>
                    </a:prstGeom>
                    <a:ln/>
                  </pic:spPr>
                </pic:pic>
              </a:graphicData>
            </a:graphic>
          </wp:anchor>
        </w:drawing>
      </w:r>
    </w:p>
    <w:p w14:paraId="17783A74" w14:textId="77777777" w:rsidR="008A240E" w:rsidRDefault="008A240E">
      <w:pPr>
        <w:rPr>
          <w:rFonts w:ascii="Times New Roman" w:eastAsia="Times New Roman" w:hAnsi="Times New Roman" w:cs="Times New Roman"/>
          <w:b/>
          <w:sz w:val="24"/>
          <w:szCs w:val="24"/>
        </w:rPr>
      </w:pPr>
    </w:p>
    <w:p w14:paraId="7A673D31" w14:textId="77777777" w:rsidR="008A240E" w:rsidRDefault="008A240E">
      <w:pPr>
        <w:rPr>
          <w:rFonts w:ascii="Times New Roman" w:eastAsia="Times New Roman" w:hAnsi="Times New Roman" w:cs="Times New Roman"/>
          <w:b/>
          <w:sz w:val="24"/>
          <w:szCs w:val="24"/>
        </w:rPr>
      </w:pPr>
    </w:p>
    <w:p w14:paraId="65A384D3" w14:textId="77777777" w:rsidR="008A240E" w:rsidRDefault="008A240E">
      <w:pPr>
        <w:rPr>
          <w:rFonts w:ascii="Times New Roman" w:eastAsia="Times New Roman" w:hAnsi="Times New Roman" w:cs="Times New Roman"/>
          <w:b/>
          <w:sz w:val="24"/>
          <w:szCs w:val="24"/>
        </w:rPr>
      </w:pPr>
    </w:p>
    <w:p w14:paraId="4D2B6E97" w14:textId="77777777" w:rsidR="008A240E" w:rsidRDefault="008A240E">
      <w:pPr>
        <w:rPr>
          <w:rFonts w:ascii="Times New Roman" w:eastAsia="Times New Roman" w:hAnsi="Times New Roman" w:cs="Times New Roman"/>
          <w:b/>
          <w:sz w:val="24"/>
          <w:szCs w:val="24"/>
        </w:rPr>
      </w:pPr>
    </w:p>
    <w:p w14:paraId="163E6BD4" w14:textId="77777777" w:rsidR="008A240E" w:rsidRDefault="008A240E">
      <w:pPr>
        <w:rPr>
          <w:rFonts w:ascii="Times New Roman" w:eastAsia="Times New Roman" w:hAnsi="Times New Roman" w:cs="Times New Roman"/>
          <w:b/>
          <w:sz w:val="24"/>
          <w:szCs w:val="24"/>
        </w:rPr>
      </w:pPr>
    </w:p>
    <w:p w14:paraId="73BB56BD" w14:textId="77777777" w:rsidR="008A240E" w:rsidRDefault="008A240E">
      <w:pPr>
        <w:rPr>
          <w:rFonts w:ascii="Times New Roman" w:eastAsia="Times New Roman" w:hAnsi="Times New Roman" w:cs="Times New Roman"/>
          <w:b/>
          <w:sz w:val="24"/>
          <w:szCs w:val="24"/>
        </w:rPr>
      </w:pPr>
    </w:p>
    <w:p w14:paraId="74FB8FBC" w14:textId="77777777" w:rsidR="008A240E" w:rsidRDefault="008A240E">
      <w:pPr>
        <w:rPr>
          <w:rFonts w:ascii="Times New Roman" w:eastAsia="Times New Roman" w:hAnsi="Times New Roman" w:cs="Times New Roman"/>
          <w:b/>
          <w:sz w:val="24"/>
          <w:szCs w:val="24"/>
        </w:rPr>
      </w:pPr>
    </w:p>
    <w:p w14:paraId="71C621E5" w14:textId="77777777" w:rsidR="008A240E" w:rsidRDefault="008A240E">
      <w:pPr>
        <w:rPr>
          <w:rFonts w:ascii="Times New Roman" w:eastAsia="Times New Roman" w:hAnsi="Times New Roman" w:cs="Times New Roman"/>
          <w:b/>
          <w:sz w:val="24"/>
          <w:szCs w:val="24"/>
        </w:rPr>
      </w:pPr>
    </w:p>
    <w:p w14:paraId="590F3F1B" w14:textId="77777777" w:rsidR="008A240E" w:rsidRDefault="008A240E">
      <w:pPr>
        <w:rPr>
          <w:rFonts w:ascii="Times New Roman" w:eastAsia="Times New Roman" w:hAnsi="Times New Roman" w:cs="Times New Roman"/>
          <w:b/>
          <w:sz w:val="24"/>
          <w:szCs w:val="24"/>
        </w:rPr>
      </w:pPr>
    </w:p>
    <w:p w14:paraId="38F4E4D2" w14:textId="77777777" w:rsidR="008A240E" w:rsidRDefault="008A240E">
      <w:pPr>
        <w:rPr>
          <w:rFonts w:ascii="Times New Roman" w:eastAsia="Times New Roman" w:hAnsi="Times New Roman" w:cs="Times New Roman"/>
          <w:b/>
          <w:sz w:val="24"/>
          <w:szCs w:val="24"/>
        </w:rPr>
      </w:pPr>
    </w:p>
    <w:p w14:paraId="25FB295A" w14:textId="77777777" w:rsidR="008A240E" w:rsidRDefault="008A240E">
      <w:pPr>
        <w:rPr>
          <w:rFonts w:ascii="Times New Roman" w:eastAsia="Times New Roman" w:hAnsi="Times New Roman" w:cs="Times New Roman"/>
          <w:b/>
          <w:sz w:val="24"/>
          <w:szCs w:val="24"/>
        </w:rPr>
      </w:pPr>
    </w:p>
    <w:p w14:paraId="2F6E2C1A" w14:textId="77777777" w:rsidR="008A240E" w:rsidRDefault="008A240E">
      <w:pPr>
        <w:rPr>
          <w:rFonts w:ascii="Times New Roman" w:eastAsia="Times New Roman" w:hAnsi="Times New Roman" w:cs="Times New Roman"/>
          <w:b/>
          <w:sz w:val="24"/>
          <w:szCs w:val="24"/>
        </w:rPr>
      </w:pPr>
    </w:p>
    <w:p w14:paraId="309EA315" w14:textId="77777777" w:rsidR="008A240E" w:rsidRDefault="008A240E">
      <w:pPr>
        <w:rPr>
          <w:rFonts w:ascii="Times New Roman" w:eastAsia="Times New Roman" w:hAnsi="Times New Roman" w:cs="Times New Roman"/>
          <w:b/>
          <w:sz w:val="24"/>
          <w:szCs w:val="24"/>
        </w:rPr>
      </w:pPr>
    </w:p>
    <w:p w14:paraId="50E33AF7" w14:textId="77777777" w:rsidR="008A240E" w:rsidRDefault="008A240E">
      <w:pPr>
        <w:rPr>
          <w:rFonts w:ascii="Times New Roman" w:eastAsia="Times New Roman" w:hAnsi="Times New Roman" w:cs="Times New Roman"/>
          <w:b/>
          <w:sz w:val="24"/>
          <w:szCs w:val="24"/>
        </w:rPr>
      </w:pPr>
    </w:p>
    <w:p w14:paraId="3859E382" w14:textId="77777777" w:rsidR="008A240E" w:rsidRDefault="008A240E">
      <w:pPr>
        <w:rPr>
          <w:rFonts w:ascii="Times New Roman" w:eastAsia="Times New Roman" w:hAnsi="Times New Roman" w:cs="Times New Roman"/>
          <w:b/>
          <w:i/>
          <w:sz w:val="24"/>
          <w:szCs w:val="24"/>
        </w:rPr>
      </w:pPr>
    </w:p>
    <w:p w14:paraId="6B79BA88" w14:textId="77777777" w:rsidR="008A240E" w:rsidRDefault="008A240E">
      <w:pPr>
        <w:rPr>
          <w:rFonts w:ascii="Times New Roman" w:eastAsia="Times New Roman" w:hAnsi="Times New Roman" w:cs="Times New Roman"/>
          <w:b/>
          <w:i/>
          <w:sz w:val="24"/>
          <w:szCs w:val="24"/>
        </w:rPr>
      </w:pPr>
    </w:p>
    <w:p w14:paraId="37F5D81C" w14:textId="77777777" w:rsidR="008A240E" w:rsidRDefault="008A240E">
      <w:pPr>
        <w:rPr>
          <w:rFonts w:ascii="Times New Roman" w:eastAsia="Times New Roman" w:hAnsi="Times New Roman" w:cs="Times New Roman"/>
          <w:b/>
          <w:i/>
          <w:sz w:val="24"/>
          <w:szCs w:val="24"/>
        </w:rPr>
      </w:pPr>
    </w:p>
    <w:p w14:paraId="6D7088CE" w14:textId="77777777" w:rsidR="008A240E" w:rsidRDefault="008A240E">
      <w:pPr>
        <w:rPr>
          <w:rFonts w:ascii="Times New Roman" w:eastAsia="Times New Roman" w:hAnsi="Times New Roman" w:cs="Times New Roman"/>
          <w:b/>
          <w:i/>
          <w:sz w:val="24"/>
          <w:szCs w:val="24"/>
        </w:rPr>
      </w:pPr>
    </w:p>
    <w:p w14:paraId="113D307D" w14:textId="77777777" w:rsidR="008A240E" w:rsidRDefault="00000000">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3: </w:t>
      </w:r>
      <w:r>
        <w:rPr>
          <w:rFonts w:ascii="Times New Roman" w:eastAsia="Times New Roman" w:hAnsi="Times New Roman" w:cs="Times New Roman"/>
          <w:i/>
          <w:sz w:val="24"/>
          <w:szCs w:val="24"/>
        </w:rPr>
        <w:t xml:space="preserve">Ternary diagram showing endmember river compositions. The Colorado River composition is blue, Verde River is black, and the Salt River </w:t>
      </w:r>
      <w:proofErr w:type="gramStart"/>
      <w:r>
        <w:rPr>
          <w:rFonts w:ascii="Times New Roman" w:eastAsia="Times New Roman" w:hAnsi="Times New Roman" w:cs="Times New Roman"/>
          <w:i/>
          <w:sz w:val="24"/>
          <w:szCs w:val="24"/>
        </w:rPr>
        <w:t>is in</w:t>
      </w:r>
      <w:proofErr w:type="gramEnd"/>
      <w:r>
        <w:rPr>
          <w:rFonts w:ascii="Times New Roman" w:eastAsia="Times New Roman" w:hAnsi="Times New Roman" w:cs="Times New Roman"/>
          <w:i/>
          <w:sz w:val="24"/>
          <w:szCs w:val="24"/>
        </w:rPr>
        <w:t xml:space="preserve"> red. </w:t>
      </w:r>
    </w:p>
    <w:p w14:paraId="7379E361"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Q1.7</w:t>
      </w:r>
      <w:r>
        <w:rPr>
          <w:rFonts w:ascii="Times New Roman" w:eastAsia="Times New Roman" w:hAnsi="Times New Roman" w:cs="Times New Roman"/>
          <w:sz w:val="24"/>
          <w:szCs w:val="24"/>
        </w:rPr>
        <w:tab/>
        <w:t>Looking at Figure 3, hypothesize why the cluster of green squares separates out from the endmember compositions.</w:t>
      </w:r>
    </w:p>
    <w:p w14:paraId="2614F461" w14:textId="77777777" w:rsidR="008A240E" w:rsidRDefault="008A240E">
      <w:pPr>
        <w:ind w:left="720"/>
        <w:rPr>
          <w:rFonts w:ascii="Times New Roman" w:eastAsia="Times New Roman" w:hAnsi="Times New Roman" w:cs="Times New Roman"/>
          <w:b/>
          <w:i/>
          <w:sz w:val="24"/>
          <w:szCs w:val="24"/>
          <w:highlight w:val="green"/>
        </w:rPr>
      </w:pPr>
    </w:p>
    <w:p w14:paraId="0CEFF5B3" w14:textId="77777777" w:rsidR="008A240E" w:rsidRDefault="008A240E">
      <w:pPr>
        <w:ind w:left="720"/>
        <w:rPr>
          <w:rFonts w:ascii="Times New Roman" w:eastAsia="Times New Roman" w:hAnsi="Times New Roman" w:cs="Times New Roman"/>
          <w:b/>
          <w:i/>
          <w:sz w:val="24"/>
          <w:szCs w:val="24"/>
          <w:highlight w:val="yellow"/>
        </w:rPr>
      </w:pPr>
    </w:p>
    <w:p w14:paraId="6CB179F0" w14:textId="77777777" w:rsidR="008A240E" w:rsidRDefault="008A240E">
      <w:pPr>
        <w:ind w:left="720"/>
        <w:rPr>
          <w:rFonts w:ascii="Times New Roman" w:eastAsia="Times New Roman" w:hAnsi="Times New Roman" w:cs="Times New Roman"/>
          <w:b/>
          <w:i/>
          <w:sz w:val="24"/>
          <w:szCs w:val="24"/>
          <w:highlight w:val="yellow"/>
        </w:rPr>
      </w:pPr>
    </w:p>
    <w:p w14:paraId="6F9FE8F1" w14:textId="77777777" w:rsidR="008A240E" w:rsidRDefault="008A240E">
      <w:pPr>
        <w:rPr>
          <w:rFonts w:ascii="Times New Roman" w:eastAsia="Times New Roman" w:hAnsi="Times New Roman" w:cs="Times New Roman"/>
          <w:sz w:val="24"/>
          <w:szCs w:val="24"/>
        </w:rPr>
      </w:pPr>
    </w:p>
    <w:p w14:paraId="64B85006" w14:textId="77777777" w:rsidR="008A240E" w:rsidRDefault="008A240E">
      <w:pPr>
        <w:rPr>
          <w:rFonts w:ascii="Times New Roman" w:eastAsia="Times New Roman" w:hAnsi="Times New Roman" w:cs="Times New Roman"/>
          <w:sz w:val="24"/>
          <w:szCs w:val="24"/>
        </w:rPr>
      </w:pPr>
    </w:p>
    <w:p w14:paraId="0DE2D45E"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Q1.8</w:t>
      </w:r>
      <w:r>
        <w:rPr>
          <w:rFonts w:ascii="Times New Roman" w:eastAsia="Times New Roman" w:hAnsi="Times New Roman" w:cs="Times New Roman"/>
          <w:sz w:val="24"/>
          <w:szCs w:val="24"/>
        </w:rPr>
        <w:tab/>
        <w:t>Looking at Figure 3, what process(es) could drive the cluster of purple triangles to exhibit their distinct signature?</w:t>
      </w:r>
    </w:p>
    <w:p w14:paraId="51F9D9FD" w14:textId="77777777" w:rsidR="008A240E" w:rsidRDefault="008A240E">
      <w:pPr>
        <w:ind w:left="720"/>
        <w:rPr>
          <w:rFonts w:ascii="Times New Roman" w:eastAsia="Times New Roman" w:hAnsi="Times New Roman" w:cs="Times New Roman"/>
          <w:b/>
          <w:i/>
          <w:sz w:val="24"/>
          <w:szCs w:val="24"/>
          <w:highlight w:val="green"/>
        </w:rPr>
      </w:pPr>
    </w:p>
    <w:p w14:paraId="792C8F74" w14:textId="77777777" w:rsidR="008A240E" w:rsidRDefault="008A240E">
      <w:pPr>
        <w:ind w:left="720"/>
        <w:rPr>
          <w:rFonts w:ascii="Times New Roman" w:eastAsia="Times New Roman" w:hAnsi="Times New Roman" w:cs="Times New Roman"/>
          <w:b/>
          <w:i/>
          <w:sz w:val="24"/>
          <w:szCs w:val="24"/>
          <w:highlight w:val="yellow"/>
        </w:rPr>
      </w:pPr>
    </w:p>
    <w:p w14:paraId="3D885F75" w14:textId="77777777" w:rsidR="008A240E" w:rsidRDefault="008A240E">
      <w:pPr>
        <w:ind w:left="720"/>
        <w:rPr>
          <w:rFonts w:ascii="Times New Roman" w:eastAsia="Times New Roman" w:hAnsi="Times New Roman" w:cs="Times New Roman"/>
          <w:b/>
          <w:i/>
          <w:sz w:val="24"/>
          <w:szCs w:val="24"/>
          <w:highlight w:val="yellow"/>
        </w:rPr>
      </w:pPr>
    </w:p>
    <w:p w14:paraId="33C2F155" w14:textId="77777777" w:rsidR="008A240E" w:rsidRDefault="008A240E">
      <w:pPr>
        <w:ind w:left="720"/>
        <w:rPr>
          <w:rFonts w:ascii="Times New Roman" w:eastAsia="Times New Roman" w:hAnsi="Times New Roman" w:cs="Times New Roman"/>
          <w:b/>
          <w:i/>
          <w:sz w:val="24"/>
          <w:szCs w:val="24"/>
          <w:highlight w:val="yellow"/>
        </w:rPr>
      </w:pPr>
    </w:p>
    <w:p w14:paraId="58B11DF3" w14:textId="77777777" w:rsidR="008A240E" w:rsidRDefault="008A240E">
      <w:pPr>
        <w:jc w:val="both"/>
        <w:rPr>
          <w:rFonts w:ascii="Times New Roman" w:eastAsia="Times New Roman" w:hAnsi="Times New Roman" w:cs="Times New Roman"/>
          <w:b/>
          <w:sz w:val="24"/>
          <w:szCs w:val="24"/>
        </w:rPr>
      </w:pPr>
    </w:p>
    <w:p w14:paraId="1DD6C57A" w14:textId="77777777" w:rsidR="008A240E" w:rsidRDefault="008A240E">
      <w:pPr>
        <w:jc w:val="both"/>
        <w:rPr>
          <w:rFonts w:ascii="Times New Roman" w:eastAsia="Times New Roman" w:hAnsi="Times New Roman" w:cs="Times New Roman"/>
          <w:sz w:val="24"/>
          <w:szCs w:val="24"/>
        </w:rPr>
      </w:pPr>
    </w:p>
    <w:p w14:paraId="536296C3" w14:textId="77777777" w:rsidR="008A240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Here is a stunning example of mixing rivers in </w:t>
      </w:r>
      <w:hyperlink r:id="rId17">
        <w:r>
          <w:rPr>
            <w:rFonts w:ascii="Times New Roman" w:eastAsia="Times New Roman" w:hAnsi="Times New Roman" w:cs="Times New Roman"/>
            <w:color w:val="1155CC"/>
            <w:sz w:val="24"/>
            <w:szCs w:val="24"/>
            <w:u w:val="single"/>
          </w:rPr>
          <w:t>Geneva Switzerland</w:t>
        </w:r>
      </w:hyperlink>
      <w:r>
        <w:rPr>
          <w:rFonts w:ascii="Times New Roman" w:eastAsia="Times New Roman" w:hAnsi="Times New Roman" w:cs="Times New Roman"/>
          <w:sz w:val="24"/>
          <w:szCs w:val="24"/>
        </w:rPr>
        <w:t>:</w:t>
      </w:r>
    </w:p>
    <w:p w14:paraId="083E8E96" w14:textId="77777777" w:rsidR="008A240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0" distR="0" simplePos="0" relativeHeight="251662336" behindDoc="0" locked="0" layoutInCell="1" hidden="0" allowOverlap="1" wp14:anchorId="2A074CBD" wp14:editId="7517A714">
            <wp:simplePos x="0" y="0"/>
            <wp:positionH relativeFrom="page">
              <wp:posOffset>914400</wp:posOffset>
            </wp:positionH>
            <wp:positionV relativeFrom="page">
              <wp:posOffset>4502367</wp:posOffset>
            </wp:positionV>
            <wp:extent cx="5943600" cy="3340100"/>
            <wp:effectExtent l="0" t="0" r="0" b="0"/>
            <wp:wrapSquare wrapText="bothSides" distT="0" distB="0" distL="0" distR="0"/>
            <wp:docPr id="4" name="image4.png" descr="Figure 4 shows a photo of rivers mixing in Geneva, Switzerland. One section of water is clear and bright blue, while the other is gray and murky. The region where these sections blend and merge, is depicted by the colors blending together."/>
            <wp:cNvGraphicFramePr/>
            <a:graphic xmlns:a="http://schemas.openxmlformats.org/drawingml/2006/main">
              <a:graphicData uri="http://schemas.openxmlformats.org/drawingml/2006/picture">
                <pic:pic xmlns:pic="http://schemas.openxmlformats.org/drawingml/2006/picture">
                  <pic:nvPicPr>
                    <pic:cNvPr id="0" name="image4.png" descr="Figure 4 shows a photo of rivers mixing in Geneva, Switzerland. One section of water is clear and bright blue, while the other is gray and murky. The region where these sections blend and merge, is depicted by the colors blending together."/>
                    <pic:cNvPicPr preferRelativeResize="0"/>
                  </pic:nvPicPr>
                  <pic:blipFill>
                    <a:blip r:embed="rId18"/>
                    <a:srcRect/>
                    <a:stretch>
                      <a:fillRect/>
                    </a:stretch>
                  </pic:blipFill>
                  <pic:spPr>
                    <a:xfrm>
                      <a:off x="0" y="0"/>
                      <a:ext cx="5943600" cy="3340100"/>
                    </a:xfrm>
                    <a:prstGeom prst="rect">
                      <a:avLst/>
                    </a:prstGeom>
                    <a:ln/>
                  </pic:spPr>
                </pic:pic>
              </a:graphicData>
            </a:graphic>
          </wp:anchor>
        </w:drawing>
      </w:r>
    </w:p>
    <w:p w14:paraId="62F0B881" w14:textId="77777777" w:rsidR="008A240E"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4: </w:t>
      </w:r>
      <w:r>
        <w:rPr>
          <w:rFonts w:ascii="Times New Roman" w:eastAsia="Times New Roman" w:hAnsi="Times New Roman" w:cs="Times New Roman"/>
          <w:i/>
          <w:sz w:val="24"/>
          <w:szCs w:val="24"/>
        </w:rPr>
        <w:t>Rivers in Geneva, Switzerland.</w:t>
      </w:r>
    </w:p>
    <w:p w14:paraId="47E3068D" w14:textId="77777777" w:rsidR="008A240E" w:rsidRDefault="008A240E">
      <w:pPr>
        <w:rPr>
          <w:rFonts w:ascii="Times New Roman" w:eastAsia="Times New Roman" w:hAnsi="Times New Roman" w:cs="Times New Roman"/>
          <w:sz w:val="24"/>
          <w:szCs w:val="24"/>
        </w:rPr>
      </w:pPr>
    </w:p>
    <w:p w14:paraId="6B7F3952" w14:textId="77777777" w:rsidR="008A240E" w:rsidRDefault="008A240E">
      <w:pPr>
        <w:rPr>
          <w:rFonts w:ascii="Times New Roman" w:eastAsia="Times New Roman" w:hAnsi="Times New Roman" w:cs="Times New Roman"/>
          <w:sz w:val="24"/>
          <w:szCs w:val="24"/>
        </w:rPr>
      </w:pPr>
    </w:p>
    <w:p w14:paraId="0AC6E06D"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Q1.9</w:t>
      </w:r>
      <w:r>
        <w:rPr>
          <w:rFonts w:ascii="Times New Roman" w:eastAsia="Times New Roman" w:hAnsi="Times New Roman" w:cs="Times New Roman"/>
          <w:sz w:val="24"/>
          <w:szCs w:val="24"/>
        </w:rPr>
        <w:tab/>
        <w:t>How many water sources are you able to observe in Figure 4?</w:t>
      </w:r>
    </w:p>
    <w:p w14:paraId="0A9C5CCA" w14:textId="77777777" w:rsidR="008A240E" w:rsidRDefault="008A240E">
      <w:pPr>
        <w:ind w:firstLine="720"/>
        <w:rPr>
          <w:rFonts w:ascii="Times New Roman" w:eastAsia="Times New Roman" w:hAnsi="Times New Roman" w:cs="Times New Roman"/>
          <w:b/>
          <w:i/>
          <w:sz w:val="24"/>
          <w:szCs w:val="24"/>
          <w:highlight w:val="green"/>
        </w:rPr>
      </w:pPr>
    </w:p>
    <w:p w14:paraId="2BA064C9" w14:textId="77777777" w:rsidR="008A240E" w:rsidRDefault="008A240E">
      <w:pPr>
        <w:ind w:firstLine="720"/>
        <w:rPr>
          <w:rFonts w:ascii="Times New Roman" w:eastAsia="Times New Roman" w:hAnsi="Times New Roman" w:cs="Times New Roman"/>
          <w:sz w:val="24"/>
          <w:szCs w:val="24"/>
          <w:highlight w:val="yellow"/>
        </w:rPr>
      </w:pPr>
    </w:p>
    <w:p w14:paraId="43473DB9"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Q1.10</w:t>
      </w:r>
      <w:r>
        <w:rPr>
          <w:rFonts w:ascii="Times New Roman" w:eastAsia="Times New Roman" w:hAnsi="Times New Roman" w:cs="Times New Roman"/>
          <w:sz w:val="24"/>
          <w:szCs w:val="24"/>
        </w:rPr>
        <w:tab/>
        <w:t xml:space="preserve">What evidence do you see for the mixing of </w:t>
      </w:r>
      <w:proofErr w:type="gramStart"/>
      <w:r>
        <w:rPr>
          <w:rFonts w:ascii="Times New Roman" w:eastAsia="Times New Roman" w:hAnsi="Times New Roman" w:cs="Times New Roman"/>
          <w:sz w:val="24"/>
          <w:szCs w:val="24"/>
        </w:rPr>
        <w:t>the water</w:t>
      </w:r>
      <w:proofErr w:type="gramEnd"/>
      <w:r>
        <w:rPr>
          <w:rFonts w:ascii="Times New Roman" w:eastAsia="Times New Roman" w:hAnsi="Times New Roman" w:cs="Times New Roman"/>
          <w:sz w:val="24"/>
          <w:szCs w:val="24"/>
        </w:rPr>
        <w:t xml:space="preserve"> sources in Figure 4?</w:t>
      </w:r>
    </w:p>
    <w:p w14:paraId="1F17BFB8" w14:textId="77777777" w:rsidR="008A240E" w:rsidRDefault="008A240E">
      <w:pPr>
        <w:ind w:left="720"/>
        <w:rPr>
          <w:rFonts w:ascii="Times New Roman" w:eastAsia="Times New Roman" w:hAnsi="Times New Roman" w:cs="Times New Roman"/>
          <w:b/>
          <w:i/>
          <w:sz w:val="24"/>
          <w:szCs w:val="24"/>
          <w:highlight w:val="green"/>
        </w:rPr>
      </w:pPr>
    </w:p>
    <w:p w14:paraId="6D22C3B1" w14:textId="77777777" w:rsidR="008A240E" w:rsidRDefault="008A240E">
      <w:pPr>
        <w:ind w:left="720"/>
        <w:rPr>
          <w:rFonts w:ascii="Times New Roman" w:eastAsia="Times New Roman" w:hAnsi="Times New Roman" w:cs="Times New Roman"/>
          <w:b/>
          <w:i/>
          <w:sz w:val="24"/>
          <w:szCs w:val="24"/>
          <w:highlight w:val="yellow"/>
        </w:rPr>
      </w:pPr>
    </w:p>
    <w:p w14:paraId="69BA52F0" w14:textId="77777777" w:rsidR="008A240E" w:rsidRDefault="008A240E">
      <w:pPr>
        <w:ind w:left="720"/>
        <w:rPr>
          <w:rFonts w:ascii="Times New Roman" w:eastAsia="Times New Roman" w:hAnsi="Times New Roman" w:cs="Times New Roman"/>
          <w:b/>
          <w:i/>
          <w:sz w:val="24"/>
          <w:szCs w:val="24"/>
          <w:highlight w:val="yellow"/>
        </w:rPr>
      </w:pPr>
    </w:p>
    <w:p w14:paraId="2C0CA1EC" w14:textId="77777777" w:rsidR="008A240E" w:rsidRDefault="008A240E">
      <w:pPr>
        <w:rPr>
          <w:rFonts w:ascii="Times New Roman" w:eastAsia="Times New Roman" w:hAnsi="Times New Roman" w:cs="Times New Roman"/>
          <w:sz w:val="24"/>
          <w:szCs w:val="24"/>
        </w:rPr>
      </w:pPr>
    </w:p>
    <w:p w14:paraId="7BACA150" w14:textId="77777777" w:rsidR="008A240E" w:rsidRDefault="008A240E">
      <w:pPr>
        <w:rPr>
          <w:rFonts w:ascii="Times New Roman" w:eastAsia="Times New Roman" w:hAnsi="Times New Roman" w:cs="Times New Roman"/>
          <w:sz w:val="24"/>
          <w:szCs w:val="24"/>
        </w:rPr>
      </w:pPr>
    </w:p>
    <w:p w14:paraId="28B57E50" w14:textId="77777777" w:rsidR="008A240E" w:rsidRDefault="00000000">
      <w:pPr>
        <w:pStyle w:val="Heading3"/>
        <w:rPr>
          <w:rFonts w:ascii="Times New Roman" w:eastAsia="Times New Roman" w:hAnsi="Times New Roman" w:cs="Times New Roman"/>
          <w:b/>
          <w:color w:val="000000"/>
          <w:sz w:val="30"/>
          <w:szCs w:val="30"/>
        </w:rPr>
      </w:pPr>
      <w:bookmarkStart w:id="2" w:name="_56svtvr2zhv5" w:colFirst="0" w:colLast="0"/>
      <w:bookmarkEnd w:id="2"/>
      <w:r>
        <w:rPr>
          <w:rFonts w:ascii="Times New Roman" w:eastAsia="Times New Roman" w:hAnsi="Times New Roman" w:cs="Times New Roman"/>
          <w:b/>
          <w:color w:val="000000"/>
          <w:sz w:val="30"/>
          <w:szCs w:val="30"/>
        </w:rPr>
        <w:t xml:space="preserve">Part II: Chemical Properties </w:t>
      </w:r>
    </w:p>
    <w:p w14:paraId="55BB8D77"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Think about the scenario you just described where you noticed different water sources were mixing together. This not only </w:t>
      </w:r>
      <w:proofErr w:type="gramStart"/>
      <w:r>
        <w:rPr>
          <w:rFonts w:ascii="Times New Roman" w:eastAsia="Times New Roman" w:hAnsi="Times New Roman" w:cs="Times New Roman"/>
          <w:sz w:val="24"/>
          <w:szCs w:val="24"/>
        </w:rPr>
        <w:t>impacts</w:t>
      </w:r>
      <w:proofErr w:type="gramEnd"/>
      <w:r>
        <w:rPr>
          <w:rFonts w:ascii="Times New Roman" w:eastAsia="Times New Roman" w:hAnsi="Times New Roman" w:cs="Times New Roman"/>
          <w:sz w:val="24"/>
          <w:szCs w:val="24"/>
        </w:rPr>
        <w:t xml:space="preserve"> the color of the water, but also </w:t>
      </w:r>
      <w:r>
        <w:rPr>
          <w:rFonts w:ascii="Times New Roman" w:eastAsia="Times New Roman" w:hAnsi="Times New Roman" w:cs="Times New Roman"/>
          <w:b/>
          <w:sz w:val="24"/>
          <w:szCs w:val="24"/>
        </w:rPr>
        <w:t>how much</w:t>
      </w:r>
      <w:r>
        <w:rPr>
          <w:rFonts w:ascii="Times New Roman" w:eastAsia="Times New Roman" w:hAnsi="Times New Roman" w:cs="Times New Roman"/>
          <w:sz w:val="24"/>
          <w:szCs w:val="24"/>
        </w:rPr>
        <w:t xml:space="preserve"> of each type of mineral is present in the endmember sources and downstream mixing area. This property is called </w:t>
      </w:r>
      <w:r>
        <w:rPr>
          <w:rFonts w:ascii="Times New Roman" w:eastAsia="Times New Roman" w:hAnsi="Times New Roman" w:cs="Times New Roman"/>
          <w:b/>
          <w:sz w:val="24"/>
          <w:szCs w:val="24"/>
        </w:rPr>
        <w:t>concentration</w:t>
      </w:r>
      <w:r>
        <w:rPr>
          <w:rFonts w:ascii="Times New Roman" w:eastAsia="Times New Roman" w:hAnsi="Times New Roman" w:cs="Times New Roman"/>
          <w:sz w:val="24"/>
          <w:szCs w:val="24"/>
        </w:rPr>
        <w:t xml:space="preserve">, which refers to the amount of a substance present in a given volume of </w:t>
      </w:r>
      <w:proofErr w:type="gramStart"/>
      <w:r>
        <w:rPr>
          <w:rFonts w:ascii="Times New Roman" w:eastAsia="Times New Roman" w:hAnsi="Times New Roman" w:cs="Times New Roman"/>
          <w:sz w:val="24"/>
          <w:szCs w:val="24"/>
        </w:rPr>
        <w:t>water, and</w:t>
      </w:r>
      <w:proofErr w:type="gramEnd"/>
      <w:r>
        <w:rPr>
          <w:rFonts w:ascii="Times New Roman" w:eastAsia="Times New Roman" w:hAnsi="Times New Roman" w:cs="Times New Roman"/>
          <w:sz w:val="24"/>
          <w:szCs w:val="24"/>
        </w:rPr>
        <w:t xml:space="preserve"> can drastically affect the </w:t>
      </w:r>
      <w:proofErr w:type="gramStart"/>
      <w:r>
        <w:rPr>
          <w:rFonts w:ascii="Times New Roman" w:eastAsia="Times New Roman" w:hAnsi="Times New Roman" w:cs="Times New Roman"/>
          <w:sz w:val="24"/>
          <w:szCs w:val="24"/>
        </w:rPr>
        <w:t>liquids</w:t>
      </w:r>
      <w:proofErr w:type="gramEnd"/>
      <w:r>
        <w:rPr>
          <w:rFonts w:ascii="Times New Roman" w:eastAsia="Times New Roman" w:hAnsi="Times New Roman" w:cs="Times New Roman"/>
          <w:sz w:val="24"/>
          <w:szCs w:val="24"/>
        </w:rPr>
        <w:t xml:space="preserve"> appearance and chemical behavior.</w:t>
      </w:r>
    </w:p>
    <w:p w14:paraId="172EF63C" w14:textId="77777777" w:rsidR="008A240E" w:rsidRDefault="008A240E">
      <w:pPr>
        <w:rPr>
          <w:rFonts w:ascii="Times New Roman" w:eastAsia="Times New Roman" w:hAnsi="Times New Roman" w:cs="Times New Roman"/>
          <w:sz w:val="24"/>
          <w:szCs w:val="24"/>
        </w:rPr>
      </w:pPr>
    </w:p>
    <w:p w14:paraId="7FA913C4"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help illustrate this concept, imagine you have three clear glasses of water, and you want to add food coloring to them. If you add just one drop of red food coloring to glass 1, you might barely notice a difference in its color. If you add 5 drops to glass 2, and a tablespoon to glass 3, the water will become increasingly darker.</w:t>
      </w:r>
    </w:p>
    <w:p w14:paraId="14683A58" w14:textId="77777777" w:rsidR="008A240E" w:rsidRDefault="008A240E">
      <w:pPr>
        <w:rPr>
          <w:rFonts w:ascii="Times New Roman" w:eastAsia="Times New Roman" w:hAnsi="Times New Roman" w:cs="Times New Roman"/>
          <w:sz w:val="24"/>
          <w:szCs w:val="24"/>
        </w:rPr>
      </w:pPr>
    </w:p>
    <w:p w14:paraId="7D930A6C" w14:textId="77777777" w:rsidR="008A240E" w:rsidRDefault="00000000">
      <w:pPr>
        <w:rPr>
          <w:rFonts w:ascii="Times New Roman" w:eastAsia="Times New Roman" w:hAnsi="Times New Roman" w:cs="Times New Roman"/>
          <w:sz w:val="24"/>
          <w:szCs w:val="24"/>
        </w:rPr>
      </w:pPr>
      <w:r>
        <w:rPr>
          <w:noProof/>
        </w:rPr>
        <w:drawing>
          <wp:anchor distT="0" distB="0" distL="0" distR="0" simplePos="0" relativeHeight="251663360" behindDoc="1" locked="0" layoutInCell="1" hidden="0" allowOverlap="1" wp14:anchorId="2771A1DA" wp14:editId="4D5AFE23">
            <wp:simplePos x="0" y="0"/>
            <wp:positionH relativeFrom="column">
              <wp:posOffset>847725</wp:posOffset>
            </wp:positionH>
            <wp:positionV relativeFrom="paragraph">
              <wp:posOffset>95250</wp:posOffset>
            </wp:positionV>
            <wp:extent cx="4186238" cy="1874545"/>
            <wp:effectExtent l="25400" t="25400" r="25400" b="25400"/>
            <wp:wrapNone/>
            <wp:docPr id="6" name="image3.png" descr="Figure 5 shows a photo of three cups filled with water and red food coloring. The cups are arranged from left to right, and the color of the water changes from light red to dark red respectively. "/>
            <wp:cNvGraphicFramePr/>
            <a:graphic xmlns:a="http://schemas.openxmlformats.org/drawingml/2006/main">
              <a:graphicData uri="http://schemas.openxmlformats.org/drawingml/2006/picture">
                <pic:pic xmlns:pic="http://schemas.openxmlformats.org/drawingml/2006/picture">
                  <pic:nvPicPr>
                    <pic:cNvPr id="0" name="image3.png" descr="Figure 5 shows a photo of three cups filled with water and red food coloring. The cups are arranged from left to right, and the color of the water changes from light red to dark red respectively. "/>
                    <pic:cNvPicPr preferRelativeResize="0"/>
                  </pic:nvPicPr>
                  <pic:blipFill>
                    <a:blip r:embed="rId19"/>
                    <a:srcRect/>
                    <a:stretch>
                      <a:fillRect/>
                    </a:stretch>
                  </pic:blipFill>
                  <pic:spPr>
                    <a:xfrm>
                      <a:off x="0" y="0"/>
                      <a:ext cx="4186238" cy="1874545"/>
                    </a:xfrm>
                    <a:prstGeom prst="rect">
                      <a:avLst/>
                    </a:prstGeom>
                    <a:ln w="25400">
                      <a:solidFill>
                        <a:srgbClr val="000000"/>
                      </a:solidFill>
                      <a:prstDash val="solid"/>
                    </a:ln>
                  </pic:spPr>
                </pic:pic>
              </a:graphicData>
            </a:graphic>
          </wp:anchor>
        </w:drawing>
      </w:r>
    </w:p>
    <w:p w14:paraId="0D03C3E1" w14:textId="77777777" w:rsidR="008A240E" w:rsidRDefault="008A240E">
      <w:pPr>
        <w:rPr>
          <w:rFonts w:ascii="Times New Roman" w:eastAsia="Times New Roman" w:hAnsi="Times New Roman" w:cs="Times New Roman"/>
          <w:b/>
          <w:i/>
          <w:sz w:val="24"/>
          <w:szCs w:val="24"/>
        </w:rPr>
      </w:pPr>
    </w:p>
    <w:p w14:paraId="647E3EEA" w14:textId="77777777" w:rsidR="008A240E" w:rsidRDefault="008A240E">
      <w:pPr>
        <w:rPr>
          <w:rFonts w:ascii="Times New Roman" w:eastAsia="Times New Roman" w:hAnsi="Times New Roman" w:cs="Times New Roman"/>
          <w:b/>
          <w:i/>
          <w:sz w:val="24"/>
          <w:szCs w:val="24"/>
        </w:rPr>
      </w:pPr>
    </w:p>
    <w:p w14:paraId="5A408F57" w14:textId="77777777" w:rsidR="008A240E" w:rsidRDefault="008A240E">
      <w:pPr>
        <w:rPr>
          <w:rFonts w:ascii="Times New Roman" w:eastAsia="Times New Roman" w:hAnsi="Times New Roman" w:cs="Times New Roman"/>
          <w:b/>
          <w:i/>
          <w:sz w:val="24"/>
          <w:szCs w:val="24"/>
        </w:rPr>
      </w:pPr>
    </w:p>
    <w:p w14:paraId="79C7F1DD" w14:textId="77777777" w:rsidR="008A240E" w:rsidRDefault="008A240E">
      <w:pPr>
        <w:rPr>
          <w:rFonts w:ascii="Times New Roman" w:eastAsia="Times New Roman" w:hAnsi="Times New Roman" w:cs="Times New Roman"/>
          <w:b/>
          <w:i/>
          <w:sz w:val="24"/>
          <w:szCs w:val="24"/>
        </w:rPr>
      </w:pPr>
    </w:p>
    <w:p w14:paraId="0696B5C2" w14:textId="77777777" w:rsidR="008A240E" w:rsidRDefault="008A240E">
      <w:pPr>
        <w:rPr>
          <w:rFonts w:ascii="Times New Roman" w:eastAsia="Times New Roman" w:hAnsi="Times New Roman" w:cs="Times New Roman"/>
          <w:b/>
          <w:i/>
          <w:sz w:val="24"/>
          <w:szCs w:val="24"/>
        </w:rPr>
      </w:pPr>
    </w:p>
    <w:p w14:paraId="5EC77A5D" w14:textId="77777777" w:rsidR="008A240E" w:rsidRDefault="008A240E">
      <w:pPr>
        <w:rPr>
          <w:rFonts w:ascii="Times New Roman" w:eastAsia="Times New Roman" w:hAnsi="Times New Roman" w:cs="Times New Roman"/>
          <w:b/>
          <w:i/>
          <w:sz w:val="24"/>
          <w:szCs w:val="24"/>
        </w:rPr>
      </w:pPr>
    </w:p>
    <w:p w14:paraId="25AE260B" w14:textId="77777777" w:rsidR="008A240E" w:rsidRDefault="008A240E">
      <w:pPr>
        <w:rPr>
          <w:rFonts w:ascii="Times New Roman" w:eastAsia="Times New Roman" w:hAnsi="Times New Roman" w:cs="Times New Roman"/>
          <w:b/>
          <w:i/>
          <w:sz w:val="24"/>
          <w:szCs w:val="24"/>
        </w:rPr>
      </w:pPr>
    </w:p>
    <w:p w14:paraId="24F628D3" w14:textId="77777777" w:rsidR="008A240E" w:rsidRDefault="008A240E">
      <w:pPr>
        <w:rPr>
          <w:rFonts w:ascii="Times New Roman" w:eastAsia="Times New Roman" w:hAnsi="Times New Roman" w:cs="Times New Roman"/>
          <w:b/>
          <w:i/>
          <w:sz w:val="24"/>
          <w:szCs w:val="24"/>
        </w:rPr>
      </w:pPr>
    </w:p>
    <w:p w14:paraId="1288DC4E" w14:textId="77777777" w:rsidR="008A240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roofErr w:type="gramStart"/>
      <w:r>
        <w:rPr>
          <w:rFonts w:ascii="Times New Roman" w:eastAsia="Times New Roman" w:hAnsi="Times New Roman" w:cs="Times New Roman"/>
          <w:b/>
          <w:sz w:val="24"/>
          <w:szCs w:val="24"/>
        </w:rPr>
        <w:tab/>
        <w:t xml:space="preserve">  #</w:t>
      </w:r>
      <w:proofErr w:type="gramEnd"/>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roofErr w:type="gramStart"/>
      <w:r>
        <w:rPr>
          <w:rFonts w:ascii="Times New Roman" w:eastAsia="Times New Roman" w:hAnsi="Times New Roman" w:cs="Times New Roman"/>
          <w:b/>
          <w:sz w:val="24"/>
          <w:szCs w:val="24"/>
        </w:rPr>
        <w:tab/>
        <w:t xml:space="preserve">  #</w:t>
      </w:r>
      <w:proofErr w:type="gramEnd"/>
      <w:r>
        <w:rPr>
          <w:rFonts w:ascii="Times New Roman" w:eastAsia="Times New Roman" w:hAnsi="Times New Roman" w:cs="Times New Roman"/>
          <w:b/>
          <w:sz w:val="24"/>
          <w:szCs w:val="24"/>
        </w:rPr>
        <w:t>3</w:t>
      </w:r>
    </w:p>
    <w:p w14:paraId="277851E9" w14:textId="77777777" w:rsidR="008A240E" w:rsidRDefault="008A240E">
      <w:pPr>
        <w:rPr>
          <w:rFonts w:ascii="Times New Roman" w:eastAsia="Times New Roman" w:hAnsi="Times New Roman" w:cs="Times New Roman"/>
          <w:b/>
          <w:i/>
          <w:sz w:val="24"/>
          <w:szCs w:val="24"/>
        </w:rPr>
      </w:pPr>
    </w:p>
    <w:p w14:paraId="4DEB2C9D" w14:textId="77777777" w:rsidR="008A240E" w:rsidRDefault="00000000">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5:</w:t>
      </w:r>
      <w:r>
        <w:rPr>
          <w:rFonts w:ascii="Times New Roman" w:eastAsia="Times New Roman" w:hAnsi="Times New Roman" w:cs="Times New Roman"/>
          <w:i/>
          <w:sz w:val="24"/>
          <w:szCs w:val="24"/>
        </w:rPr>
        <w:t xml:space="preserve"> Example of concentration changes by adding differing amounts of food coloring. </w:t>
      </w:r>
    </w:p>
    <w:p w14:paraId="521B5C20" w14:textId="77777777" w:rsidR="008A240E" w:rsidRDefault="008A240E">
      <w:pPr>
        <w:rPr>
          <w:rFonts w:ascii="Times New Roman" w:eastAsia="Times New Roman" w:hAnsi="Times New Roman" w:cs="Times New Roman"/>
          <w:b/>
          <w:sz w:val="24"/>
          <w:szCs w:val="24"/>
        </w:rPr>
      </w:pPr>
    </w:p>
    <w:p w14:paraId="7EAA1056"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Q2.1</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How would you compare the concentration of food coloring in Figure 5? Which glass has the highest concentration?</w:t>
      </w:r>
    </w:p>
    <w:p w14:paraId="5D41B5D7" w14:textId="77777777" w:rsidR="008A240E" w:rsidRDefault="008A240E">
      <w:pPr>
        <w:ind w:left="720"/>
        <w:rPr>
          <w:rFonts w:ascii="Times New Roman" w:eastAsia="Times New Roman" w:hAnsi="Times New Roman" w:cs="Times New Roman"/>
          <w:b/>
          <w:i/>
          <w:sz w:val="24"/>
          <w:szCs w:val="24"/>
          <w:highlight w:val="green"/>
        </w:rPr>
      </w:pPr>
    </w:p>
    <w:p w14:paraId="3CE9EA06" w14:textId="77777777" w:rsidR="008A240E" w:rsidRDefault="008A240E">
      <w:pPr>
        <w:ind w:left="720"/>
        <w:rPr>
          <w:rFonts w:ascii="Times New Roman" w:eastAsia="Times New Roman" w:hAnsi="Times New Roman" w:cs="Times New Roman"/>
          <w:b/>
          <w:i/>
          <w:sz w:val="24"/>
          <w:szCs w:val="24"/>
          <w:highlight w:val="yellow"/>
        </w:rPr>
      </w:pPr>
    </w:p>
    <w:p w14:paraId="74C3B7C0" w14:textId="77777777" w:rsidR="008A240E" w:rsidRDefault="008A240E">
      <w:pPr>
        <w:ind w:left="720"/>
        <w:rPr>
          <w:rFonts w:ascii="Times New Roman" w:eastAsia="Times New Roman" w:hAnsi="Times New Roman" w:cs="Times New Roman"/>
          <w:b/>
          <w:i/>
          <w:sz w:val="24"/>
          <w:szCs w:val="24"/>
          <w:highlight w:val="yellow"/>
        </w:rPr>
      </w:pPr>
    </w:p>
    <w:p w14:paraId="136D3D35" w14:textId="77777777" w:rsidR="008A240E" w:rsidRDefault="008A240E">
      <w:pPr>
        <w:ind w:left="720"/>
        <w:rPr>
          <w:rFonts w:ascii="Times New Roman" w:eastAsia="Times New Roman" w:hAnsi="Times New Roman" w:cs="Times New Roman"/>
          <w:b/>
          <w:i/>
          <w:sz w:val="24"/>
          <w:szCs w:val="24"/>
          <w:highlight w:val="yellow"/>
        </w:rPr>
      </w:pPr>
    </w:p>
    <w:p w14:paraId="60D1E8DA" w14:textId="77777777" w:rsidR="008A240E" w:rsidRDefault="008A240E">
      <w:pPr>
        <w:ind w:firstLine="720"/>
        <w:rPr>
          <w:rFonts w:ascii="Times New Roman" w:eastAsia="Times New Roman" w:hAnsi="Times New Roman" w:cs="Times New Roman"/>
          <w:b/>
          <w:i/>
          <w:sz w:val="24"/>
          <w:szCs w:val="24"/>
        </w:rPr>
      </w:pPr>
    </w:p>
    <w:p w14:paraId="6FDEE1C9" w14:textId="77777777" w:rsidR="008A240E" w:rsidRDefault="008A240E">
      <w:pPr>
        <w:rPr>
          <w:rFonts w:ascii="Times New Roman" w:eastAsia="Times New Roman" w:hAnsi="Times New Roman" w:cs="Times New Roman"/>
          <w:b/>
          <w:sz w:val="24"/>
          <w:szCs w:val="24"/>
        </w:rPr>
      </w:pPr>
    </w:p>
    <w:p w14:paraId="5488E01E"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Q2.2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Can you think of any real-life examples where understanding concentration would be important?</w:t>
      </w:r>
    </w:p>
    <w:p w14:paraId="220AC1BB" w14:textId="77777777" w:rsidR="008A240E" w:rsidRDefault="008A240E">
      <w:pPr>
        <w:ind w:left="720"/>
        <w:rPr>
          <w:rFonts w:ascii="Times New Roman" w:eastAsia="Times New Roman" w:hAnsi="Times New Roman" w:cs="Times New Roman"/>
          <w:b/>
          <w:i/>
          <w:sz w:val="24"/>
          <w:szCs w:val="24"/>
          <w:highlight w:val="yellow"/>
        </w:rPr>
      </w:pPr>
    </w:p>
    <w:p w14:paraId="11B6ECD1" w14:textId="77777777" w:rsidR="008A240E" w:rsidRDefault="008A240E">
      <w:pPr>
        <w:ind w:left="720"/>
        <w:rPr>
          <w:rFonts w:ascii="Times New Roman" w:eastAsia="Times New Roman" w:hAnsi="Times New Roman" w:cs="Times New Roman"/>
          <w:b/>
          <w:i/>
          <w:sz w:val="24"/>
          <w:szCs w:val="24"/>
          <w:highlight w:val="yellow"/>
        </w:rPr>
      </w:pPr>
    </w:p>
    <w:p w14:paraId="31A7C526" w14:textId="77777777" w:rsidR="008A240E" w:rsidRDefault="008A240E">
      <w:pPr>
        <w:ind w:left="720"/>
        <w:rPr>
          <w:rFonts w:ascii="Times New Roman" w:eastAsia="Times New Roman" w:hAnsi="Times New Roman" w:cs="Times New Roman"/>
          <w:b/>
          <w:i/>
          <w:sz w:val="24"/>
          <w:szCs w:val="24"/>
          <w:highlight w:val="yellow"/>
        </w:rPr>
      </w:pPr>
    </w:p>
    <w:p w14:paraId="0C4317A1" w14:textId="77777777" w:rsidR="008A240E" w:rsidRDefault="008A240E">
      <w:pPr>
        <w:rPr>
          <w:rFonts w:ascii="Times New Roman" w:eastAsia="Times New Roman" w:hAnsi="Times New Roman" w:cs="Times New Roman"/>
          <w:i/>
          <w:sz w:val="24"/>
          <w:szCs w:val="24"/>
        </w:rPr>
      </w:pPr>
    </w:p>
    <w:p w14:paraId="04EE2048" w14:textId="77777777" w:rsidR="008A240E" w:rsidRDefault="008A240E">
      <w:pPr>
        <w:rPr>
          <w:rFonts w:ascii="Times New Roman" w:eastAsia="Times New Roman" w:hAnsi="Times New Roman" w:cs="Times New Roman"/>
          <w:i/>
          <w:sz w:val="24"/>
          <w:szCs w:val="24"/>
        </w:rPr>
      </w:pPr>
    </w:p>
    <w:p w14:paraId="3E5924C0"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higher concentration isn’t always associated with a color change, however. Let’s revisit the table salt example from earlier. Dissolving halite (table salt) into water does not change the color of the solution, but the water will taste saltier as you add more table salt. If you were to add a couple of grains of table salt to a glass of </w:t>
      </w:r>
      <w:proofErr w:type="gramStart"/>
      <w:r>
        <w:rPr>
          <w:rFonts w:ascii="Times New Roman" w:eastAsia="Times New Roman" w:hAnsi="Times New Roman" w:cs="Times New Roman"/>
          <w:sz w:val="24"/>
          <w:szCs w:val="24"/>
        </w:rPr>
        <w:t>water</w:t>
      </w:r>
      <w:proofErr w:type="gramEnd"/>
      <w:r>
        <w:rPr>
          <w:rFonts w:ascii="Times New Roman" w:eastAsia="Times New Roman" w:hAnsi="Times New Roman" w:cs="Times New Roman"/>
          <w:sz w:val="24"/>
          <w:szCs w:val="24"/>
        </w:rPr>
        <w:t xml:space="preserve"> you probably wouldn’t be able to taste any difference but if you add a tablespoon of salt your glass of water would taste like the ocean! By adding more table salt to the glass of water, you are </w:t>
      </w:r>
      <w:r>
        <w:rPr>
          <w:rFonts w:ascii="Times New Roman" w:eastAsia="Times New Roman" w:hAnsi="Times New Roman" w:cs="Times New Roman"/>
          <w:b/>
          <w:sz w:val="24"/>
          <w:szCs w:val="24"/>
        </w:rPr>
        <w:t>increasing the concentration</w:t>
      </w:r>
      <w:r>
        <w:rPr>
          <w:rFonts w:ascii="Times New Roman" w:eastAsia="Times New Roman" w:hAnsi="Times New Roman" w:cs="Times New Roman"/>
          <w:sz w:val="24"/>
          <w:szCs w:val="24"/>
        </w:rPr>
        <w:t xml:space="preserve"> of sodium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and chloride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ions in the solution. Tasting chemical solutions is never a good idea so scientists have invented specialized machines to analyze the chemical concentrations in water!</w:t>
      </w:r>
    </w:p>
    <w:p w14:paraId="7CE3B53C" w14:textId="77777777" w:rsidR="008A240E" w:rsidRDefault="008A240E">
      <w:pPr>
        <w:rPr>
          <w:rFonts w:ascii="Times New Roman" w:eastAsia="Times New Roman" w:hAnsi="Times New Roman" w:cs="Times New Roman"/>
          <w:b/>
          <w:sz w:val="24"/>
          <w:szCs w:val="24"/>
        </w:rPr>
      </w:pPr>
    </w:p>
    <w:p w14:paraId="46ACB6AF" w14:textId="77777777" w:rsidR="008A240E" w:rsidRDefault="008A240E">
      <w:pPr>
        <w:rPr>
          <w:rFonts w:ascii="Times New Roman" w:eastAsia="Times New Roman" w:hAnsi="Times New Roman" w:cs="Times New Roman"/>
          <w:b/>
          <w:sz w:val="24"/>
          <w:szCs w:val="24"/>
        </w:rPr>
      </w:pPr>
    </w:p>
    <w:p w14:paraId="6AE92306"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Q2.3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What does it mean when we say a substance has a higher concentration in a given volume of water?</w:t>
      </w:r>
    </w:p>
    <w:p w14:paraId="0CF19A04" w14:textId="77777777" w:rsidR="008A240E" w:rsidRDefault="008A240E">
      <w:pPr>
        <w:ind w:firstLine="720"/>
        <w:rPr>
          <w:rFonts w:ascii="Times New Roman" w:eastAsia="Times New Roman" w:hAnsi="Times New Roman" w:cs="Times New Roman"/>
          <w:b/>
          <w:i/>
          <w:sz w:val="24"/>
          <w:szCs w:val="24"/>
          <w:highlight w:val="green"/>
        </w:rPr>
      </w:pPr>
    </w:p>
    <w:p w14:paraId="2BAE303F" w14:textId="77777777" w:rsidR="008A240E" w:rsidRDefault="008A240E">
      <w:pPr>
        <w:ind w:firstLine="720"/>
        <w:rPr>
          <w:rFonts w:ascii="Times New Roman" w:eastAsia="Times New Roman" w:hAnsi="Times New Roman" w:cs="Times New Roman"/>
          <w:i/>
          <w:sz w:val="24"/>
          <w:szCs w:val="24"/>
        </w:rPr>
      </w:pPr>
    </w:p>
    <w:p w14:paraId="547D9B7B" w14:textId="77777777" w:rsidR="008A240E" w:rsidRDefault="008A240E">
      <w:pPr>
        <w:rPr>
          <w:rFonts w:ascii="Times New Roman" w:eastAsia="Times New Roman" w:hAnsi="Times New Roman" w:cs="Times New Roman"/>
          <w:i/>
          <w:sz w:val="24"/>
          <w:szCs w:val="24"/>
        </w:rPr>
      </w:pPr>
    </w:p>
    <w:p w14:paraId="71C2992B" w14:textId="77777777" w:rsidR="008A240E" w:rsidRDefault="008A240E">
      <w:pPr>
        <w:rPr>
          <w:rFonts w:ascii="Times New Roman" w:eastAsia="Times New Roman" w:hAnsi="Times New Roman" w:cs="Times New Roman"/>
          <w:i/>
          <w:sz w:val="24"/>
          <w:szCs w:val="24"/>
        </w:rPr>
      </w:pPr>
    </w:p>
    <w:p w14:paraId="517AFE81" w14:textId="77777777" w:rsidR="008A240E" w:rsidRDefault="008A240E">
      <w:pPr>
        <w:rPr>
          <w:rFonts w:ascii="Times New Roman" w:eastAsia="Times New Roman" w:hAnsi="Times New Roman" w:cs="Times New Roman"/>
          <w:i/>
          <w:sz w:val="24"/>
          <w:szCs w:val="24"/>
        </w:rPr>
      </w:pPr>
    </w:p>
    <w:p w14:paraId="76828CAD"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Q2.4</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How does concentration relate to the dissolving of minerals in a water source?</w:t>
      </w:r>
    </w:p>
    <w:p w14:paraId="095BC5AF" w14:textId="77777777" w:rsidR="008A240E" w:rsidRDefault="008A240E">
      <w:pPr>
        <w:ind w:left="720"/>
        <w:rPr>
          <w:rFonts w:ascii="Times New Roman" w:eastAsia="Times New Roman" w:hAnsi="Times New Roman" w:cs="Times New Roman"/>
          <w:b/>
          <w:i/>
          <w:sz w:val="24"/>
          <w:szCs w:val="24"/>
          <w:highlight w:val="green"/>
        </w:rPr>
      </w:pPr>
    </w:p>
    <w:p w14:paraId="20BB6F5E" w14:textId="77777777" w:rsidR="008A240E" w:rsidRDefault="008A240E">
      <w:pPr>
        <w:ind w:left="720"/>
        <w:rPr>
          <w:rFonts w:ascii="Times New Roman" w:eastAsia="Times New Roman" w:hAnsi="Times New Roman" w:cs="Times New Roman"/>
          <w:b/>
          <w:i/>
          <w:sz w:val="24"/>
          <w:szCs w:val="24"/>
          <w:highlight w:val="yellow"/>
        </w:rPr>
      </w:pPr>
    </w:p>
    <w:p w14:paraId="51AC23BE" w14:textId="77777777" w:rsidR="008A240E" w:rsidRDefault="008A240E">
      <w:pPr>
        <w:ind w:left="720"/>
        <w:rPr>
          <w:rFonts w:ascii="Times New Roman" w:eastAsia="Times New Roman" w:hAnsi="Times New Roman" w:cs="Times New Roman"/>
          <w:b/>
          <w:i/>
          <w:sz w:val="24"/>
          <w:szCs w:val="24"/>
          <w:highlight w:val="yellow"/>
        </w:rPr>
      </w:pPr>
    </w:p>
    <w:p w14:paraId="53E40B83" w14:textId="77777777" w:rsidR="008A240E" w:rsidRDefault="008A240E">
      <w:pPr>
        <w:ind w:left="720"/>
        <w:rPr>
          <w:rFonts w:ascii="Times New Roman" w:eastAsia="Times New Roman" w:hAnsi="Times New Roman" w:cs="Times New Roman"/>
          <w:b/>
          <w:i/>
          <w:sz w:val="24"/>
          <w:szCs w:val="24"/>
          <w:highlight w:val="yellow"/>
        </w:rPr>
      </w:pPr>
    </w:p>
    <w:p w14:paraId="6E9A721C" w14:textId="77777777" w:rsidR="008A240E" w:rsidRDefault="008A240E">
      <w:pPr>
        <w:ind w:left="720"/>
        <w:rPr>
          <w:rFonts w:ascii="Times New Roman" w:eastAsia="Times New Roman" w:hAnsi="Times New Roman" w:cs="Times New Roman"/>
          <w:b/>
          <w:i/>
          <w:sz w:val="24"/>
          <w:szCs w:val="24"/>
          <w:highlight w:val="yellow"/>
        </w:rPr>
      </w:pPr>
    </w:p>
    <w:p w14:paraId="36188DFD" w14:textId="77777777" w:rsidR="008A240E" w:rsidRDefault="008A240E">
      <w:pPr>
        <w:ind w:firstLine="720"/>
        <w:rPr>
          <w:rFonts w:ascii="Times New Roman" w:eastAsia="Times New Roman" w:hAnsi="Times New Roman" w:cs="Times New Roman"/>
          <w:b/>
          <w:i/>
          <w:sz w:val="24"/>
          <w:szCs w:val="24"/>
        </w:rPr>
      </w:pPr>
    </w:p>
    <w:p w14:paraId="670BF973" w14:textId="77777777" w:rsidR="008A240E" w:rsidRDefault="008A240E">
      <w:pPr>
        <w:rPr>
          <w:rFonts w:ascii="Times New Roman" w:eastAsia="Times New Roman" w:hAnsi="Times New Roman" w:cs="Times New Roman"/>
          <w:sz w:val="24"/>
          <w:szCs w:val="24"/>
        </w:rPr>
      </w:pPr>
    </w:p>
    <w:p w14:paraId="516DA91D" w14:textId="77777777" w:rsidR="008A240E" w:rsidRDefault="008A240E">
      <w:pPr>
        <w:rPr>
          <w:rFonts w:ascii="Times New Roman" w:eastAsia="Times New Roman" w:hAnsi="Times New Roman" w:cs="Times New Roman"/>
          <w:sz w:val="24"/>
          <w:szCs w:val="24"/>
        </w:rPr>
      </w:pPr>
    </w:p>
    <w:p w14:paraId="76FD8C6E"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we think about concentration it’s easy to imagine solid substances like minerals and table salt dissolving into water and increasing concentration but hydrogen ions in water are also measured as </w:t>
      </w:r>
      <w:proofErr w:type="gramStart"/>
      <w:r>
        <w:rPr>
          <w:rFonts w:ascii="Times New Roman" w:eastAsia="Times New Roman" w:hAnsi="Times New Roman" w:cs="Times New Roman"/>
          <w:sz w:val="24"/>
          <w:szCs w:val="24"/>
        </w:rPr>
        <w:t>a concentration</w:t>
      </w:r>
      <w:proofErr w:type="gramEnd"/>
      <w:r>
        <w:rPr>
          <w:rFonts w:ascii="Times New Roman" w:eastAsia="Times New Roman" w:hAnsi="Times New Roman" w:cs="Times New Roman"/>
          <w:sz w:val="24"/>
          <w:szCs w:val="24"/>
        </w:rPr>
        <w:t>. Hydrogen ions are the most abundant element in our universe, and their concentration is so important that it has its own scale, known as the pH scale. pH historically denotes the “potential of hydrogen” or the “power of hydrogen” which directly relates to the logarithmic concentration of hydrogen ions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in a solution. </w:t>
      </w:r>
    </w:p>
    <w:p w14:paraId="7801626D" w14:textId="77777777" w:rsidR="008A240E" w:rsidRDefault="008A240E">
      <w:pPr>
        <w:rPr>
          <w:rFonts w:ascii="Times New Roman" w:eastAsia="Times New Roman" w:hAnsi="Times New Roman" w:cs="Times New Roman"/>
          <w:sz w:val="24"/>
          <w:szCs w:val="24"/>
        </w:rPr>
      </w:pPr>
    </w:p>
    <w:p w14:paraId="6829E336"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lower pH value indicates a higher concentration of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ions  (</w:t>
      </w:r>
      <w:proofErr w:type="gramEnd"/>
      <w:r>
        <w:rPr>
          <w:rFonts w:ascii="Times New Roman" w:eastAsia="Times New Roman" w:hAnsi="Times New Roman" w:cs="Times New Roman"/>
          <w:sz w:val="24"/>
          <w:szCs w:val="24"/>
        </w:rPr>
        <w:t>and consequently less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called the hydroxide ion), signifying a more acidic solution. In contrast, a higher pH value indicates a lower concentration of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ions  (</w:t>
      </w:r>
      <w:proofErr w:type="gramEnd"/>
      <w:r>
        <w:rPr>
          <w:rFonts w:ascii="Times New Roman" w:eastAsia="Times New Roman" w:hAnsi="Times New Roman" w:cs="Times New Roman"/>
          <w:sz w:val="24"/>
          <w:szCs w:val="24"/>
        </w:rPr>
        <w:t>and consequently more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denoting a more basic solution. The </w:t>
      </w:r>
      <w:r>
        <w:rPr>
          <w:rFonts w:ascii="Times New Roman" w:eastAsia="Times New Roman" w:hAnsi="Times New Roman" w:cs="Times New Roman"/>
          <w:b/>
          <w:sz w:val="24"/>
          <w:szCs w:val="24"/>
        </w:rPr>
        <w:t>more H</w:t>
      </w:r>
      <w:r>
        <w:rPr>
          <w:rFonts w:ascii="Times New Roman" w:eastAsia="Times New Roman" w:hAnsi="Times New Roman" w:cs="Times New Roman"/>
          <w:b/>
          <w:sz w:val="24"/>
          <w:szCs w:val="24"/>
          <w:vertAlign w:val="superscript"/>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lower the pH</w:t>
      </w:r>
      <w:r>
        <w:rPr>
          <w:rFonts w:ascii="Times New Roman" w:eastAsia="Times New Roman" w:hAnsi="Times New Roman" w:cs="Times New Roman"/>
          <w:sz w:val="24"/>
          <w:szCs w:val="24"/>
        </w:rPr>
        <w:t xml:space="preserve"> number and </w:t>
      </w:r>
      <w:r>
        <w:rPr>
          <w:rFonts w:ascii="Times New Roman" w:eastAsia="Times New Roman" w:hAnsi="Times New Roman" w:cs="Times New Roman"/>
          <w:b/>
          <w:sz w:val="24"/>
          <w:szCs w:val="24"/>
        </w:rPr>
        <w:t>higher pH</w:t>
      </w:r>
      <w:r>
        <w:rPr>
          <w:rFonts w:ascii="Times New Roman" w:eastAsia="Times New Roman" w:hAnsi="Times New Roman" w:cs="Times New Roman"/>
          <w:sz w:val="24"/>
          <w:szCs w:val="24"/>
        </w:rPr>
        <w:t xml:space="preserve"> values indicate </w:t>
      </w:r>
      <w:r>
        <w:rPr>
          <w:rFonts w:ascii="Times New Roman" w:eastAsia="Times New Roman" w:hAnsi="Times New Roman" w:cs="Times New Roman"/>
          <w:b/>
          <w:sz w:val="24"/>
          <w:szCs w:val="24"/>
        </w:rPr>
        <w:t>less H</w:t>
      </w:r>
      <w:r>
        <w:rPr>
          <w:rFonts w:ascii="Times New Roman" w:eastAsia="Times New Roman" w:hAnsi="Times New Roman" w:cs="Times New Roman"/>
          <w:b/>
          <w:sz w:val="24"/>
          <w:szCs w:val="24"/>
          <w:vertAlign w:val="superscript"/>
        </w:rPr>
        <w:t>+</w:t>
      </w:r>
      <w:r>
        <w:rPr>
          <w:rFonts w:ascii="Times New Roman" w:eastAsia="Times New Roman" w:hAnsi="Times New Roman" w:cs="Times New Roman"/>
          <w:sz w:val="24"/>
          <w:szCs w:val="24"/>
        </w:rPr>
        <w:t>. When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and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are at the same concentration in a solution (equilibrium) we call that neutral (pH = 7 @ 25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Brackets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in chemical equations indicate concentration so the chemical equation for pH equilibrium is: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 [OH</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t>
      </w:r>
    </w:p>
    <w:p w14:paraId="29FE72F3" w14:textId="77777777" w:rsidR="008A240E" w:rsidRDefault="008A240E">
      <w:pPr>
        <w:rPr>
          <w:rFonts w:ascii="Times New Roman" w:eastAsia="Times New Roman" w:hAnsi="Times New Roman" w:cs="Times New Roman"/>
          <w:sz w:val="24"/>
          <w:szCs w:val="24"/>
        </w:rPr>
      </w:pPr>
    </w:p>
    <w:p w14:paraId="218C9013"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Having a lot of hydrogen ions in solution (or very few for that matter) can change the interactions between chemicals in the water and can make the solution more reactive with other materials. In order to better understand this concept, let's look up the pH of some common substances online! Approximate values are acceptable.</w:t>
      </w:r>
    </w:p>
    <w:p w14:paraId="287FDA6F" w14:textId="77777777" w:rsidR="008A240E" w:rsidRDefault="008A240E">
      <w:pPr>
        <w:rPr>
          <w:rFonts w:ascii="Times New Roman" w:eastAsia="Times New Roman" w:hAnsi="Times New Roman" w:cs="Times New Roman"/>
          <w:sz w:val="24"/>
          <w:szCs w:val="24"/>
        </w:rPr>
      </w:pPr>
    </w:p>
    <w:p w14:paraId="4BEB8A46" w14:textId="77777777" w:rsidR="008A240E" w:rsidRDefault="00000000">
      <w:pP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Q2.5</w:t>
      </w:r>
      <w:r>
        <w:rPr>
          <w:rFonts w:ascii="Times New Roman" w:eastAsia="Times New Roman" w:hAnsi="Times New Roman" w:cs="Times New Roman"/>
          <w:b/>
          <w:sz w:val="24"/>
          <w:szCs w:val="24"/>
        </w:rPr>
        <w:tab/>
        <w:t xml:space="preserve">Battery Acid (Sulfuric Acid): </w:t>
      </w:r>
      <w:r>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62470E1" w14:textId="77777777" w:rsidR="008A240E" w:rsidRDefault="008A240E">
      <w:pPr>
        <w:rPr>
          <w:rFonts w:ascii="Times New Roman" w:eastAsia="Times New Roman" w:hAnsi="Times New Roman" w:cs="Times New Roman"/>
          <w:b/>
          <w:sz w:val="24"/>
          <w:szCs w:val="24"/>
        </w:rPr>
      </w:pPr>
    </w:p>
    <w:p w14:paraId="5F0B2C39" w14:textId="77777777" w:rsidR="008A240E" w:rsidRDefault="00000000">
      <w:pPr>
        <w:rPr>
          <w:rFonts w:ascii="Times New Roman" w:eastAsia="Times New Roman" w:hAnsi="Times New Roman" w:cs="Times New Roman"/>
          <w:i/>
          <w:sz w:val="24"/>
          <w:szCs w:val="24"/>
          <w:highlight w:val="yellow"/>
        </w:rPr>
      </w:pPr>
      <w:r>
        <w:rPr>
          <w:rFonts w:ascii="Times New Roman" w:eastAsia="Times New Roman" w:hAnsi="Times New Roman" w:cs="Times New Roman"/>
          <w:b/>
          <w:sz w:val="24"/>
          <w:szCs w:val="24"/>
        </w:rPr>
        <w:t>Q2.6</w:t>
      </w:r>
      <w:r>
        <w:rPr>
          <w:rFonts w:ascii="Times New Roman" w:eastAsia="Times New Roman" w:hAnsi="Times New Roman" w:cs="Times New Roman"/>
          <w:b/>
          <w:sz w:val="24"/>
          <w:szCs w:val="24"/>
        </w:rPr>
        <w:tab/>
        <w:t xml:space="preserve">Ocean Water: </w:t>
      </w:r>
      <w:r>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AAC614C" w14:textId="77777777" w:rsidR="008A240E" w:rsidRDefault="008A240E">
      <w:pPr>
        <w:rPr>
          <w:rFonts w:ascii="Times New Roman" w:eastAsia="Times New Roman" w:hAnsi="Times New Roman" w:cs="Times New Roman"/>
          <w:b/>
          <w:sz w:val="24"/>
          <w:szCs w:val="24"/>
        </w:rPr>
      </w:pPr>
    </w:p>
    <w:p w14:paraId="521D6B3D" w14:textId="77777777" w:rsidR="008A240E" w:rsidRDefault="00000000">
      <w:pPr>
        <w:rPr>
          <w:rFonts w:ascii="Times New Roman" w:eastAsia="Times New Roman" w:hAnsi="Times New Roman" w:cs="Times New Roman"/>
          <w:i/>
          <w:sz w:val="24"/>
          <w:szCs w:val="24"/>
          <w:highlight w:val="yellow"/>
        </w:rPr>
      </w:pPr>
      <w:r>
        <w:rPr>
          <w:rFonts w:ascii="Times New Roman" w:eastAsia="Times New Roman" w:hAnsi="Times New Roman" w:cs="Times New Roman"/>
          <w:b/>
          <w:sz w:val="24"/>
          <w:szCs w:val="24"/>
        </w:rPr>
        <w:t xml:space="preserve">Q2.7 </w:t>
      </w:r>
      <w:r>
        <w:rPr>
          <w:rFonts w:ascii="Times New Roman" w:eastAsia="Times New Roman" w:hAnsi="Times New Roman" w:cs="Times New Roman"/>
          <w:b/>
          <w:sz w:val="24"/>
          <w:szCs w:val="24"/>
        </w:rPr>
        <w:tab/>
        <w:t xml:space="preserve">Bottled Drinking Water:  </w:t>
      </w:r>
      <w:r>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DA7D9B4" w14:textId="77777777" w:rsidR="008A240E" w:rsidRDefault="008A240E">
      <w:pPr>
        <w:rPr>
          <w:rFonts w:ascii="Times New Roman" w:eastAsia="Times New Roman" w:hAnsi="Times New Roman" w:cs="Times New Roman"/>
          <w:b/>
          <w:sz w:val="24"/>
          <w:szCs w:val="24"/>
        </w:rPr>
      </w:pPr>
    </w:p>
    <w:p w14:paraId="3B57A05D" w14:textId="77777777" w:rsidR="008A240E" w:rsidRDefault="00000000">
      <w:pPr>
        <w:rPr>
          <w:rFonts w:ascii="Times New Roman" w:eastAsia="Times New Roman" w:hAnsi="Times New Roman" w:cs="Times New Roman"/>
          <w:i/>
          <w:sz w:val="24"/>
          <w:szCs w:val="24"/>
          <w:highlight w:val="yellow"/>
        </w:rPr>
      </w:pPr>
      <w:r>
        <w:rPr>
          <w:rFonts w:ascii="Times New Roman" w:eastAsia="Times New Roman" w:hAnsi="Times New Roman" w:cs="Times New Roman"/>
          <w:b/>
          <w:sz w:val="24"/>
          <w:szCs w:val="24"/>
        </w:rPr>
        <w:t>Q2.8</w:t>
      </w:r>
      <w:r>
        <w:rPr>
          <w:rFonts w:ascii="Times New Roman" w:eastAsia="Times New Roman" w:hAnsi="Times New Roman" w:cs="Times New Roman"/>
          <w:b/>
          <w:sz w:val="24"/>
          <w:szCs w:val="24"/>
        </w:rPr>
        <w:tab/>
        <w:t>Coffee</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BAFDEB0" w14:textId="77777777" w:rsidR="008A240E" w:rsidRDefault="008A240E">
      <w:pPr>
        <w:rPr>
          <w:rFonts w:ascii="Times New Roman" w:eastAsia="Times New Roman" w:hAnsi="Times New Roman" w:cs="Times New Roman"/>
          <w:b/>
          <w:sz w:val="24"/>
          <w:szCs w:val="24"/>
        </w:rPr>
      </w:pPr>
    </w:p>
    <w:p w14:paraId="14FEC3AE" w14:textId="77777777" w:rsidR="008A240E" w:rsidRDefault="00000000">
      <w:pPr>
        <w:rPr>
          <w:rFonts w:ascii="Times New Roman" w:eastAsia="Times New Roman" w:hAnsi="Times New Roman" w:cs="Times New Roman"/>
          <w:i/>
          <w:sz w:val="24"/>
          <w:szCs w:val="24"/>
          <w:highlight w:val="yellow"/>
        </w:rPr>
      </w:pPr>
      <w:r>
        <w:rPr>
          <w:rFonts w:ascii="Times New Roman" w:eastAsia="Times New Roman" w:hAnsi="Times New Roman" w:cs="Times New Roman"/>
          <w:b/>
          <w:sz w:val="24"/>
          <w:szCs w:val="24"/>
        </w:rPr>
        <w:t>Q2.9</w:t>
      </w:r>
      <w:r>
        <w:rPr>
          <w:rFonts w:ascii="Times New Roman" w:eastAsia="Times New Roman" w:hAnsi="Times New Roman" w:cs="Times New Roman"/>
          <w:b/>
          <w:sz w:val="24"/>
          <w:szCs w:val="24"/>
        </w:rPr>
        <w:tab/>
        <w:t xml:space="preserve">Bleach:  </w:t>
      </w:r>
      <w:r>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A5B777" w14:textId="77777777" w:rsidR="008A240E" w:rsidRDefault="008A240E">
      <w:pPr>
        <w:rPr>
          <w:rFonts w:ascii="Times New Roman" w:eastAsia="Times New Roman" w:hAnsi="Times New Roman" w:cs="Times New Roman"/>
          <w:b/>
          <w:sz w:val="24"/>
          <w:szCs w:val="24"/>
        </w:rPr>
      </w:pPr>
    </w:p>
    <w:p w14:paraId="4C7C0E1F" w14:textId="77777777" w:rsidR="008A240E" w:rsidRDefault="008A240E">
      <w:pPr>
        <w:rPr>
          <w:rFonts w:ascii="Times New Roman" w:eastAsia="Times New Roman" w:hAnsi="Times New Roman" w:cs="Times New Roman"/>
          <w:b/>
          <w:sz w:val="24"/>
          <w:szCs w:val="24"/>
        </w:rPr>
      </w:pPr>
    </w:p>
    <w:p w14:paraId="4E369673" w14:textId="77777777" w:rsidR="008A240E" w:rsidRDefault="00000000">
      <w:pP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Q2.10</w:t>
      </w:r>
      <w:r>
        <w:rPr>
          <w:rFonts w:ascii="Times New Roman" w:eastAsia="Times New Roman" w:hAnsi="Times New Roman" w:cs="Times New Roman"/>
          <w:sz w:val="24"/>
          <w:szCs w:val="24"/>
        </w:rPr>
        <w:tab/>
        <w:t xml:space="preserve">Why do you think it is bad to get battery acid or </w:t>
      </w:r>
      <w:proofErr w:type="gramStart"/>
      <w:r>
        <w:rPr>
          <w:rFonts w:ascii="Times New Roman" w:eastAsia="Times New Roman" w:hAnsi="Times New Roman" w:cs="Times New Roman"/>
          <w:sz w:val="24"/>
          <w:szCs w:val="24"/>
        </w:rPr>
        <w:t>concentrated</w:t>
      </w:r>
      <w:proofErr w:type="gramEnd"/>
      <w:r>
        <w:rPr>
          <w:rFonts w:ascii="Times New Roman" w:eastAsia="Times New Roman" w:hAnsi="Times New Roman" w:cs="Times New Roman"/>
          <w:sz w:val="24"/>
          <w:szCs w:val="24"/>
        </w:rPr>
        <w:t xml:space="preserve"> bleach on your skin?</w:t>
      </w:r>
    </w:p>
    <w:p w14:paraId="1F3695CB" w14:textId="77777777" w:rsidR="008A240E" w:rsidRDefault="008A240E">
      <w:pPr>
        <w:ind w:firstLine="720"/>
        <w:rPr>
          <w:rFonts w:ascii="Times New Roman" w:eastAsia="Times New Roman" w:hAnsi="Times New Roman" w:cs="Times New Roman"/>
          <w:b/>
          <w:i/>
          <w:sz w:val="24"/>
          <w:szCs w:val="24"/>
          <w:highlight w:val="green"/>
        </w:rPr>
      </w:pPr>
    </w:p>
    <w:p w14:paraId="0C1D4253" w14:textId="77777777" w:rsidR="008A240E" w:rsidRDefault="008A240E">
      <w:pPr>
        <w:ind w:firstLine="720"/>
        <w:rPr>
          <w:rFonts w:ascii="Times New Roman" w:eastAsia="Times New Roman" w:hAnsi="Times New Roman" w:cs="Times New Roman"/>
          <w:i/>
          <w:sz w:val="24"/>
          <w:szCs w:val="24"/>
          <w:highlight w:val="yellow"/>
        </w:rPr>
      </w:pPr>
    </w:p>
    <w:p w14:paraId="598618C2" w14:textId="77777777" w:rsidR="008A240E" w:rsidRDefault="008A240E">
      <w:pPr>
        <w:rPr>
          <w:rFonts w:ascii="Times New Roman" w:eastAsia="Times New Roman" w:hAnsi="Times New Roman" w:cs="Times New Roman"/>
          <w:b/>
          <w:sz w:val="24"/>
          <w:szCs w:val="24"/>
        </w:rPr>
      </w:pPr>
    </w:p>
    <w:p w14:paraId="0870A392" w14:textId="77777777" w:rsidR="008A240E" w:rsidRDefault="008A240E">
      <w:pPr>
        <w:rPr>
          <w:rFonts w:ascii="Times New Roman" w:eastAsia="Times New Roman" w:hAnsi="Times New Roman" w:cs="Times New Roman"/>
          <w:b/>
          <w:sz w:val="24"/>
          <w:szCs w:val="24"/>
        </w:rPr>
      </w:pPr>
    </w:p>
    <w:p w14:paraId="643FCA64"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analysis allows us to measure the concentration of dissolved ions (from minerals) and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in water. However, it is important to note that once minerals are dissolved in water, their dissolved ionic parts can combine and form new compounds that may be different from the starting compounds. For example, in the </w:t>
      </w:r>
      <w:proofErr w:type="gramStart"/>
      <w:r>
        <w:rPr>
          <w:rFonts w:ascii="Times New Roman" w:eastAsia="Times New Roman" w:hAnsi="Times New Roman" w:cs="Times New Roman"/>
          <w:sz w:val="24"/>
          <w:szCs w:val="24"/>
        </w:rPr>
        <w:t>Salt river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positive</w:t>
      </w:r>
      <w:r>
        <w:rPr>
          <w:rFonts w:ascii="Times New Roman" w:eastAsia="Times New Roman" w:hAnsi="Times New Roman" w:cs="Times New Roman"/>
          <w:sz w:val="24"/>
          <w:szCs w:val="24"/>
        </w:rPr>
        <w:t xml:space="preserve"> sodium ions,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from halite can combine with a </w:t>
      </w:r>
      <w:r>
        <w:rPr>
          <w:rFonts w:ascii="Times New Roman" w:eastAsia="Times New Roman" w:hAnsi="Times New Roman" w:cs="Times New Roman"/>
          <w:b/>
          <w:sz w:val="24"/>
          <w:szCs w:val="24"/>
        </w:rPr>
        <w:t>negative</w:t>
      </w:r>
      <w:r>
        <w:rPr>
          <w:rFonts w:ascii="Times New Roman" w:eastAsia="Times New Roman" w:hAnsi="Times New Roman" w:cs="Times New Roman"/>
          <w:sz w:val="24"/>
          <w:szCs w:val="24"/>
        </w:rPr>
        <w:t xml:space="preserve"> sulfate ion, 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from anhydrite dissolving in the Colorado river to form a new compound,</w:t>
      </w:r>
      <m:oMath>
        <m:r>
          <w:rPr>
            <w:rFonts w:ascii="Times New Roman" w:eastAsia="Times New Roman" w:hAnsi="Times New Roman" w:cs="Times New Roman"/>
            <w:sz w:val="24"/>
            <w:szCs w:val="24"/>
          </w:rPr>
          <m:t xml:space="preserve"> N</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a</m:t>
            </m:r>
          </m:e>
          <m:sub>
            <m:r>
              <w:rPr>
                <w:rFonts w:ascii="Times New Roman" w:eastAsia="Times New Roman" w:hAnsi="Times New Roman" w:cs="Times New Roman"/>
                <w:sz w:val="24"/>
                <w:szCs w:val="24"/>
              </w:rPr>
              <m:t>2</m:t>
            </m:r>
          </m:sub>
        </m:sSub>
        <m:r>
          <w:rPr>
            <w:rFonts w:ascii="Times New Roman" w:eastAsia="Times New Roman" w:hAnsi="Times New Roman" w:cs="Times New Roman"/>
            <w:sz w:val="24"/>
            <w:szCs w:val="24"/>
          </w:rPr>
          <m:t>S</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O</m:t>
            </m:r>
          </m:e>
          <m:sub>
            <m:r>
              <w:rPr>
                <w:rFonts w:ascii="Times New Roman" w:eastAsia="Times New Roman" w:hAnsi="Times New Roman" w:cs="Times New Roman"/>
                <w:sz w:val="24"/>
                <w:szCs w:val="24"/>
              </w:rPr>
              <m:t>4</m:t>
            </m:r>
          </m:sub>
        </m:sSub>
      </m:oMath>
      <w:r>
        <w:rPr>
          <w:rFonts w:ascii="Times New Roman" w:eastAsia="Times New Roman" w:hAnsi="Times New Roman" w:cs="Times New Roman"/>
          <w:sz w:val="24"/>
          <w:szCs w:val="24"/>
        </w:rPr>
        <w:t>. This “new” compound was not part of the starting minerals (halite or anhydrite) but has parts from each starting ingredient. The recombining of positive and negative ions from multiple initial compounds to form new compounds is called</w:t>
      </w:r>
      <w:r>
        <w:rPr>
          <w:rFonts w:ascii="Times New Roman" w:eastAsia="Times New Roman" w:hAnsi="Times New Roman" w:cs="Times New Roman"/>
          <w:b/>
          <w:sz w:val="24"/>
          <w:szCs w:val="24"/>
        </w:rPr>
        <w:t xml:space="preserve"> chemical speciation</w:t>
      </w:r>
      <w:r>
        <w:rPr>
          <w:rFonts w:ascii="Times New Roman" w:eastAsia="Times New Roman" w:hAnsi="Times New Roman" w:cs="Times New Roman"/>
          <w:sz w:val="24"/>
          <w:szCs w:val="24"/>
        </w:rPr>
        <w:t xml:space="preserve">. </w:t>
      </w:r>
    </w:p>
    <w:p w14:paraId="7E443A90"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Similar to the biological classification of species where Mandrills and Snow Monkeys are both types of </w:t>
      </w:r>
      <w:proofErr w:type="gramStart"/>
      <w:r>
        <w:rPr>
          <w:rFonts w:ascii="Times New Roman" w:eastAsia="Times New Roman" w:hAnsi="Times New Roman" w:cs="Times New Roman"/>
          <w:sz w:val="24"/>
          <w:szCs w:val="24"/>
        </w:rPr>
        <w:t>monkey</w:t>
      </w:r>
      <w:proofErr w:type="gramEnd"/>
      <w:r>
        <w:rPr>
          <w:rFonts w:ascii="Times New Roman" w:eastAsia="Times New Roman" w:hAnsi="Times New Roman" w:cs="Times New Roman"/>
          <w:sz w:val="24"/>
          <w:szCs w:val="24"/>
        </w:rPr>
        <w:t xml:space="preserve"> (sharing similar DNA) but live in vastly different environments. Just like you would expect to find Mandrills in Western Africa and Snow Monkeys in the snowy regions of Japan, different chemical species are more dominant in different solutions of water. </w:t>
      </w:r>
    </w:p>
    <w:p w14:paraId="1A879728" w14:textId="77777777" w:rsidR="008A240E" w:rsidRDefault="008A240E">
      <w:pPr>
        <w:rPr>
          <w:rFonts w:ascii="Times New Roman" w:eastAsia="Times New Roman" w:hAnsi="Times New Roman" w:cs="Times New Roman"/>
          <w:sz w:val="24"/>
          <w:szCs w:val="24"/>
        </w:rPr>
      </w:pPr>
    </w:p>
    <w:p w14:paraId="5EBEA249"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 of a solution can greatly </w:t>
      </w:r>
      <w:proofErr w:type="gramStart"/>
      <w:r>
        <w:rPr>
          <w:rFonts w:ascii="Times New Roman" w:eastAsia="Times New Roman" w:hAnsi="Times New Roman" w:cs="Times New Roman"/>
          <w:sz w:val="24"/>
          <w:szCs w:val="24"/>
        </w:rPr>
        <w:t>influence</w:t>
      </w:r>
      <w:proofErr w:type="gramEnd"/>
      <w:r>
        <w:rPr>
          <w:rFonts w:ascii="Times New Roman" w:eastAsia="Times New Roman" w:hAnsi="Times New Roman" w:cs="Times New Roman"/>
          <w:sz w:val="24"/>
          <w:szCs w:val="24"/>
        </w:rPr>
        <w:t xml:space="preserve"> which compounds form when minerals dissolve in water. Adjusting the pH increases or decreases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ions on one side of a chemical equation, altering the equilibrium chemical speciation, which can change the concentration of chemical species in solution. Some chemical species stay dissolved in the water while others will form a solid and precipitate out of water over time, or vice versa. Part III of this lab provides us an opportunity to investigate chemical speciation and its connection to pH using a public health emergency as an example.</w:t>
      </w:r>
    </w:p>
    <w:p w14:paraId="5264B2AB"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C273664"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Q2.11</w:t>
      </w:r>
      <w:r>
        <w:rPr>
          <w:rFonts w:ascii="Times New Roman" w:eastAsia="Times New Roman" w:hAnsi="Times New Roman" w:cs="Times New Roman"/>
          <w:sz w:val="24"/>
          <w:szCs w:val="24"/>
        </w:rPr>
        <w:tab/>
        <w:t>In your own words, explain what happens when minerals dissolve in water.</w:t>
      </w:r>
    </w:p>
    <w:p w14:paraId="075E863B" w14:textId="77777777" w:rsidR="008A240E" w:rsidRDefault="008A240E">
      <w:pPr>
        <w:ind w:left="720"/>
        <w:rPr>
          <w:rFonts w:ascii="Times New Roman" w:eastAsia="Times New Roman" w:hAnsi="Times New Roman" w:cs="Times New Roman"/>
          <w:b/>
          <w:i/>
          <w:sz w:val="24"/>
          <w:szCs w:val="24"/>
          <w:highlight w:val="green"/>
        </w:rPr>
      </w:pPr>
    </w:p>
    <w:p w14:paraId="50502820" w14:textId="77777777" w:rsidR="008A240E" w:rsidRDefault="008A240E">
      <w:pPr>
        <w:ind w:left="720"/>
        <w:rPr>
          <w:rFonts w:ascii="Times New Roman" w:eastAsia="Times New Roman" w:hAnsi="Times New Roman" w:cs="Times New Roman"/>
          <w:b/>
          <w:i/>
          <w:sz w:val="24"/>
          <w:szCs w:val="24"/>
          <w:highlight w:val="yellow"/>
        </w:rPr>
      </w:pPr>
    </w:p>
    <w:p w14:paraId="2E203149" w14:textId="77777777" w:rsidR="008A240E" w:rsidRDefault="008A240E">
      <w:pPr>
        <w:ind w:left="720"/>
        <w:rPr>
          <w:rFonts w:ascii="Times New Roman" w:eastAsia="Times New Roman" w:hAnsi="Times New Roman" w:cs="Times New Roman"/>
          <w:b/>
          <w:i/>
          <w:sz w:val="24"/>
          <w:szCs w:val="24"/>
          <w:highlight w:val="yellow"/>
        </w:rPr>
      </w:pPr>
    </w:p>
    <w:p w14:paraId="240F994F" w14:textId="77777777" w:rsidR="008A240E" w:rsidRDefault="008A240E">
      <w:pPr>
        <w:rPr>
          <w:rFonts w:ascii="Times New Roman" w:eastAsia="Times New Roman" w:hAnsi="Times New Roman" w:cs="Times New Roman"/>
          <w:sz w:val="24"/>
          <w:szCs w:val="24"/>
        </w:rPr>
      </w:pPr>
    </w:p>
    <w:p w14:paraId="057932BC" w14:textId="77777777" w:rsidR="008A240E" w:rsidRDefault="008A240E">
      <w:pPr>
        <w:rPr>
          <w:rFonts w:ascii="Times New Roman" w:eastAsia="Times New Roman" w:hAnsi="Times New Roman" w:cs="Times New Roman"/>
          <w:sz w:val="24"/>
          <w:szCs w:val="24"/>
        </w:rPr>
      </w:pPr>
    </w:p>
    <w:p w14:paraId="159C1145" w14:textId="77777777" w:rsidR="008A240E" w:rsidRDefault="008A240E">
      <w:pPr>
        <w:rPr>
          <w:rFonts w:ascii="Times New Roman" w:eastAsia="Times New Roman" w:hAnsi="Times New Roman" w:cs="Times New Roman"/>
          <w:sz w:val="24"/>
          <w:szCs w:val="24"/>
        </w:rPr>
      </w:pPr>
    </w:p>
    <w:p w14:paraId="1F4F35AC"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Q2.12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If you have two cups of water with vastly different pH values, would you expect to find the same chemical species present in each cup of water? Explain your reasoning.</w:t>
      </w:r>
    </w:p>
    <w:p w14:paraId="3CCAC467" w14:textId="77777777" w:rsidR="008A240E" w:rsidRDefault="008A240E">
      <w:pPr>
        <w:ind w:left="720"/>
        <w:rPr>
          <w:rFonts w:ascii="Times New Roman" w:eastAsia="Times New Roman" w:hAnsi="Times New Roman" w:cs="Times New Roman"/>
          <w:b/>
          <w:i/>
          <w:sz w:val="24"/>
          <w:szCs w:val="24"/>
          <w:highlight w:val="green"/>
        </w:rPr>
      </w:pPr>
    </w:p>
    <w:p w14:paraId="49DD70BE" w14:textId="77777777" w:rsidR="008A240E" w:rsidRDefault="008A240E">
      <w:pPr>
        <w:ind w:left="720"/>
        <w:rPr>
          <w:rFonts w:ascii="Times New Roman" w:eastAsia="Times New Roman" w:hAnsi="Times New Roman" w:cs="Times New Roman"/>
          <w:b/>
          <w:i/>
          <w:sz w:val="24"/>
          <w:szCs w:val="24"/>
          <w:highlight w:val="yellow"/>
        </w:rPr>
      </w:pPr>
    </w:p>
    <w:p w14:paraId="4F3B143F" w14:textId="77777777" w:rsidR="008A240E" w:rsidRDefault="008A240E">
      <w:pPr>
        <w:ind w:left="720"/>
        <w:rPr>
          <w:rFonts w:ascii="Times New Roman" w:eastAsia="Times New Roman" w:hAnsi="Times New Roman" w:cs="Times New Roman"/>
          <w:b/>
          <w:i/>
          <w:sz w:val="24"/>
          <w:szCs w:val="24"/>
          <w:highlight w:val="yellow"/>
        </w:rPr>
      </w:pPr>
    </w:p>
    <w:p w14:paraId="28848BF5" w14:textId="77777777" w:rsidR="008A240E" w:rsidRDefault="008A240E">
      <w:pPr>
        <w:ind w:left="720"/>
        <w:rPr>
          <w:rFonts w:ascii="Times New Roman" w:eastAsia="Times New Roman" w:hAnsi="Times New Roman" w:cs="Times New Roman"/>
          <w:b/>
          <w:i/>
          <w:sz w:val="24"/>
          <w:szCs w:val="24"/>
          <w:highlight w:val="yellow"/>
        </w:rPr>
      </w:pPr>
    </w:p>
    <w:p w14:paraId="7FF9EC06" w14:textId="77777777" w:rsidR="008A240E" w:rsidRDefault="008A240E">
      <w:pPr>
        <w:rPr>
          <w:rFonts w:ascii="Times New Roman" w:eastAsia="Times New Roman" w:hAnsi="Times New Roman" w:cs="Times New Roman"/>
          <w:i/>
          <w:sz w:val="24"/>
          <w:szCs w:val="24"/>
        </w:rPr>
      </w:pPr>
    </w:p>
    <w:p w14:paraId="31E0A0F6" w14:textId="77777777" w:rsidR="008A240E" w:rsidRDefault="008A240E">
      <w:pPr>
        <w:rPr>
          <w:rFonts w:ascii="Times New Roman" w:eastAsia="Times New Roman" w:hAnsi="Times New Roman" w:cs="Times New Roman"/>
          <w:i/>
          <w:sz w:val="24"/>
          <w:szCs w:val="24"/>
        </w:rPr>
      </w:pPr>
    </w:p>
    <w:p w14:paraId="118BBDBC" w14:textId="77777777" w:rsidR="008A240E" w:rsidRDefault="008A240E">
      <w:pPr>
        <w:rPr>
          <w:rFonts w:ascii="Times New Roman" w:eastAsia="Times New Roman" w:hAnsi="Times New Roman" w:cs="Times New Roman"/>
          <w:i/>
          <w:sz w:val="24"/>
          <w:szCs w:val="24"/>
        </w:rPr>
      </w:pPr>
    </w:p>
    <w:p w14:paraId="38FA89E6" w14:textId="77777777" w:rsidR="008A240E" w:rsidRDefault="008A240E">
      <w:pPr>
        <w:rPr>
          <w:rFonts w:ascii="Times New Roman" w:eastAsia="Times New Roman" w:hAnsi="Times New Roman" w:cs="Times New Roman"/>
          <w:b/>
          <w:sz w:val="24"/>
          <w:szCs w:val="24"/>
        </w:rPr>
      </w:pPr>
    </w:p>
    <w:p w14:paraId="7E8903A8"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Q2.13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Using the concept of speciation, give examples of 5 compounds that could possibly be formed from the following ions (hint: think back to a previous chemistry class, positive and negative charges should sum together):  Ca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Mg</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Pb</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Zn</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Li</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Br</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F</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Examples: Pb</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can combine with 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(2 positive charges with 2 negative charges) to make PbCO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(lead carbonate). Pb</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can also combine with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(2 positive charges with 1 negative charge) to make </w:t>
      </w:r>
      <w:proofErr w:type="spellStart"/>
      <w:r>
        <w:rPr>
          <w:rFonts w:ascii="Times New Roman" w:eastAsia="Times New Roman" w:hAnsi="Times New Roman" w:cs="Times New Roman"/>
          <w:sz w:val="24"/>
          <w:szCs w:val="24"/>
        </w:rPr>
        <w:t>PbCl</w:t>
      </w:r>
      <w:proofErr w:type="spellEnd"/>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w:t>
      </w:r>
    </w:p>
    <w:p w14:paraId="695E52B1" w14:textId="77777777" w:rsidR="008A240E" w:rsidRDefault="008A240E">
      <w:pPr>
        <w:ind w:left="720"/>
        <w:rPr>
          <w:rFonts w:ascii="Times New Roman" w:eastAsia="Times New Roman" w:hAnsi="Times New Roman" w:cs="Times New Roman"/>
          <w:b/>
          <w:i/>
          <w:sz w:val="24"/>
          <w:szCs w:val="24"/>
          <w:highlight w:val="green"/>
        </w:rPr>
      </w:pPr>
    </w:p>
    <w:p w14:paraId="62974A82" w14:textId="77777777" w:rsidR="008A240E" w:rsidRDefault="008A240E">
      <w:pPr>
        <w:ind w:left="720"/>
        <w:rPr>
          <w:rFonts w:ascii="Times New Roman" w:eastAsia="Times New Roman" w:hAnsi="Times New Roman" w:cs="Times New Roman"/>
          <w:b/>
          <w:sz w:val="24"/>
          <w:szCs w:val="24"/>
          <w:highlight w:val="yellow"/>
        </w:rPr>
      </w:pPr>
    </w:p>
    <w:p w14:paraId="611240E1" w14:textId="77777777" w:rsidR="008A240E" w:rsidRDefault="008A240E">
      <w:pPr>
        <w:rPr>
          <w:rFonts w:ascii="Times New Roman" w:eastAsia="Times New Roman" w:hAnsi="Times New Roman" w:cs="Times New Roman"/>
          <w:b/>
          <w:sz w:val="24"/>
          <w:szCs w:val="24"/>
        </w:rPr>
      </w:pPr>
    </w:p>
    <w:p w14:paraId="144FE7E9" w14:textId="77777777" w:rsidR="008A240E" w:rsidRDefault="008A240E">
      <w:pPr>
        <w:rPr>
          <w:rFonts w:ascii="Times New Roman" w:eastAsia="Times New Roman" w:hAnsi="Times New Roman" w:cs="Times New Roman"/>
          <w:b/>
          <w:sz w:val="24"/>
          <w:szCs w:val="24"/>
        </w:rPr>
      </w:pPr>
    </w:p>
    <w:p w14:paraId="588085E6" w14:textId="77777777" w:rsidR="008A240E" w:rsidRDefault="00000000">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Part III: Real Life Chemical Speciation Example</w:t>
      </w:r>
    </w:p>
    <w:p w14:paraId="559DA17E" w14:textId="77777777" w:rsidR="008A240E" w:rsidRDefault="008A240E">
      <w:pPr>
        <w:rPr>
          <w:rFonts w:ascii="Times New Roman" w:eastAsia="Times New Roman" w:hAnsi="Times New Roman" w:cs="Times New Roman"/>
          <w:sz w:val="24"/>
          <w:szCs w:val="24"/>
        </w:rPr>
      </w:pPr>
    </w:p>
    <w:p w14:paraId="1B494FEB"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residents of the City of Townsville, USA were concerned when they noticed the water coming out of their taps was a strange color. Some residents even reported an unpleasant metallic taste. The residents called the City of Townsville department of water quality and were reassured many times the drinking water was safe. Despite this reassurance, the residents were still worried and started to notice an increase in sickness within the community. Convinced that something was seriously wrong, the residents of the City of Townsville began to investigate. </w:t>
      </w:r>
    </w:p>
    <w:p w14:paraId="668BA87C" w14:textId="77777777" w:rsidR="008A240E" w:rsidRDefault="008A240E">
      <w:pPr>
        <w:rPr>
          <w:rFonts w:ascii="Times New Roman" w:eastAsia="Times New Roman" w:hAnsi="Times New Roman" w:cs="Times New Roman"/>
          <w:sz w:val="24"/>
          <w:szCs w:val="24"/>
        </w:rPr>
      </w:pPr>
    </w:p>
    <w:p w14:paraId="16CB8D24"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community took samples of tap water from around the City of Townsville and discovered some tap water was almost opaque! This is a picture of </w:t>
      </w:r>
      <w:proofErr w:type="gramStart"/>
      <w:r>
        <w:rPr>
          <w:rFonts w:ascii="Times New Roman" w:eastAsia="Times New Roman" w:hAnsi="Times New Roman" w:cs="Times New Roman"/>
          <w:sz w:val="24"/>
          <w:szCs w:val="24"/>
        </w:rPr>
        <w:t>some of the</w:t>
      </w:r>
      <w:proofErr w:type="gramEnd"/>
      <w:r>
        <w:rPr>
          <w:rFonts w:ascii="Times New Roman" w:eastAsia="Times New Roman" w:hAnsi="Times New Roman" w:cs="Times New Roman"/>
          <w:sz w:val="24"/>
          <w:szCs w:val="24"/>
        </w:rPr>
        <w:t xml:space="preserve"> water samples.</w:t>
      </w:r>
    </w:p>
    <w:p w14:paraId="19F26DBB" w14:textId="77777777" w:rsidR="008A240E" w:rsidRDefault="008A240E">
      <w:pPr>
        <w:rPr>
          <w:rFonts w:ascii="Times New Roman" w:eastAsia="Times New Roman" w:hAnsi="Times New Roman" w:cs="Times New Roman"/>
          <w:sz w:val="24"/>
          <w:szCs w:val="24"/>
        </w:rPr>
      </w:pPr>
    </w:p>
    <w:p w14:paraId="046855A3" w14:textId="77777777" w:rsidR="008A240E" w:rsidRDefault="00000000">
      <w:pPr>
        <w:rPr>
          <w:rFonts w:ascii="Times New Roman" w:eastAsia="Times New Roman" w:hAnsi="Times New Roman" w:cs="Times New Roman"/>
          <w:sz w:val="24"/>
          <w:szCs w:val="24"/>
        </w:rPr>
      </w:pPr>
      <w:r>
        <w:rPr>
          <w:noProof/>
        </w:rPr>
        <w:drawing>
          <wp:anchor distT="0" distB="0" distL="0" distR="0" simplePos="0" relativeHeight="251664384" behindDoc="0" locked="0" layoutInCell="1" hidden="0" allowOverlap="1" wp14:anchorId="36D46BAB" wp14:editId="0E3348A1">
            <wp:simplePos x="0" y="0"/>
            <wp:positionH relativeFrom="column">
              <wp:posOffset>409575</wp:posOffset>
            </wp:positionH>
            <wp:positionV relativeFrom="paragraph">
              <wp:posOffset>28575</wp:posOffset>
            </wp:positionV>
            <wp:extent cx="5123599" cy="2406156"/>
            <wp:effectExtent l="0" t="0" r="0" b="0"/>
            <wp:wrapSquare wrapText="bothSides" distT="0" distB="0" distL="0" distR="0"/>
            <wp:docPr id="8" name="image8.png" descr="Figure 6 shows a photo of four water samples collected by the fictional City of Townsville. The water samples are arranged from left to right in clear plastic bottles, and the color and clarity of the water changes from clear to murky. The photo illustrates how some tap water in Townsville was almost opaque, as mentioned in the text above. The image serves as a supplementary visual aid, not a required or essential part of the information."/>
            <wp:cNvGraphicFramePr/>
            <a:graphic xmlns:a="http://schemas.openxmlformats.org/drawingml/2006/main">
              <a:graphicData uri="http://schemas.openxmlformats.org/drawingml/2006/picture">
                <pic:pic xmlns:pic="http://schemas.openxmlformats.org/drawingml/2006/picture">
                  <pic:nvPicPr>
                    <pic:cNvPr id="0" name="image8.png" descr="Figure 6 shows a photo of four water samples collected by the fictional City of Townsville. The water samples are arranged from left to right in clear plastic bottles, and the color and clarity of the water changes from clear to murky. The photo illustrates how some tap water in Townsville was almost opaque, as mentioned in the text above. The image serves as a supplementary visual aid, not a required or essential part of the information."/>
                    <pic:cNvPicPr preferRelativeResize="0"/>
                  </pic:nvPicPr>
                  <pic:blipFill>
                    <a:blip r:embed="rId20"/>
                    <a:srcRect b="16699"/>
                    <a:stretch>
                      <a:fillRect/>
                    </a:stretch>
                  </pic:blipFill>
                  <pic:spPr>
                    <a:xfrm>
                      <a:off x="0" y="0"/>
                      <a:ext cx="5123599" cy="2406156"/>
                    </a:xfrm>
                    <a:prstGeom prst="rect">
                      <a:avLst/>
                    </a:prstGeom>
                    <a:ln/>
                  </pic:spPr>
                </pic:pic>
              </a:graphicData>
            </a:graphic>
          </wp:anchor>
        </w:drawing>
      </w:r>
    </w:p>
    <w:p w14:paraId="31A9F242" w14:textId="77777777" w:rsidR="008A240E" w:rsidRDefault="008A240E">
      <w:pPr>
        <w:rPr>
          <w:rFonts w:ascii="Times New Roman" w:eastAsia="Times New Roman" w:hAnsi="Times New Roman" w:cs="Times New Roman"/>
          <w:sz w:val="24"/>
          <w:szCs w:val="24"/>
        </w:rPr>
      </w:pPr>
    </w:p>
    <w:p w14:paraId="5FBF8F9D" w14:textId="77777777" w:rsidR="008A240E" w:rsidRDefault="008A240E">
      <w:pPr>
        <w:rPr>
          <w:rFonts w:ascii="Times New Roman" w:eastAsia="Times New Roman" w:hAnsi="Times New Roman" w:cs="Times New Roman"/>
          <w:sz w:val="24"/>
          <w:szCs w:val="24"/>
        </w:rPr>
      </w:pPr>
    </w:p>
    <w:p w14:paraId="52F5585E" w14:textId="77777777" w:rsidR="008A240E" w:rsidRDefault="008A240E">
      <w:pPr>
        <w:rPr>
          <w:rFonts w:ascii="Times New Roman" w:eastAsia="Times New Roman" w:hAnsi="Times New Roman" w:cs="Times New Roman"/>
          <w:sz w:val="24"/>
          <w:szCs w:val="24"/>
        </w:rPr>
      </w:pPr>
    </w:p>
    <w:p w14:paraId="294C024A" w14:textId="77777777" w:rsidR="008A240E" w:rsidRDefault="008A240E">
      <w:pPr>
        <w:rPr>
          <w:rFonts w:ascii="Times New Roman" w:eastAsia="Times New Roman" w:hAnsi="Times New Roman" w:cs="Times New Roman"/>
          <w:sz w:val="24"/>
          <w:szCs w:val="24"/>
        </w:rPr>
      </w:pPr>
    </w:p>
    <w:p w14:paraId="64009930" w14:textId="77777777" w:rsidR="008A240E" w:rsidRDefault="008A240E">
      <w:pPr>
        <w:rPr>
          <w:rFonts w:ascii="Times New Roman" w:eastAsia="Times New Roman" w:hAnsi="Times New Roman" w:cs="Times New Roman"/>
          <w:sz w:val="24"/>
          <w:szCs w:val="24"/>
        </w:rPr>
      </w:pPr>
    </w:p>
    <w:p w14:paraId="0601AB25" w14:textId="77777777" w:rsidR="008A240E" w:rsidRDefault="008A240E">
      <w:pPr>
        <w:rPr>
          <w:rFonts w:ascii="Times New Roman" w:eastAsia="Times New Roman" w:hAnsi="Times New Roman" w:cs="Times New Roman"/>
          <w:sz w:val="24"/>
          <w:szCs w:val="24"/>
        </w:rPr>
      </w:pPr>
    </w:p>
    <w:p w14:paraId="090F62B7" w14:textId="77777777" w:rsidR="008A240E" w:rsidRDefault="008A240E">
      <w:pPr>
        <w:rPr>
          <w:rFonts w:ascii="Times New Roman" w:eastAsia="Times New Roman" w:hAnsi="Times New Roman" w:cs="Times New Roman"/>
          <w:sz w:val="24"/>
          <w:szCs w:val="24"/>
        </w:rPr>
      </w:pPr>
    </w:p>
    <w:p w14:paraId="2E4AC9C4" w14:textId="77777777" w:rsidR="008A240E" w:rsidRDefault="008A240E">
      <w:pPr>
        <w:rPr>
          <w:rFonts w:ascii="Times New Roman" w:eastAsia="Times New Roman" w:hAnsi="Times New Roman" w:cs="Times New Roman"/>
          <w:b/>
          <w:sz w:val="24"/>
          <w:szCs w:val="24"/>
        </w:rPr>
      </w:pPr>
    </w:p>
    <w:p w14:paraId="062B4264" w14:textId="77777777" w:rsidR="008A240E" w:rsidRDefault="008A240E">
      <w:pPr>
        <w:rPr>
          <w:rFonts w:ascii="Times New Roman" w:eastAsia="Times New Roman" w:hAnsi="Times New Roman" w:cs="Times New Roman"/>
          <w:b/>
          <w:sz w:val="24"/>
          <w:szCs w:val="24"/>
        </w:rPr>
      </w:pPr>
    </w:p>
    <w:p w14:paraId="449EB62B" w14:textId="77777777" w:rsidR="008A240E" w:rsidRDefault="008A240E">
      <w:pPr>
        <w:rPr>
          <w:rFonts w:ascii="Times New Roman" w:eastAsia="Times New Roman" w:hAnsi="Times New Roman" w:cs="Times New Roman"/>
          <w:b/>
          <w:sz w:val="24"/>
          <w:szCs w:val="24"/>
        </w:rPr>
      </w:pPr>
    </w:p>
    <w:p w14:paraId="17BF602C" w14:textId="77777777" w:rsidR="008A240E" w:rsidRDefault="008A240E">
      <w:pPr>
        <w:rPr>
          <w:rFonts w:ascii="Times New Roman" w:eastAsia="Times New Roman" w:hAnsi="Times New Roman" w:cs="Times New Roman"/>
          <w:b/>
          <w:sz w:val="24"/>
          <w:szCs w:val="24"/>
        </w:rPr>
      </w:pPr>
    </w:p>
    <w:p w14:paraId="23D93594" w14:textId="77777777" w:rsidR="008A240E" w:rsidRDefault="008A240E">
      <w:pPr>
        <w:ind w:firstLine="720"/>
        <w:rPr>
          <w:rFonts w:ascii="Times New Roman" w:eastAsia="Times New Roman" w:hAnsi="Times New Roman" w:cs="Times New Roman"/>
          <w:b/>
          <w:i/>
          <w:sz w:val="24"/>
          <w:szCs w:val="24"/>
        </w:rPr>
      </w:pPr>
    </w:p>
    <w:p w14:paraId="5EE92E14" w14:textId="77777777" w:rsidR="008A240E" w:rsidRDefault="00000000">
      <w:pPr>
        <w:ind w:firstLine="72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6: </w:t>
      </w:r>
      <w:r>
        <w:rPr>
          <w:rFonts w:ascii="Times New Roman" w:eastAsia="Times New Roman" w:hAnsi="Times New Roman" w:cs="Times New Roman"/>
          <w:i/>
          <w:sz w:val="24"/>
          <w:szCs w:val="24"/>
        </w:rPr>
        <w:t>Water samples collected by residents of the City of Townsville</w:t>
      </w:r>
    </w:p>
    <w:p w14:paraId="3299A1C3" w14:textId="77777777" w:rsidR="008A240E" w:rsidRDefault="008A240E">
      <w:pPr>
        <w:rPr>
          <w:rFonts w:ascii="Times New Roman" w:eastAsia="Times New Roman" w:hAnsi="Times New Roman" w:cs="Times New Roman"/>
          <w:b/>
          <w:sz w:val="24"/>
          <w:szCs w:val="24"/>
        </w:rPr>
      </w:pPr>
    </w:p>
    <w:p w14:paraId="4ADF9047"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Q3.1</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Based on your current knowledge, what is your initial hypothesis about what is going on with the City of Townsville’s water?</w:t>
      </w:r>
    </w:p>
    <w:p w14:paraId="7DAED6D8" w14:textId="77777777" w:rsidR="008A240E" w:rsidRDefault="00000000">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b/>
      </w:r>
    </w:p>
    <w:p w14:paraId="3775219E" w14:textId="77777777" w:rsidR="008A240E" w:rsidRDefault="008A240E">
      <w:pPr>
        <w:ind w:left="720"/>
        <w:rPr>
          <w:rFonts w:ascii="Times New Roman" w:eastAsia="Times New Roman" w:hAnsi="Times New Roman" w:cs="Times New Roman"/>
          <w:b/>
          <w:i/>
          <w:sz w:val="24"/>
          <w:szCs w:val="24"/>
          <w:highlight w:val="yellow"/>
        </w:rPr>
      </w:pPr>
    </w:p>
    <w:p w14:paraId="23977BB3" w14:textId="77777777" w:rsidR="008A240E" w:rsidRDefault="008A240E">
      <w:pPr>
        <w:ind w:left="720"/>
        <w:rPr>
          <w:rFonts w:ascii="Times New Roman" w:eastAsia="Times New Roman" w:hAnsi="Times New Roman" w:cs="Times New Roman"/>
          <w:b/>
          <w:i/>
          <w:sz w:val="24"/>
          <w:szCs w:val="24"/>
          <w:highlight w:val="yellow"/>
        </w:rPr>
      </w:pPr>
    </w:p>
    <w:p w14:paraId="05713894" w14:textId="77777777" w:rsidR="008A240E" w:rsidRDefault="008A240E">
      <w:pPr>
        <w:ind w:left="720"/>
        <w:rPr>
          <w:rFonts w:ascii="Times New Roman" w:eastAsia="Times New Roman" w:hAnsi="Times New Roman" w:cs="Times New Roman"/>
          <w:b/>
          <w:i/>
          <w:sz w:val="24"/>
          <w:szCs w:val="24"/>
          <w:highlight w:val="yellow"/>
        </w:rPr>
      </w:pPr>
    </w:p>
    <w:p w14:paraId="6394423B" w14:textId="77777777" w:rsidR="008A240E" w:rsidRDefault="008A240E">
      <w:pPr>
        <w:rPr>
          <w:rFonts w:ascii="Times New Roman" w:eastAsia="Times New Roman" w:hAnsi="Times New Roman" w:cs="Times New Roman"/>
          <w:b/>
          <w:sz w:val="24"/>
          <w:szCs w:val="24"/>
        </w:rPr>
      </w:pPr>
    </w:p>
    <w:p w14:paraId="49BDC1AD"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Q3.2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If this were happening in your town, what would you do with the water samples as a first step to understanding the composition of the water? What types of information would you want to know about the water assuming you had full access to scientific equipment? </w:t>
      </w:r>
    </w:p>
    <w:p w14:paraId="0FBBE770" w14:textId="77777777" w:rsidR="008A240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36AA6225" w14:textId="77777777" w:rsidR="008A240E" w:rsidRDefault="008A240E">
      <w:pPr>
        <w:ind w:firstLine="720"/>
        <w:rPr>
          <w:rFonts w:ascii="Times New Roman" w:eastAsia="Times New Roman" w:hAnsi="Times New Roman" w:cs="Times New Roman"/>
          <w:i/>
          <w:sz w:val="24"/>
          <w:szCs w:val="24"/>
          <w:highlight w:val="yellow"/>
        </w:rPr>
      </w:pPr>
    </w:p>
    <w:p w14:paraId="4183F098"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residents knew that all of their water came from the same source – the City of Townsville water treatment plant – so they brought in a state environmental inspector to assist with the investigation. The City of Townsville department of water quality fully cooperated with the inspector and allowed her to access all of their records and data logs. </w:t>
      </w:r>
    </w:p>
    <w:p w14:paraId="7DB1D82C" w14:textId="77777777" w:rsidR="008A240E" w:rsidRDefault="008A240E">
      <w:pPr>
        <w:rPr>
          <w:rFonts w:ascii="Times New Roman" w:eastAsia="Times New Roman" w:hAnsi="Times New Roman" w:cs="Times New Roman"/>
          <w:sz w:val="24"/>
          <w:szCs w:val="24"/>
        </w:rPr>
      </w:pPr>
    </w:p>
    <w:p w14:paraId="2ABF11D6"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inspector was provided with a map of the City of Townsville that showed most of the drinking water service lines supplying individual houses used lead piping. This did not strike her as unusual though as there are an estimated </w:t>
      </w:r>
      <w:hyperlink r:id="rId21">
        <w:r>
          <w:rPr>
            <w:rFonts w:ascii="Times New Roman" w:eastAsia="Times New Roman" w:hAnsi="Times New Roman" w:cs="Times New Roman"/>
            <w:color w:val="1155CC"/>
            <w:sz w:val="24"/>
            <w:szCs w:val="24"/>
            <w:u w:val="single"/>
          </w:rPr>
          <w:t>9-13 million lead service pipes</w:t>
        </w:r>
      </w:hyperlink>
      <w:r>
        <w:rPr>
          <w:rFonts w:ascii="Times New Roman" w:eastAsia="Times New Roman" w:hAnsi="Times New Roman" w:cs="Times New Roman"/>
          <w:sz w:val="24"/>
          <w:szCs w:val="24"/>
        </w:rPr>
        <w:t xml:space="preserve"> across the USA. </w:t>
      </w:r>
    </w:p>
    <w:p w14:paraId="7F1C1056"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inspector had a flashback to when she was studying for the Professional Engineer exam and remembered that typically, </w:t>
      </w:r>
      <w:r>
        <w:rPr>
          <w:rFonts w:ascii="Times New Roman" w:eastAsia="Times New Roman" w:hAnsi="Times New Roman" w:cs="Times New Roman"/>
          <w:b/>
          <w:sz w:val="24"/>
          <w:szCs w:val="24"/>
        </w:rPr>
        <w:t>lead carbonate (PbCO</w:t>
      </w:r>
      <w:r>
        <w:rPr>
          <w:rFonts w:ascii="Times New Roman" w:eastAsia="Times New Roman" w:hAnsi="Times New Roman" w:cs="Times New Roman"/>
          <w:b/>
          <w:sz w:val="24"/>
          <w:szCs w:val="24"/>
          <w:vertAlign w:val="subscript"/>
        </w:rPr>
        <w:t>3</w:t>
      </w:r>
      <w:r>
        <w:rPr>
          <w:rFonts w:ascii="Times New Roman" w:eastAsia="Times New Roman" w:hAnsi="Times New Roman" w:cs="Times New Roman"/>
          <w:b/>
          <w:sz w:val="24"/>
          <w:szCs w:val="24"/>
        </w:rPr>
        <w:t>, a chemical species of lead</w:t>
      </w:r>
      <w:r>
        <w:rPr>
          <w:rFonts w:ascii="Times New Roman" w:eastAsia="Times New Roman" w:hAnsi="Times New Roman" w:cs="Times New Roman"/>
          <w:sz w:val="24"/>
          <w:szCs w:val="24"/>
        </w:rPr>
        <w:t xml:space="preserve">) scale builds up on the inside of a lead pipe and forms a </w:t>
      </w:r>
      <w:r>
        <w:rPr>
          <w:rFonts w:ascii="Times New Roman" w:eastAsia="Times New Roman" w:hAnsi="Times New Roman" w:cs="Times New Roman"/>
          <w:b/>
          <w:sz w:val="24"/>
          <w:szCs w:val="24"/>
        </w:rPr>
        <w:t xml:space="preserve">relatively insoluble layer </w:t>
      </w:r>
      <w:r>
        <w:rPr>
          <w:rFonts w:ascii="Times New Roman" w:eastAsia="Times New Roman" w:hAnsi="Times New Roman" w:cs="Times New Roman"/>
          <w:sz w:val="24"/>
          <w:szCs w:val="24"/>
        </w:rPr>
        <w:t>that prevents the bare metal of the lead pipe from dissolving into the water. An example of scale build up is shown in Figure 7.</w:t>
      </w:r>
    </w:p>
    <w:p w14:paraId="72ABAC06" w14:textId="77777777" w:rsidR="008A240E" w:rsidRDefault="008A240E">
      <w:pPr>
        <w:rPr>
          <w:rFonts w:ascii="Times New Roman" w:eastAsia="Times New Roman" w:hAnsi="Times New Roman" w:cs="Times New Roman"/>
          <w:sz w:val="24"/>
          <w:szCs w:val="24"/>
        </w:rPr>
      </w:pPr>
    </w:p>
    <w:p w14:paraId="3EF35AE4"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w:drawing>
          <wp:anchor distT="114300" distB="114300" distL="114300" distR="114300" simplePos="0" relativeHeight="251665408" behindDoc="0" locked="0" layoutInCell="1" hidden="0" allowOverlap="1" wp14:anchorId="6076033B" wp14:editId="2A66D7DC">
            <wp:simplePos x="0" y="0"/>
            <wp:positionH relativeFrom="page">
              <wp:posOffset>914400</wp:posOffset>
            </wp:positionH>
            <wp:positionV relativeFrom="page">
              <wp:posOffset>3538538</wp:posOffset>
            </wp:positionV>
            <wp:extent cx="3348038" cy="2868545"/>
            <wp:effectExtent l="0" t="0" r="0" b="0"/>
            <wp:wrapSquare wrapText="bothSides" distT="114300" distB="114300" distL="114300" distR="114300"/>
            <wp:docPr id="7" name="image6.png" descr="Figure 7 shows a diagram of a cross section of scale build up inside of a pipe. The diagram consists of three concentric circles, each representing a different layer. The outermost circle is labeled red, and represents the metal pipe section. The middle circle is labeled yellow, and represents the scale buildup section, which is composed of lead carbonate. The innermost section is labeled blue, and represents the area where water is free flowing. The image serves as a supplementary visual aid, not a required or essential part of the information."/>
            <wp:cNvGraphicFramePr/>
            <a:graphic xmlns:a="http://schemas.openxmlformats.org/drawingml/2006/main">
              <a:graphicData uri="http://schemas.openxmlformats.org/drawingml/2006/picture">
                <pic:pic xmlns:pic="http://schemas.openxmlformats.org/drawingml/2006/picture">
                  <pic:nvPicPr>
                    <pic:cNvPr id="0" name="image6.png" descr="Figure 7 shows a diagram of a cross section of scale build up inside of a pipe. The diagram consists of three concentric circles, each representing a different layer. The outermost circle is labeled red, and represents the metal pipe section. The middle circle is labeled yellow, and represents the scale buildup section, which is composed of lead carbonate. The innermost section is labeled blue, and represents the area where water is free flowing. The image serves as a supplementary visual aid, not a required or essential part of the information."/>
                    <pic:cNvPicPr preferRelativeResize="0"/>
                  </pic:nvPicPr>
                  <pic:blipFill>
                    <a:blip r:embed="rId22"/>
                    <a:srcRect/>
                    <a:stretch>
                      <a:fillRect/>
                    </a:stretch>
                  </pic:blipFill>
                  <pic:spPr>
                    <a:xfrm>
                      <a:off x="0" y="0"/>
                      <a:ext cx="3348038" cy="2868545"/>
                    </a:xfrm>
                    <a:prstGeom prst="rect">
                      <a:avLst/>
                    </a:prstGeom>
                    <a:ln/>
                  </pic:spPr>
                </pic:pic>
              </a:graphicData>
            </a:graphic>
          </wp:anchor>
        </w:drawing>
      </w:r>
      <w:r>
        <w:rPr>
          <w:rFonts w:ascii="Times New Roman" w:eastAsia="Times New Roman" w:hAnsi="Times New Roman" w:cs="Times New Roman"/>
          <w:b/>
          <w:i/>
          <w:sz w:val="24"/>
          <w:szCs w:val="24"/>
        </w:rPr>
        <w:t>Figure 7</w:t>
      </w:r>
      <w:r>
        <w:rPr>
          <w:rFonts w:ascii="Times New Roman" w:eastAsia="Times New Roman" w:hAnsi="Times New Roman" w:cs="Times New Roman"/>
          <w:i/>
          <w:sz w:val="24"/>
          <w:szCs w:val="24"/>
        </w:rPr>
        <w:t xml:space="preserve">: Cross section of scale </w:t>
      </w:r>
      <w:proofErr w:type="gramStart"/>
      <w:r>
        <w:rPr>
          <w:rFonts w:ascii="Times New Roman" w:eastAsia="Times New Roman" w:hAnsi="Times New Roman" w:cs="Times New Roman"/>
          <w:i/>
          <w:sz w:val="24"/>
          <w:szCs w:val="24"/>
        </w:rPr>
        <w:t>build</w:t>
      </w:r>
      <w:proofErr w:type="gramEnd"/>
      <w:r>
        <w:rPr>
          <w:rFonts w:ascii="Times New Roman" w:eastAsia="Times New Roman" w:hAnsi="Times New Roman" w:cs="Times New Roman"/>
          <w:i/>
          <w:sz w:val="24"/>
          <w:szCs w:val="24"/>
        </w:rPr>
        <w:t xml:space="preserve"> up inside of a pipe. Metal pipe section indicated in red, scale buildup section indicated in yellow, and free flowing water section indicated in blue.</w:t>
      </w:r>
    </w:p>
    <w:p w14:paraId="18F2A849" w14:textId="77777777" w:rsidR="008A240E" w:rsidRDefault="008A240E">
      <w:pPr>
        <w:rPr>
          <w:rFonts w:ascii="Times New Roman" w:eastAsia="Times New Roman" w:hAnsi="Times New Roman" w:cs="Times New Roman"/>
          <w:sz w:val="24"/>
          <w:szCs w:val="24"/>
        </w:rPr>
      </w:pPr>
    </w:p>
    <w:p w14:paraId="302EA8A0" w14:textId="77777777" w:rsidR="008A240E" w:rsidRDefault="008A240E">
      <w:pPr>
        <w:rPr>
          <w:rFonts w:ascii="Times New Roman" w:eastAsia="Times New Roman" w:hAnsi="Times New Roman" w:cs="Times New Roman"/>
          <w:sz w:val="24"/>
          <w:szCs w:val="24"/>
        </w:rPr>
      </w:pPr>
    </w:p>
    <w:p w14:paraId="0907CD22" w14:textId="77777777" w:rsidR="008A240E" w:rsidRDefault="008A240E">
      <w:pPr>
        <w:rPr>
          <w:rFonts w:ascii="Times New Roman" w:eastAsia="Times New Roman" w:hAnsi="Times New Roman" w:cs="Times New Roman"/>
          <w:sz w:val="24"/>
          <w:szCs w:val="24"/>
        </w:rPr>
      </w:pPr>
    </w:p>
    <w:p w14:paraId="0B553E03" w14:textId="77777777" w:rsidR="008A240E" w:rsidRDefault="008A240E">
      <w:pPr>
        <w:rPr>
          <w:rFonts w:ascii="Times New Roman" w:eastAsia="Times New Roman" w:hAnsi="Times New Roman" w:cs="Times New Roman"/>
          <w:sz w:val="24"/>
          <w:szCs w:val="24"/>
        </w:rPr>
      </w:pPr>
    </w:p>
    <w:p w14:paraId="6038B674" w14:textId="77777777" w:rsidR="008A240E" w:rsidRDefault="008A240E">
      <w:pPr>
        <w:rPr>
          <w:rFonts w:ascii="Times New Roman" w:eastAsia="Times New Roman" w:hAnsi="Times New Roman" w:cs="Times New Roman"/>
          <w:sz w:val="24"/>
          <w:szCs w:val="24"/>
        </w:rPr>
      </w:pPr>
    </w:p>
    <w:p w14:paraId="7ABC7746" w14:textId="77777777" w:rsidR="008A240E" w:rsidRDefault="008A240E">
      <w:pPr>
        <w:rPr>
          <w:rFonts w:ascii="Times New Roman" w:eastAsia="Times New Roman" w:hAnsi="Times New Roman" w:cs="Times New Roman"/>
          <w:sz w:val="24"/>
          <w:szCs w:val="24"/>
        </w:rPr>
      </w:pPr>
    </w:p>
    <w:p w14:paraId="2B38B14A" w14:textId="77777777" w:rsidR="008A240E" w:rsidRDefault="008A240E">
      <w:pPr>
        <w:rPr>
          <w:rFonts w:ascii="Times New Roman" w:eastAsia="Times New Roman" w:hAnsi="Times New Roman" w:cs="Times New Roman"/>
          <w:sz w:val="24"/>
          <w:szCs w:val="24"/>
        </w:rPr>
      </w:pPr>
    </w:p>
    <w:p w14:paraId="38F63D46" w14:textId="77777777" w:rsidR="008A240E" w:rsidRDefault="008A240E">
      <w:pPr>
        <w:rPr>
          <w:rFonts w:ascii="Times New Roman" w:eastAsia="Times New Roman" w:hAnsi="Times New Roman" w:cs="Times New Roman"/>
          <w:sz w:val="24"/>
          <w:szCs w:val="24"/>
        </w:rPr>
      </w:pPr>
    </w:p>
    <w:p w14:paraId="599974A7" w14:textId="77777777" w:rsidR="008A240E" w:rsidRDefault="008A240E">
      <w:pPr>
        <w:rPr>
          <w:rFonts w:ascii="Times New Roman" w:eastAsia="Times New Roman" w:hAnsi="Times New Roman" w:cs="Times New Roman"/>
          <w:sz w:val="24"/>
          <w:szCs w:val="24"/>
        </w:rPr>
      </w:pPr>
    </w:p>
    <w:p w14:paraId="6F1D1CC8" w14:textId="77777777" w:rsidR="008A240E" w:rsidRDefault="008A240E">
      <w:pPr>
        <w:rPr>
          <w:rFonts w:ascii="Times New Roman" w:eastAsia="Times New Roman" w:hAnsi="Times New Roman" w:cs="Times New Roman"/>
          <w:sz w:val="24"/>
          <w:szCs w:val="24"/>
        </w:rPr>
      </w:pPr>
    </w:p>
    <w:p w14:paraId="4AE616FF" w14:textId="77777777" w:rsidR="008A240E" w:rsidRDefault="008A240E">
      <w:pPr>
        <w:rPr>
          <w:rFonts w:ascii="Times New Roman" w:eastAsia="Times New Roman" w:hAnsi="Times New Roman" w:cs="Times New Roman"/>
          <w:sz w:val="24"/>
          <w:szCs w:val="24"/>
        </w:rPr>
      </w:pPr>
    </w:p>
    <w:p w14:paraId="780D15AA"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on the inspectors list was examining the water </w:t>
      </w:r>
      <w:proofErr w:type="gramStart"/>
      <w:r>
        <w:rPr>
          <w:rFonts w:ascii="Times New Roman" w:eastAsia="Times New Roman" w:hAnsi="Times New Roman" w:cs="Times New Roman"/>
          <w:sz w:val="24"/>
          <w:szCs w:val="24"/>
        </w:rPr>
        <w:t>plants</w:t>
      </w:r>
      <w:proofErr w:type="gramEnd"/>
      <w:r>
        <w:rPr>
          <w:rFonts w:ascii="Times New Roman" w:eastAsia="Times New Roman" w:hAnsi="Times New Roman" w:cs="Times New Roman"/>
          <w:sz w:val="24"/>
          <w:szCs w:val="24"/>
        </w:rPr>
        <w:t xml:space="preserve"> daily operational logs. The inspector was surprised to discover the City of Townsville department of water quality recently authorized a change in the water source supplying the plant. The plant operators assured the inspector the water from the new source was being properly treated and was perfectly safe to drink. </w:t>
      </w:r>
    </w:p>
    <w:p w14:paraId="29052394" w14:textId="77777777" w:rsidR="008A240E" w:rsidRDefault="008A240E">
      <w:pPr>
        <w:rPr>
          <w:rFonts w:ascii="Times New Roman" w:eastAsia="Times New Roman" w:hAnsi="Times New Roman" w:cs="Times New Roman"/>
          <w:sz w:val="24"/>
          <w:szCs w:val="24"/>
        </w:rPr>
      </w:pPr>
    </w:p>
    <w:p w14:paraId="4532B251"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the inspector was browsing the daily logs, she got a call from the state lab where the tap water samples were sent. The technician at the lab informed the inspector that the water samples contained dangerous concentrations of lead and asked if the samples came from the local hazardous waste treatment facility. The water treatment plant manager saw a wave of horror cross the inspector’s face.</w:t>
      </w:r>
    </w:p>
    <w:p w14:paraId="44EFA731" w14:textId="77777777" w:rsidR="008A240E" w:rsidRDefault="008A240E">
      <w:pPr>
        <w:rPr>
          <w:rFonts w:ascii="Times New Roman" w:eastAsia="Times New Roman" w:hAnsi="Times New Roman" w:cs="Times New Roman"/>
          <w:b/>
          <w:sz w:val="24"/>
          <w:szCs w:val="24"/>
        </w:rPr>
      </w:pPr>
    </w:p>
    <w:p w14:paraId="38EDCD81"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Q3.3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If the pipes had always been made of lead, but the residents are only getting sick now, what changes do you suspect caused the increased amounts of lead and why? </w:t>
      </w:r>
    </w:p>
    <w:p w14:paraId="15F1AB60"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3484FB9" w14:textId="77777777" w:rsidR="008A240E" w:rsidRDefault="008A240E">
      <w:pPr>
        <w:ind w:left="720"/>
        <w:rPr>
          <w:rFonts w:ascii="Times New Roman" w:eastAsia="Times New Roman" w:hAnsi="Times New Roman" w:cs="Times New Roman"/>
          <w:b/>
          <w:i/>
          <w:sz w:val="24"/>
          <w:szCs w:val="24"/>
          <w:highlight w:val="yellow"/>
        </w:rPr>
      </w:pPr>
    </w:p>
    <w:p w14:paraId="382761D8" w14:textId="77777777" w:rsidR="008A240E" w:rsidRDefault="008A240E">
      <w:pPr>
        <w:ind w:left="720"/>
        <w:rPr>
          <w:rFonts w:ascii="Times New Roman" w:eastAsia="Times New Roman" w:hAnsi="Times New Roman" w:cs="Times New Roman"/>
          <w:b/>
          <w:i/>
          <w:sz w:val="24"/>
          <w:szCs w:val="24"/>
          <w:highlight w:val="yellow"/>
        </w:rPr>
      </w:pPr>
    </w:p>
    <w:p w14:paraId="59E17C33" w14:textId="77777777" w:rsidR="008A240E" w:rsidRDefault="008A240E">
      <w:pPr>
        <w:rPr>
          <w:rFonts w:ascii="Times New Roman" w:eastAsia="Times New Roman" w:hAnsi="Times New Roman" w:cs="Times New Roman"/>
          <w:sz w:val="24"/>
          <w:szCs w:val="24"/>
        </w:rPr>
      </w:pPr>
    </w:p>
    <w:p w14:paraId="3A669D79" w14:textId="77777777" w:rsidR="008A240E" w:rsidRDefault="008A240E">
      <w:pPr>
        <w:rPr>
          <w:rFonts w:ascii="Times New Roman" w:eastAsia="Times New Roman" w:hAnsi="Times New Roman" w:cs="Times New Roman"/>
          <w:sz w:val="24"/>
          <w:szCs w:val="24"/>
        </w:rPr>
      </w:pPr>
    </w:p>
    <w:p w14:paraId="0DB408D8" w14:textId="77777777" w:rsidR="008A240E"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inspector did not see any data for the pH of the new water </w:t>
      </w:r>
      <w:proofErr w:type="gramStart"/>
      <w:r>
        <w:rPr>
          <w:rFonts w:ascii="Times New Roman" w:eastAsia="Times New Roman" w:hAnsi="Times New Roman" w:cs="Times New Roman"/>
          <w:sz w:val="24"/>
          <w:szCs w:val="24"/>
        </w:rPr>
        <w:t>source</w:t>
      </w:r>
      <w:proofErr w:type="gramEnd"/>
      <w:r>
        <w:rPr>
          <w:rFonts w:ascii="Times New Roman" w:eastAsia="Times New Roman" w:hAnsi="Times New Roman" w:cs="Times New Roman"/>
          <w:sz w:val="24"/>
          <w:szCs w:val="24"/>
        </w:rPr>
        <w:t xml:space="preserve"> but she did see the original water source was logged at a pH of 10. The inspector used a pH meter to measure the pH of the new water source flowing through the water treatment plant. The inspector recorded the new water source had a pH of 5.5. </w:t>
      </w:r>
    </w:p>
    <w:p w14:paraId="4EC410CC" w14:textId="77777777" w:rsidR="008A240E" w:rsidRDefault="008A240E">
      <w:pPr>
        <w:rPr>
          <w:rFonts w:ascii="Times New Roman" w:eastAsia="Times New Roman" w:hAnsi="Times New Roman" w:cs="Times New Roman"/>
          <w:sz w:val="24"/>
          <w:szCs w:val="24"/>
        </w:rPr>
      </w:pPr>
    </w:p>
    <w:p w14:paraId="52C54324"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(below) is an </w:t>
      </w:r>
      <w:r>
        <w:rPr>
          <w:rFonts w:ascii="Times New Roman" w:eastAsia="Times New Roman" w:hAnsi="Times New Roman" w:cs="Times New Roman"/>
          <w:b/>
          <w:sz w:val="24"/>
          <w:szCs w:val="24"/>
        </w:rPr>
        <w:t>idealized</w:t>
      </w:r>
      <w:r>
        <w:rPr>
          <w:rFonts w:ascii="Times New Roman" w:eastAsia="Times New Roman" w:hAnsi="Times New Roman" w:cs="Times New Roman"/>
          <w:sz w:val="24"/>
          <w:szCs w:val="24"/>
        </w:rPr>
        <w:t xml:space="preserve"> model where tap water is allowed to reach equilibrium with lead pipe scale (</w:t>
      </w:r>
      <w:r>
        <w:rPr>
          <w:rFonts w:ascii="Times New Roman" w:eastAsia="Times New Roman" w:hAnsi="Times New Roman" w:cs="Times New Roman"/>
          <w:b/>
          <w:sz w:val="24"/>
          <w:szCs w:val="24"/>
        </w:rPr>
        <w:t>PbCO</w:t>
      </w:r>
      <w:r>
        <w:rPr>
          <w:rFonts w:ascii="Times New Roman" w:eastAsia="Times New Roman" w:hAnsi="Times New Roman" w:cs="Times New Roman"/>
          <w:b/>
          <w:sz w:val="24"/>
          <w:szCs w:val="24"/>
          <w:vertAlign w:val="subscript"/>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at different pH values. This model does not incorporate the flow through </w:t>
      </w:r>
      <w:proofErr w:type="gramStart"/>
      <w:r>
        <w:rPr>
          <w:rFonts w:ascii="Times New Roman" w:eastAsia="Times New Roman" w:hAnsi="Times New Roman" w:cs="Times New Roman"/>
          <w:sz w:val="24"/>
          <w:szCs w:val="24"/>
        </w:rPr>
        <w:t>aspect</w:t>
      </w:r>
      <w:proofErr w:type="gramEnd"/>
      <w:r>
        <w:rPr>
          <w:rFonts w:ascii="Times New Roman" w:eastAsia="Times New Roman" w:hAnsi="Times New Roman" w:cs="Times New Roman"/>
          <w:sz w:val="24"/>
          <w:szCs w:val="24"/>
        </w:rPr>
        <w:t xml:space="preserve"> of water flowing in a pipe but represents water in constant contact with lead </w:t>
      </w:r>
      <w:proofErr w:type="gramStart"/>
      <w:r>
        <w:rPr>
          <w:rFonts w:ascii="Times New Roman" w:eastAsia="Times New Roman" w:hAnsi="Times New Roman" w:cs="Times New Roman"/>
          <w:sz w:val="24"/>
          <w:szCs w:val="24"/>
        </w:rPr>
        <w:t>scale</w:t>
      </w:r>
      <w:proofErr w:type="gramEnd"/>
      <w:r>
        <w:rPr>
          <w:rFonts w:ascii="Times New Roman" w:eastAsia="Times New Roman" w:hAnsi="Times New Roman" w:cs="Times New Roman"/>
          <w:sz w:val="24"/>
          <w:szCs w:val="24"/>
        </w:rPr>
        <w:t xml:space="preserve">. Here is the generalized chemical reaction for this model: </w:t>
      </w:r>
    </w:p>
    <w:p w14:paraId="74AD9E88" w14:textId="77777777" w:rsidR="008A240E" w:rsidRDefault="008A240E">
      <w:pPr>
        <w:rPr>
          <w:rFonts w:ascii="Times New Roman" w:eastAsia="Times New Roman" w:hAnsi="Times New Roman" w:cs="Times New Roman"/>
          <w:b/>
          <w:sz w:val="24"/>
          <w:szCs w:val="24"/>
        </w:rPr>
      </w:pPr>
    </w:p>
    <w:p w14:paraId="43A7BB2C" w14:textId="77777777" w:rsidR="008A240E"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sz w:val="30"/>
          <w:szCs w:val="30"/>
        </w:rPr>
        <w:t>PbCO</w:t>
      </w:r>
      <w:r>
        <w:rPr>
          <w:rFonts w:ascii="Times New Roman" w:eastAsia="Times New Roman" w:hAnsi="Times New Roman" w:cs="Times New Roman"/>
          <w:b/>
          <w:sz w:val="30"/>
          <w:szCs w:val="30"/>
          <w:vertAlign w:val="subscript"/>
        </w:rPr>
        <w:t xml:space="preserve">3 </w:t>
      </w:r>
      <w:r>
        <w:rPr>
          <w:rFonts w:ascii="Times New Roman" w:eastAsia="Times New Roman" w:hAnsi="Times New Roman" w:cs="Times New Roman"/>
          <w:b/>
          <w:sz w:val="30"/>
          <w:szCs w:val="30"/>
        </w:rPr>
        <w:t>(s) + H</w:t>
      </w:r>
      <w:r>
        <w:rPr>
          <w:rFonts w:ascii="Times New Roman" w:eastAsia="Times New Roman" w:hAnsi="Times New Roman" w:cs="Times New Roman"/>
          <w:b/>
          <w:sz w:val="30"/>
          <w:szCs w:val="30"/>
          <w:vertAlign w:val="superscript"/>
        </w:rPr>
        <w:t xml:space="preserve">+ </w:t>
      </w:r>
      <w:r>
        <w:rPr>
          <w:rFonts w:ascii="Cardo" w:eastAsia="Cardo" w:hAnsi="Cardo" w:cs="Cardo"/>
          <w:b/>
          <w:sz w:val="30"/>
          <w:szCs w:val="30"/>
        </w:rPr>
        <w:t>(</w:t>
      </w:r>
      <w:proofErr w:type="spellStart"/>
      <w:r>
        <w:rPr>
          <w:rFonts w:ascii="Cardo" w:eastAsia="Cardo" w:hAnsi="Cardo" w:cs="Cardo"/>
          <w:b/>
          <w:sz w:val="30"/>
          <w:szCs w:val="30"/>
        </w:rPr>
        <w:t>aq</w:t>
      </w:r>
      <w:proofErr w:type="spellEnd"/>
      <w:r>
        <w:rPr>
          <w:rFonts w:ascii="Cardo" w:eastAsia="Cardo" w:hAnsi="Cardo" w:cs="Cardo"/>
          <w:b/>
          <w:sz w:val="30"/>
          <w:szCs w:val="30"/>
        </w:rPr>
        <w:t>) ⇌ Pb</w:t>
      </w:r>
      <w:r>
        <w:rPr>
          <w:rFonts w:ascii="Times New Roman" w:eastAsia="Times New Roman" w:hAnsi="Times New Roman" w:cs="Times New Roman"/>
          <w:b/>
          <w:sz w:val="30"/>
          <w:szCs w:val="30"/>
          <w:vertAlign w:val="superscript"/>
        </w:rPr>
        <w:t xml:space="preserve">2+ </w:t>
      </w:r>
      <w:r>
        <w:rPr>
          <w:rFonts w:ascii="Times New Roman" w:eastAsia="Times New Roman" w:hAnsi="Times New Roman" w:cs="Times New Roman"/>
          <w:b/>
          <w:sz w:val="30"/>
          <w:szCs w:val="30"/>
        </w:rPr>
        <w:t>(</w:t>
      </w:r>
      <w:proofErr w:type="spellStart"/>
      <w:r>
        <w:rPr>
          <w:rFonts w:ascii="Times New Roman" w:eastAsia="Times New Roman" w:hAnsi="Times New Roman" w:cs="Times New Roman"/>
          <w:b/>
          <w:sz w:val="30"/>
          <w:szCs w:val="30"/>
        </w:rPr>
        <w:t>aq</w:t>
      </w:r>
      <w:proofErr w:type="spellEnd"/>
      <w:r>
        <w:rPr>
          <w:rFonts w:ascii="Times New Roman" w:eastAsia="Times New Roman" w:hAnsi="Times New Roman" w:cs="Times New Roman"/>
          <w:b/>
          <w:sz w:val="30"/>
          <w:szCs w:val="30"/>
        </w:rPr>
        <w:t>) + HCO</w:t>
      </w:r>
      <w:r>
        <w:rPr>
          <w:rFonts w:ascii="Times New Roman" w:eastAsia="Times New Roman" w:hAnsi="Times New Roman" w:cs="Times New Roman"/>
          <w:b/>
          <w:sz w:val="30"/>
          <w:szCs w:val="30"/>
          <w:vertAlign w:val="subscript"/>
        </w:rPr>
        <w:t>3</w:t>
      </w:r>
      <w:r>
        <w:rPr>
          <w:rFonts w:ascii="Times New Roman" w:eastAsia="Times New Roman" w:hAnsi="Times New Roman" w:cs="Times New Roman"/>
          <w:b/>
          <w:sz w:val="30"/>
          <w:szCs w:val="30"/>
          <w:vertAlign w:val="superscript"/>
        </w:rPr>
        <w:t xml:space="preserve">- </w:t>
      </w:r>
      <w:r>
        <w:rPr>
          <w:rFonts w:ascii="Times New Roman" w:eastAsia="Times New Roman" w:hAnsi="Times New Roman" w:cs="Times New Roman"/>
          <w:b/>
          <w:sz w:val="30"/>
          <w:szCs w:val="30"/>
        </w:rPr>
        <w:t>(</w:t>
      </w:r>
      <w:proofErr w:type="spellStart"/>
      <w:r>
        <w:rPr>
          <w:rFonts w:ascii="Times New Roman" w:eastAsia="Times New Roman" w:hAnsi="Times New Roman" w:cs="Times New Roman"/>
          <w:b/>
          <w:sz w:val="30"/>
          <w:szCs w:val="30"/>
        </w:rPr>
        <w:t>aq</w:t>
      </w:r>
      <w:proofErr w:type="spellEnd"/>
      <w:r>
        <w:rPr>
          <w:rFonts w:ascii="Times New Roman" w:eastAsia="Times New Roman" w:hAnsi="Times New Roman" w:cs="Times New Roman"/>
          <w:b/>
          <w:sz w:val="30"/>
          <w:szCs w:val="30"/>
        </w:rPr>
        <w:t>)</w:t>
      </w:r>
      <w:r>
        <w:rPr>
          <w:rFonts w:ascii="Times New Roman" w:eastAsia="Times New Roman" w:hAnsi="Times New Roman" w:cs="Times New Roman"/>
          <w:noProof/>
          <w:sz w:val="24"/>
          <w:szCs w:val="24"/>
        </w:rPr>
        <w:drawing>
          <wp:anchor distT="0" distB="0" distL="0" distR="0" simplePos="0" relativeHeight="251666432" behindDoc="0" locked="0" layoutInCell="1" hidden="0" allowOverlap="1" wp14:anchorId="4673DC34" wp14:editId="65D38317">
            <wp:simplePos x="0" y="0"/>
            <wp:positionH relativeFrom="page">
              <wp:posOffset>676275</wp:posOffset>
            </wp:positionH>
            <wp:positionV relativeFrom="page">
              <wp:posOffset>5121720</wp:posOffset>
            </wp:positionV>
            <wp:extent cx="6419850" cy="3078259"/>
            <wp:effectExtent l="0" t="0" r="0" b="0"/>
            <wp:wrapSquare wrapText="bothSides" distT="0" distB="0" distL="0" distR="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6419850" cy="3078259"/>
                    </a:xfrm>
                    <a:prstGeom prst="rect">
                      <a:avLst/>
                    </a:prstGeom>
                    <a:ln/>
                  </pic:spPr>
                </pic:pic>
              </a:graphicData>
            </a:graphic>
          </wp:anchor>
        </w:drawing>
      </w:r>
    </w:p>
    <w:p w14:paraId="14C452E4" w14:textId="77777777" w:rsidR="008A240E" w:rsidRDefault="008A240E">
      <w:pPr>
        <w:rPr>
          <w:rFonts w:ascii="Times New Roman" w:eastAsia="Times New Roman" w:hAnsi="Times New Roman" w:cs="Times New Roman"/>
          <w:b/>
          <w:i/>
          <w:sz w:val="24"/>
          <w:szCs w:val="24"/>
        </w:rPr>
      </w:pPr>
    </w:p>
    <w:p w14:paraId="4AACA861" w14:textId="77777777" w:rsidR="008A240E" w:rsidRDefault="008A240E">
      <w:pPr>
        <w:rPr>
          <w:rFonts w:ascii="Times New Roman" w:eastAsia="Times New Roman" w:hAnsi="Times New Roman" w:cs="Times New Roman"/>
          <w:b/>
          <w:i/>
          <w:sz w:val="24"/>
          <w:szCs w:val="24"/>
        </w:rPr>
      </w:pPr>
    </w:p>
    <w:p w14:paraId="5CC469E1" w14:textId="77777777" w:rsidR="008A240E" w:rsidRDefault="00000000">
      <w:pP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Figure 8:</w:t>
      </w:r>
      <w:r>
        <w:rPr>
          <w:rFonts w:ascii="Times New Roman" w:eastAsia="Times New Roman" w:hAnsi="Times New Roman" w:cs="Times New Roman"/>
          <w:i/>
          <w:sz w:val="24"/>
          <w:szCs w:val="24"/>
        </w:rPr>
        <w:t xml:space="preserve"> Idealized equilibrium model of water in contact with lead scale (PbCO</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i/>
          <w:sz w:val="24"/>
          <w:szCs w:val="24"/>
        </w:rPr>
        <w:t xml:space="preserve">) as a function of </w:t>
      </w:r>
      <w:proofErr w:type="spellStart"/>
      <w:r>
        <w:rPr>
          <w:rFonts w:ascii="Times New Roman" w:eastAsia="Times New Roman" w:hAnsi="Times New Roman" w:cs="Times New Roman"/>
          <w:i/>
          <w:sz w:val="24"/>
          <w:szCs w:val="24"/>
        </w:rPr>
        <w:t>pH.</w:t>
      </w:r>
      <w:proofErr w:type="spellEnd"/>
      <w:r>
        <w:rPr>
          <w:rFonts w:ascii="Times New Roman" w:eastAsia="Times New Roman" w:hAnsi="Times New Roman" w:cs="Times New Roman"/>
          <w:i/>
          <w:sz w:val="24"/>
          <w:szCs w:val="24"/>
        </w:rPr>
        <w:t xml:space="preserve"> The solid line indicates total lead dissolved (parts per billion) in water at equilibrium. Calculated using the WORM Portal, details in references.</w:t>
      </w:r>
    </w:p>
    <w:p w14:paraId="761EB201"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Q3.4</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Based on Figure 8, how does total dissolved lead in the drinking water change as you lower pH? </w:t>
      </w:r>
    </w:p>
    <w:p w14:paraId="129FC554"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661EFD3" w14:textId="77777777" w:rsidR="008A240E" w:rsidRDefault="008A240E">
      <w:pPr>
        <w:ind w:firstLine="720"/>
        <w:rPr>
          <w:rFonts w:ascii="Times New Roman" w:eastAsia="Times New Roman" w:hAnsi="Times New Roman" w:cs="Times New Roman"/>
          <w:i/>
          <w:sz w:val="24"/>
          <w:szCs w:val="24"/>
          <w:highlight w:val="yellow"/>
        </w:rPr>
      </w:pPr>
    </w:p>
    <w:p w14:paraId="463A2FFE" w14:textId="77777777" w:rsidR="008A240E" w:rsidRDefault="008A240E">
      <w:pPr>
        <w:rPr>
          <w:rFonts w:ascii="Times New Roman" w:eastAsia="Times New Roman" w:hAnsi="Times New Roman" w:cs="Times New Roman"/>
          <w:sz w:val="24"/>
          <w:szCs w:val="24"/>
        </w:rPr>
      </w:pPr>
    </w:p>
    <w:p w14:paraId="415001E8" w14:textId="77777777" w:rsidR="008A240E" w:rsidRDefault="008A240E">
      <w:pPr>
        <w:rPr>
          <w:rFonts w:ascii="Times New Roman" w:eastAsia="Times New Roman" w:hAnsi="Times New Roman" w:cs="Times New Roman"/>
          <w:sz w:val="24"/>
          <w:szCs w:val="24"/>
        </w:rPr>
      </w:pPr>
    </w:p>
    <w:p w14:paraId="35660AEE" w14:textId="77777777" w:rsidR="008A240E" w:rsidRDefault="008A240E">
      <w:pPr>
        <w:rPr>
          <w:rFonts w:ascii="Times New Roman" w:eastAsia="Times New Roman" w:hAnsi="Times New Roman" w:cs="Times New Roman"/>
          <w:sz w:val="24"/>
          <w:szCs w:val="24"/>
        </w:rPr>
      </w:pPr>
    </w:p>
    <w:p w14:paraId="26BE2AA6"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Q3.5</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Now reflect back to your original hypothesis from Question 3.1. Do you want to change your prediction of what is going on with the City of Townsville’s water? Why or why not? </w:t>
      </w:r>
    </w:p>
    <w:p w14:paraId="6876E224"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3CE75FE" w14:textId="77777777" w:rsidR="008A240E" w:rsidRDefault="008A240E">
      <w:pPr>
        <w:ind w:firstLine="720"/>
        <w:rPr>
          <w:rFonts w:ascii="Times New Roman" w:eastAsia="Times New Roman" w:hAnsi="Times New Roman" w:cs="Times New Roman"/>
          <w:sz w:val="24"/>
          <w:szCs w:val="24"/>
          <w:highlight w:val="yellow"/>
        </w:rPr>
      </w:pPr>
    </w:p>
    <w:p w14:paraId="12914EDE" w14:textId="77777777" w:rsidR="008A240E" w:rsidRDefault="008A240E">
      <w:pPr>
        <w:rPr>
          <w:rFonts w:ascii="Times New Roman" w:eastAsia="Times New Roman" w:hAnsi="Times New Roman" w:cs="Times New Roman"/>
          <w:sz w:val="24"/>
          <w:szCs w:val="24"/>
        </w:rPr>
      </w:pPr>
    </w:p>
    <w:p w14:paraId="6B8B59F6" w14:textId="77777777" w:rsidR="008A240E" w:rsidRDefault="008A240E">
      <w:pPr>
        <w:rPr>
          <w:rFonts w:ascii="Times New Roman" w:eastAsia="Times New Roman" w:hAnsi="Times New Roman" w:cs="Times New Roman"/>
          <w:sz w:val="24"/>
          <w:szCs w:val="24"/>
        </w:rPr>
      </w:pPr>
    </w:p>
    <w:p w14:paraId="5C071EDD" w14:textId="77777777" w:rsidR="008A240E" w:rsidRDefault="008A240E">
      <w:pPr>
        <w:rPr>
          <w:rFonts w:ascii="Times New Roman" w:eastAsia="Times New Roman" w:hAnsi="Times New Roman" w:cs="Times New Roman"/>
          <w:b/>
          <w:sz w:val="24"/>
          <w:szCs w:val="24"/>
        </w:rPr>
      </w:pPr>
    </w:p>
    <w:p w14:paraId="1837DEBA"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Q3.6</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Summarize in 1-2 sentences, what is one plausible explanation for the dangerous amounts of lead in the </w:t>
      </w:r>
      <w:proofErr w:type="gramStart"/>
      <w:r>
        <w:rPr>
          <w:rFonts w:ascii="Times New Roman" w:eastAsia="Times New Roman" w:hAnsi="Times New Roman" w:cs="Times New Roman"/>
          <w:sz w:val="24"/>
          <w:szCs w:val="24"/>
        </w:rPr>
        <w:t>residents’</w:t>
      </w:r>
      <w:proofErr w:type="gramEnd"/>
      <w:r>
        <w:rPr>
          <w:rFonts w:ascii="Times New Roman" w:eastAsia="Times New Roman" w:hAnsi="Times New Roman" w:cs="Times New Roman"/>
          <w:sz w:val="24"/>
          <w:szCs w:val="24"/>
        </w:rPr>
        <w:t xml:space="preserve"> of the City of Townsville’s drinking water?  </w:t>
      </w:r>
    </w:p>
    <w:p w14:paraId="32684243" w14:textId="77777777" w:rsidR="008A240E" w:rsidRDefault="008A240E">
      <w:pPr>
        <w:ind w:left="720"/>
        <w:rPr>
          <w:rFonts w:ascii="Times New Roman" w:eastAsia="Times New Roman" w:hAnsi="Times New Roman" w:cs="Times New Roman"/>
          <w:b/>
          <w:i/>
          <w:sz w:val="24"/>
          <w:szCs w:val="24"/>
          <w:highlight w:val="green"/>
        </w:rPr>
      </w:pPr>
    </w:p>
    <w:p w14:paraId="64C2E31F" w14:textId="77777777" w:rsidR="008A240E" w:rsidRDefault="008A240E">
      <w:pPr>
        <w:ind w:left="720"/>
        <w:rPr>
          <w:rFonts w:ascii="Times New Roman" w:eastAsia="Times New Roman" w:hAnsi="Times New Roman" w:cs="Times New Roman"/>
          <w:b/>
          <w:i/>
          <w:sz w:val="24"/>
          <w:szCs w:val="24"/>
          <w:highlight w:val="yellow"/>
        </w:rPr>
      </w:pPr>
    </w:p>
    <w:p w14:paraId="239013D9" w14:textId="77777777" w:rsidR="008A240E" w:rsidRDefault="008A240E">
      <w:pPr>
        <w:ind w:left="720"/>
        <w:rPr>
          <w:rFonts w:ascii="Times New Roman" w:eastAsia="Times New Roman" w:hAnsi="Times New Roman" w:cs="Times New Roman"/>
          <w:b/>
          <w:i/>
          <w:sz w:val="24"/>
          <w:szCs w:val="24"/>
          <w:highlight w:val="yellow"/>
        </w:rPr>
      </w:pPr>
    </w:p>
    <w:p w14:paraId="695641C6" w14:textId="77777777" w:rsidR="008A240E" w:rsidRDefault="008A240E">
      <w:pPr>
        <w:ind w:left="720"/>
        <w:rPr>
          <w:rFonts w:ascii="Times New Roman" w:eastAsia="Times New Roman" w:hAnsi="Times New Roman" w:cs="Times New Roman"/>
          <w:b/>
          <w:i/>
          <w:sz w:val="24"/>
          <w:szCs w:val="24"/>
          <w:highlight w:val="yellow"/>
        </w:rPr>
      </w:pPr>
    </w:p>
    <w:p w14:paraId="2D262FE2" w14:textId="77777777" w:rsidR="008A240E" w:rsidRDefault="008A240E">
      <w:pPr>
        <w:ind w:left="720"/>
        <w:rPr>
          <w:rFonts w:ascii="Times New Roman" w:eastAsia="Times New Roman" w:hAnsi="Times New Roman" w:cs="Times New Roman"/>
          <w:b/>
          <w:i/>
          <w:sz w:val="24"/>
          <w:szCs w:val="24"/>
          <w:highlight w:val="yellow"/>
        </w:rPr>
      </w:pPr>
    </w:p>
    <w:p w14:paraId="2D07BA9C" w14:textId="77777777" w:rsidR="008A240E" w:rsidRDefault="008A240E">
      <w:pPr>
        <w:rPr>
          <w:rFonts w:ascii="Times New Roman" w:eastAsia="Times New Roman" w:hAnsi="Times New Roman" w:cs="Times New Roman"/>
          <w:sz w:val="24"/>
          <w:szCs w:val="24"/>
        </w:rPr>
      </w:pPr>
    </w:p>
    <w:p w14:paraId="1C8EAD6B" w14:textId="77777777" w:rsidR="008A240E" w:rsidRDefault="008A240E">
      <w:pPr>
        <w:rPr>
          <w:rFonts w:ascii="Times New Roman" w:eastAsia="Times New Roman" w:hAnsi="Times New Roman" w:cs="Times New Roman"/>
          <w:sz w:val="24"/>
          <w:szCs w:val="24"/>
        </w:rPr>
      </w:pPr>
    </w:p>
    <w:p w14:paraId="289FA4EF"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fictionalized situation above actually began unfolding around 2014 in Flint, Michigan, leading to a major health crisis in the community. Your investigation demonstrates how important it is to identify and understand potential sources of water supply contamination, especially when making such a large change to a critical drinking water system. This type of knowledge is crucial in real-life situations to prevent harmful health effects and ensure safe drinking water for all. </w:t>
      </w:r>
    </w:p>
    <w:p w14:paraId="0F872E1B" w14:textId="77777777" w:rsidR="008A240E" w:rsidRDefault="008A240E">
      <w:pPr>
        <w:rPr>
          <w:rFonts w:ascii="Times New Roman" w:eastAsia="Times New Roman" w:hAnsi="Times New Roman" w:cs="Times New Roman"/>
          <w:sz w:val="24"/>
          <w:szCs w:val="24"/>
        </w:rPr>
      </w:pPr>
    </w:p>
    <w:p w14:paraId="50008E03"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January 2022, </w:t>
      </w:r>
      <w:hyperlink r:id="rId24">
        <w:r>
          <w:rPr>
            <w:rFonts w:ascii="Times New Roman" w:eastAsia="Times New Roman" w:hAnsi="Times New Roman" w:cs="Times New Roman"/>
            <w:color w:val="1155CC"/>
            <w:sz w:val="24"/>
            <w:szCs w:val="24"/>
            <w:u w:val="single"/>
          </w:rPr>
          <w:t>Flint officially marked its sixth year in a row of being in compliance with water standards</w:t>
        </w:r>
      </w:hyperlink>
      <w:r>
        <w:rPr>
          <w:rFonts w:ascii="Times New Roman" w:eastAsia="Times New Roman" w:hAnsi="Times New Roman" w:cs="Times New Roman"/>
          <w:sz w:val="24"/>
          <w:szCs w:val="24"/>
        </w:rPr>
        <w:t xml:space="preserve"> as they pertain to the federal Lead and Copper Rule, a public health measure developed by the EPA to improve lead sampling. As of September 2022, the Michigan government announced that it was in its final phase of replacing old lead service lines with modern infrastructure. The city of Flint and the Michigan Department of Environment, Great Lakes and Energy </w:t>
      </w:r>
      <w:proofErr w:type="gramStart"/>
      <w:r>
        <w:rPr>
          <w:rFonts w:ascii="Times New Roman" w:eastAsia="Times New Roman" w:hAnsi="Times New Roman" w:cs="Times New Roman"/>
          <w:sz w:val="24"/>
          <w:szCs w:val="24"/>
        </w:rPr>
        <w:t>reports</w:t>
      </w:r>
      <w:proofErr w:type="gramEnd"/>
      <w:r>
        <w:rPr>
          <w:rFonts w:ascii="Times New Roman" w:eastAsia="Times New Roman" w:hAnsi="Times New Roman" w:cs="Times New Roman"/>
          <w:sz w:val="24"/>
          <w:szCs w:val="24"/>
        </w:rPr>
        <w:t xml:space="preserve"> that 95% of the old infrastructure has been updated. Flint water quality </w:t>
      </w:r>
      <w:hyperlink r:id="rId25">
        <w:r>
          <w:rPr>
            <w:rFonts w:ascii="Times New Roman" w:eastAsia="Times New Roman" w:hAnsi="Times New Roman" w:cs="Times New Roman"/>
            <w:color w:val="1155CC"/>
            <w:sz w:val="24"/>
            <w:szCs w:val="24"/>
            <w:u w:val="single"/>
          </w:rPr>
          <w:t>is still being continuously monitored and infrastructure upgrades are in progress.</w:t>
        </w:r>
      </w:hyperlink>
    </w:p>
    <w:p w14:paraId="4054D884" w14:textId="77777777" w:rsidR="008A240E" w:rsidRDefault="008A240E">
      <w:pPr>
        <w:rPr>
          <w:rFonts w:ascii="Times New Roman" w:eastAsia="Times New Roman" w:hAnsi="Times New Roman" w:cs="Times New Roman"/>
          <w:sz w:val="24"/>
          <w:szCs w:val="24"/>
        </w:rPr>
      </w:pPr>
    </w:p>
    <w:p w14:paraId="1203081D"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 difference between water supplies was just a part of the chemistry changes that led to the Flint crisis, you can read more about it </w:t>
      </w:r>
      <w:hyperlink r:id="rId26">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w:t>
      </w:r>
    </w:p>
    <w:p w14:paraId="195AF0F1"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activity was created by PhD candidate Vince Debes, Professor Molly Simon, Research Scientist Grayson Boyer, Professor Everett Shock, and undergraduate Peyton Idleman at Arizona State University. </w:t>
      </w:r>
    </w:p>
    <w:p w14:paraId="50DA0E10" w14:textId="77777777" w:rsidR="008A240E" w:rsidRDefault="008A240E">
      <w:pPr>
        <w:rPr>
          <w:rFonts w:ascii="Times New Roman" w:eastAsia="Times New Roman" w:hAnsi="Times New Roman" w:cs="Times New Roman"/>
          <w:sz w:val="24"/>
          <w:szCs w:val="24"/>
        </w:rPr>
      </w:pPr>
    </w:p>
    <w:p w14:paraId="585A64B6"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1ED67F59" w14:textId="77777777" w:rsidR="008A240E" w:rsidRDefault="008A240E">
      <w:pPr>
        <w:rPr>
          <w:rFonts w:ascii="Times New Roman" w:eastAsia="Times New Roman" w:hAnsi="Times New Roman" w:cs="Times New Roman"/>
          <w:sz w:val="21"/>
          <w:szCs w:val="21"/>
        </w:rPr>
      </w:pPr>
    </w:p>
    <w:p w14:paraId="25E03C05" w14:textId="77777777" w:rsidR="008A240E"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Figure 1: Arizona watersheds and pictures</w:t>
      </w:r>
    </w:p>
    <w:p w14:paraId="266B589F"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CAP canal line</w:t>
      </w:r>
    </w:p>
    <w:p w14:paraId="7F338634" w14:textId="77777777" w:rsidR="008A240E" w:rsidRDefault="00000000">
      <w:pPr>
        <w:numPr>
          <w:ilvl w:val="1"/>
          <w:numId w:val="5"/>
        </w:numPr>
        <w:rPr>
          <w:rFonts w:ascii="Times New Roman" w:eastAsia="Times New Roman" w:hAnsi="Times New Roman" w:cs="Times New Roman"/>
          <w:sz w:val="21"/>
          <w:szCs w:val="21"/>
        </w:rPr>
      </w:pPr>
      <w:hyperlink r:id="rId27">
        <w:r>
          <w:rPr>
            <w:rFonts w:ascii="Times New Roman" w:eastAsia="Times New Roman" w:hAnsi="Times New Roman" w:cs="Times New Roman"/>
            <w:sz w:val="21"/>
            <w:szCs w:val="21"/>
          </w:rPr>
          <w:t>https://www.cap-az.com/water/cap-system/water-operations/system-map/</w:t>
        </w:r>
      </w:hyperlink>
    </w:p>
    <w:p w14:paraId="76B06CCD" w14:textId="77777777" w:rsidR="008A240E" w:rsidRDefault="00000000">
      <w:pPr>
        <w:numPr>
          <w:ilvl w:val="1"/>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https://www.cap-az.com/wp-content/uploads/2021/07/img-system-map-blank-2021.png</w:t>
      </w:r>
    </w:p>
    <w:p w14:paraId="694AF4AC"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Verde River Image</w:t>
      </w:r>
    </w:p>
    <w:p w14:paraId="7B996297" w14:textId="77777777" w:rsidR="008A240E" w:rsidRDefault="00000000">
      <w:pPr>
        <w:numPr>
          <w:ilvl w:val="1"/>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https://www.nature.org/en-us/get-involved/how-to-help/places-we-protect/verde-river/</w:t>
      </w:r>
    </w:p>
    <w:p w14:paraId="46684194"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Salt River (Upstream) Image</w:t>
      </w:r>
    </w:p>
    <w:p w14:paraId="28A89505" w14:textId="77777777" w:rsidR="008A240E" w:rsidRDefault="00000000">
      <w:pPr>
        <w:numPr>
          <w:ilvl w:val="1"/>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https://earthly-musings.blogspot.com/2010/05/rafting-rapids-and-geology-of-salt.html</w:t>
      </w:r>
    </w:p>
    <w:p w14:paraId="6669BAE1"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Colorado River Image</w:t>
      </w:r>
    </w:p>
    <w:p w14:paraId="01333052" w14:textId="77777777" w:rsidR="008A240E" w:rsidRDefault="00000000">
      <w:pPr>
        <w:numPr>
          <w:ilvl w:val="1"/>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https://www.politico.com/news/2023/02/04/colorado-river-biden-climate-change-water-00080990</w:t>
      </w:r>
    </w:p>
    <w:p w14:paraId="23D16074" w14:textId="77777777" w:rsidR="008A240E" w:rsidRDefault="00000000">
      <w:pPr>
        <w:numPr>
          <w:ilvl w:val="0"/>
          <w:numId w:val="6"/>
        </w:num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Arizona watersheds map: </w:t>
      </w:r>
    </w:p>
    <w:p w14:paraId="326E117E" w14:textId="77777777" w:rsidR="008A240E" w:rsidRDefault="00000000">
      <w:pPr>
        <w:numPr>
          <w:ilvl w:val="1"/>
          <w:numId w:val="6"/>
        </w:numPr>
        <w:rPr>
          <w:rFonts w:ascii="Times New Roman" w:eastAsia="Times New Roman" w:hAnsi="Times New Roman" w:cs="Times New Roman"/>
          <w:sz w:val="21"/>
          <w:szCs w:val="21"/>
        </w:rPr>
      </w:pPr>
      <w:hyperlink r:id="rId28">
        <w:r>
          <w:rPr>
            <w:rFonts w:ascii="Times New Roman" w:eastAsia="Times New Roman" w:hAnsi="Times New Roman" w:cs="Times New Roman"/>
            <w:sz w:val="21"/>
            <w:szCs w:val="21"/>
          </w:rPr>
          <w:t>https://19january2021snapshot.epa.gov/urbanwaterspartners/rio-reimagined-rio-salado-urban-waters-partnership_.html</w:t>
        </w:r>
      </w:hyperlink>
    </w:p>
    <w:p w14:paraId="43A1DB76" w14:textId="77777777" w:rsidR="008A240E" w:rsidRDefault="008A240E">
      <w:pPr>
        <w:rPr>
          <w:rFonts w:ascii="Times New Roman" w:eastAsia="Times New Roman" w:hAnsi="Times New Roman" w:cs="Times New Roman"/>
          <w:sz w:val="21"/>
          <w:szCs w:val="21"/>
        </w:rPr>
      </w:pPr>
    </w:p>
    <w:p w14:paraId="336D2768" w14:textId="77777777" w:rsidR="008A240E"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Figure 2: Halite mineral picture and NaCl dissolving</w:t>
      </w:r>
    </w:p>
    <w:p w14:paraId="7D8D815E" w14:textId="77777777" w:rsidR="008A240E" w:rsidRDefault="00000000">
      <w:pPr>
        <w:numPr>
          <w:ilvl w:val="0"/>
          <w:numId w:val="4"/>
        </w:numPr>
        <w:rPr>
          <w:rFonts w:ascii="Times New Roman" w:eastAsia="Times New Roman" w:hAnsi="Times New Roman" w:cs="Times New Roman"/>
          <w:sz w:val="21"/>
          <w:szCs w:val="21"/>
        </w:rPr>
      </w:pPr>
      <w:hyperlink r:id="rId29">
        <w:r>
          <w:rPr>
            <w:rFonts w:ascii="Times New Roman" w:eastAsia="Times New Roman" w:hAnsi="Times New Roman" w:cs="Times New Roman"/>
            <w:color w:val="1155CC"/>
            <w:sz w:val="21"/>
            <w:szCs w:val="21"/>
            <w:u w:val="single"/>
          </w:rPr>
          <w:t>https://commons.wikimedia.org/w/index.php?curid=49736222</w:t>
        </w:r>
      </w:hyperlink>
      <w:r>
        <w:rPr>
          <w:rFonts w:ascii="Times New Roman" w:eastAsia="Times New Roman" w:hAnsi="Times New Roman" w:cs="Times New Roman"/>
          <w:sz w:val="21"/>
          <w:szCs w:val="21"/>
        </w:rPr>
        <w:t>)</w:t>
      </w:r>
    </w:p>
    <w:p w14:paraId="38A8E304" w14:textId="77777777" w:rsidR="008A240E" w:rsidRDefault="00000000">
      <w:pPr>
        <w:numPr>
          <w:ilvl w:val="1"/>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Lech Darski - Own work, CC BY-SA 4.0 &lt;https://creativecommons.org/licenses/by-sa/4.0&gt;, via Wikimedia Commons</w:t>
      </w:r>
    </w:p>
    <w:p w14:paraId="4219F1A3"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hyperlink r:id="rId30">
        <w:r>
          <w:rPr>
            <w:rFonts w:ascii="Times New Roman" w:eastAsia="Times New Roman" w:hAnsi="Times New Roman" w:cs="Times New Roman"/>
            <w:color w:val="1155CC"/>
            <w:sz w:val="21"/>
            <w:szCs w:val="21"/>
            <w:u w:val="single"/>
          </w:rPr>
          <w:t>https://commons.wikimedia.org/wiki/File:NaCl_dissolving.png</w:t>
        </w:r>
      </w:hyperlink>
    </w:p>
    <w:p w14:paraId="7857C43E" w14:textId="77777777" w:rsidR="008A240E" w:rsidRDefault="00000000">
      <w:pPr>
        <w:numPr>
          <w:ilvl w:val="1"/>
          <w:numId w:val="5"/>
        </w:numPr>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Ahazard.sciencewriter</w:t>
      </w:r>
      <w:proofErr w:type="spellEnd"/>
      <w:r>
        <w:rPr>
          <w:rFonts w:ascii="Times New Roman" w:eastAsia="Times New Roman" w:hAnsi="Times New Roman" w:cs="Times New Roman"/>
          <w:sz w:val="21"/>
          <w:szCs w:val="21"/>
        </w:rPr>
        <w:t>, CC BY-SA 4.0 &lt;https://creativecommons.org/licenses/by-sa/4.0&gt;, via Wikimedia Commons</w:t>
      </w:r>
    </w:p>
    <w:p w14:paraId="5A106A0B" w14:textId="77777777" w:rsidR="008A240E" w:rsidRDefault="008A240E">
      <w:pPr>
        <w:rPr>
          <w:rFonts w:ascii="Times New Roman" w:eastAsia="Times New Roman" w:hAnsi="Times New Roman" w:cs="Times New Roman"/>
          <w:sz w:val="21"/>
          <w:szCs w:val="21"/>
        </w:rPr>
      </w:pPr>
    </w:p>
    <w:p w14:paraId="42C11B03" w14:textId="77777777" w:rsidR="008A240E"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Figure 3: Ternary diagram</w:t>
      </w:r>
    </w:p>
    <w:p w14:paraId="053614F7"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Generated by Vince Debes with idealized river data using Origin Graphical Software version 2019</w:t>
      </w:r>
    </w:p>
    <w:p w14:paraId="06CEF72A" w14:textId="77777777" w:rsidR="008A240E" w:rsidRDefault="008A240E">
      <w:pPr>
        <w:rPr>
          <w:rFonts w:ascii="Times New Roman" w:eastAsia="Times New Roman" w:hAnsi="Times New Roman" w:cs="Times New Roman"/>
          <w:sz w:val="21"/>
          <w:szCs w:val="21"/>
        </w:rPr>
      </w:pPr>
    </w:p>
    <w:p w14:paraId="4CECB8E9" w14:textId="77777777" w:rsidR="008A240E"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Figure 4: Rivers in Geneva Switzerland</w:t>
      </w:r>
    </w:p>
    <w:p w14:paraId="307E9464"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https://unusualplaces.org/confluence-of-rhone-and-arve-rivers-geneva/</w:t>
      </w:r>
    </w:p>
    <w:p w14:paraId="030FA0B1" w14:textId="77777777" w:rsidR="008A240E" w:rsidRDefault="008A240E">
      <w:pPr>
        <w:rPr>
          <w:rFonts w:ascii="Times New Roman" w:eastAsia="Times New Roman" w:hAnsi="Times New Roman" w:cs="Times New Roman"/>
          <w:sz w:val="21"/>
          <w:szCs w:val="21"/>
        </w:rPr>
      </w:pPr>
    </w:p>
    <w:p w14:paraId="09944A0C" w14:textId="77777777" w:rsidR="008A240E"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Figure 5: Food coloring concentration example</w:t>
      </w:r>
    </w:p>
    <w:p w14:paraId="18E95421" w14:textId="77777777" w:rsidR="008A240E" w:rsidRDefault="00000000">
      <w:pPr>
        <w:numPr>
          <w:ilvl w:val="0"/>
          <w:numId w:val="3"/>
        </w:numPr>
        <w:rPr>
          <w:rFonts w:ascii="Times New Roman" w:eastAsia="Times New Roman" w:hAnsi="Times New Roman" w:cs="Times New Roman"/>
          <w:sz w:val="21"/>
          <w:szCs w:val="21"/>
        </w:rPr>
      </w:pPr>
      <w:r>
        <w:rPr>
          <w:rFonts w:ascii="Times New Roman" w:eastAsia="Times New Roman" w:hAnsi="Times New Roman" w:cs="Times New Roman"/>
          <w:sz w:val="21"/>
          <w:szCs w:val="21"/>
        </w:rPr>
        <w:t>Generated by Peyton Idleman</w:t>
      </w:r>
    </w:p>
    <w:p w14:paraId="4A4D2F13" w14:textId="77777777" w:rsidR="008A240E" w:rsidRDefault="008A240E">
      <w:pPr>
        <w:rPr>
          <w:rFonts w:ascii="Times New Roman" w:eastAsia="Times New Roman" w:hAnsi="Times New Roman" w:cs="Times New Roman"/>
          <w:sz w:val="21"/>
          <w:szCs w:val="21"/>
        </w:rPr>
      </w:pPr>
    </w:p>
    <w:p w14:paraId="0E13C63B" w14:textId="77777777" w:rsidR="008A240E"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Figure 6: Flint, MI drinking water samples</w:t>
      </w:r>
    </w:p>
    <w:p w14:paraId="27A88AD2"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https://www.cbsnews.com/news/usa-today-network-report-lead-contamination-in-water-nationwide-levels-rival-flint/</w:t>
      </w:r>
    </w:p>
    <w:p w14:paraId="07E25569" w14:textId="77777777" w:rsidR="008A240E" w:rsidRDefault="008A240E">
      <w:pPr>
        <w:rPr>
          <w:rFonts w:ascii="Times New Roman" w:eastAsia="Times New Roman" w:hAnsi="Times New Roman" w:cs="Times New Roman"/>
          <w:sz w:val="21"/>
          <w:szCs w:val="21"/>
        </w:rPr>
      </w:pPr>
    </w:p>
    <w:p w14:paraId="10F35CB0" w14:textId="77777777" w:rsidR="008A240E"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Figure 7: Pipe scale </w:t>
      </w:r>
      <w:proofErr w:type="gramStart"/>
      <w:r>
        <w:rPr>
          <w:rFonts w:ascii="Times New Roman" w:eastAsia="Times New Roman" w:hAnsi="Times New Roman" w:cs="Times New Roman"/>
          <w:sz w:val="21"/>
          <w:szCs w:val="21"/>
        </w:rPr>
        <w:t>build</w:t>
      </w:r>
      <w:proofErr w:type="gramEnd"/>
      <w:r>
        <w:rPr>
          <w:rFonts w:ascii="Times New Roman" w:eastAsia="Times New Roman" w:hAnsi="Times New Roman" w:cs="Times New Roman"/>
          <w:sz w:val="21"/>
          <w:szCs w:val="21"/>
        </w:rPr>
        <w:t xml:space="preserve"> up</w:t>
      </w:r>
    </w:p>
    <w:p w14:paraId="6337809C"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https://www.usgs.gov/media/images/hardness-water-lime-scale-buildup-inside-water-pipe</w:t>
      </w:r>
    </w:p>
    <w:p w14:paraId="634DD51C" w14:textId="77777777" w:rsidR="008A240E" w:rsidRDefault="008A240E">
      <w:pPr>
        <w:ind w:left="720"/>
        <w:rPr>
          <w:rFonts w:ascii="Times New Roman" w:eastAsia="Times New Roman" w:hAnsi="Times New Roman" w:cs="Times New Roman"/>
          <w:sz w:val="21"/>
          <w:szCs w:val="21"/>
        </w:rPr>
      </w:pPr>
    </w:p>
    <w:p w14:paraId="3BF5775A" w14:textId="77777777" w:rsidR="008A240E" w:rsidRDefault="008A240E">
      <w:pPr>
        <w:rPr>
          <w:rFonts w:ascii="Times New Roman" w:eastAsia="Times New Roman" w:hAnsi="Times New Roman" w:cs="Times New Roman"/>
          <w:sz w:val="21"/>
          <w:szCs w:val="21"/>
        </w:rPr>
      </w:pPr>
    </w:p>
    <w:p w14:paraId="52F08BEA" w14:textId="77777777" w:rsidR="008A240E"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Figure 8: Lead vs. pH diagram</w:t>
      </w:r>
    </w:p>
    <w:p w14:paraId="71347023"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Generated by Vince Debes using the Water-Organic-Rock-Microbe (WORM) Portal, an </w:t>
      </w:r>
      <w:proofErr w:type="gramStart"/>
      <w:r>
        <w:rPr>
          <w:rFonts w:ascii="Times New Roman" w:eastAsia="Times New Roman" w:hAnsi="Times New Roman" w:cs="Times New Roman"/>
          <w:sz w:val="21"/>
          <w:szCs w:val="21"/>
        </w:rPr>
        <w:t>open source</w:t>
      </w:r>
      <w:proofErr w:type="gramEnd"/>
      <w:r>
        <w:rPr>
          <w:rFonts w:ascii="Times New Roman" w:eastAsia="Times New Roman" w:hAnsi="Times New Roman" w:cs="Times New Roman"/>
          <w:sz w:val="21"/>
          <w:szCs w:val="21"/>
        </w:rPr>
        <w:t xml:space="preserve"> tool for performing thermodynamic calculations.</w:t>
      </w:r>
    </w:p>
    <w:p w14:paraId="03BEF0A5" w14:textId="77777777" w:rsidR="008A240E" w:rsidRDefault="00000000">
      <w:pPr>
        <w:numPr>
          <w:ilvl w:val="1"/>
          <w:numId w:val="5"/>
        </w:numPr>
        <w:rPr>
          <w:rFonts w:ascii="Times New Roman" w:eastAsia="Times New Roman" w:hAnsi="Times New Roman" w:cs="Times New Roman"/>
          <w:sz w:val="21"/>
          <w:szCs w:val="21"/>
        </w:rPr>
      </w:pPr>
      <w:r>
        <w:rPr>
          <w:rFonts w:ascii="Times New Roman" w:eastAsia="Times New Roman" w:hAnsi="Times New Roman" w:cs="Times New Roman"/>
          <w:sz w:val="21"/>
          <w:szCs w:val="21"/>
        </w:rPr>
        <w:t>https://worm-portal.asu.edu/</w:t>
      </w:r>
    </w:p>
    <w:p w14:paraId="4F229C38" w14:textId="77777777" w:rsidR="008A240E" w:rsidRDefault="00000000">
      <w:pPr>
        <w:numPr>
          <w:ilvl w:val="0"/>
          <w:numId w:val="5"/>
        </w:numPr>
        <w:rPr>
          <w:rFonts w:ascii="Times New Roman" w:eastAsia="Times New Roman" w:hAnsi="Times New Roman" w:cs="Times New Roman"/>
          <w:sz w:val="21"/>
          <w:szCs w:val="21"/>
        </w:rPr>
      </w:pPr>
      <w:r>
        <w:rPr>
          <w:rFonts w:ascii="Times New Roman" w:eastAsia="Times New Roman" w:hAnsi="Times New Roman" w:cs="Times New Roman"/>
          <w:sz w:val="24"/>
          <w:szCs w:val="24"/>
        </w:rPr>
        <w:t>Input water quality data is from the following sources.</w:t>
      </w:r>
    </w:p>
    <w:p w14:paraId="7DCFE59C" w14:textId="77777777" w:rsidR="008A240E" w:rsidRDefault="00000000">
      <w:pPr>
        <w:numPr>
          <w:ilvl w:val="0"/>
          <w:numId w:val="2"/>
        </w:numPr>
        <w:rPr>
          <w:rFonts w:ascii="Times New Roman" w:eastAsia="Times New Roman" w:hAnsi="Times New Roman" w:cs="Times New Roman"/>
          <w:sz w:val="24"/>
          <w:szCs w:val="24"/>
        </w:rPr>
      </w:pPr>
      <w:hyperlink r:id="rId31">
        <w:r>
          <w:rPr>
            <w:rFonts w:ascii="Times New Roman" w:eastAsia="Times New Roman" w:hAnsi="Times New Roman" w:cs="Times New Roman"/>
            <w:color w:val="1155CC"/>
            <w:sz w:val="24"/>
            <w:szCs w:val="24"/>
            <w:u w:val="single"/>
          </w:rPr>
          <w:t>https://www.michigan.gov/flintwater/water-infrastructure-projects/monitoring/wqa-flint-dist/city-of-flint-distribution-system-monitoring-data-expanded-data-set</w:t>
        </w:r>
      </w:hyperlink>
    </w:p>
    <w:p w14:paraId="2BA886A3" w14:textId="77777777" w:rsidR="008A240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2022-05-09 Sample point 1</w:t>
      </w:r>
    </w:p>
    <w:p w14:paraId="7B41E384" w14:textId="77777777" w:rsidR="008A240E" w:rsidRDefault="00000000">
      <w:pPr>
        <w:numPr>
          <w:ilvl w:val="1"/>
          <w:numId w:val="2"/>
        </w:numPr>
        <w:rPr>
          <w:rFonts w:ascii="Times New Roman" w:eastAsia="Times New Roman" w:hAnsi="Times New Roman" w:cs="Times New Roman"/>
          <w:sz w:val="24"/>
          <w:szCs w:val="24"/>
        </w:rPr>
      </w:pPr>
      <w:hyperlink r:id="rId32">
        <w:r>
          <w:rPr>
            <w:rFonts w:ascii="Times New Roman" w:eastAsia="Times New Roman" w:hAnsi="Times New Roman" w:cs="Times New Roman"/>
            <w:color w:val="1155CC"/>
            <w:sz w:val="24"/>
            <w:szCs w:val="24"/>
            <w:u w:val="single"/>
          </w:rPr>
          <w:t>https://www.cityofflint.com/wp-content/uploads/2023/06/Annual-Water-Quality-Report-2022.pdf</w:t>
        </w:r>
      </w:hyperlink>
    </w:p>
    <w:p w14:paraId="29C24A06" w14:textId="77777777" w:rsidR="008A240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Dissolved oxygen data from Springwell Treatment Plant: </w:t>
      </w:r>
    </w:p>
    <w:p w14:paraId="1D9E8074" w14:textId="77777777" w:rsidR="008A240E" w:rsidRDefault="00000000">
      <w:pPr>
        <w:numPr>
          <w:ilvl w:val="1"/>
          <w:numId w:val="2"/>
        </w:numPr>
        <w:rPr>
          <w:rFonts w:ascii="Times New Roman" w:eastAsia="Times New Roman" w:hAnsi="Times New Roman" w:cs="Times New Roman"/>
          <w:sz w:val="24"/>
          <w:szCs w:val="24"/>
        </w:rPr>
      </w:pPr>
      <w:hyperlink r:id="rId33">
        <w:r>
          <w:rPr>
            <w:rFonts w:ascii="Times New Roman" w:eastAsia="Times New Roman" w:hAnsi="Times New Roman" w:cs="Times New Roman"/>
            <w:color w:val="1155CC"/>
            <w:sz w:val="24"/>
            <w:szCs w:val="24"/>
            <w:u w:val="single"/>
          </w:rPr>
          <w:t>https://dearbornheightsmi.gov/DocumentCenter/View/1784/Water-Quality-Report-2022-PDF?bidId=</w:t>
        </w:r>
      </w:hyperlink>
    </w:p>
    <w:p w14:paraId="64B2A56D" w14:textId="77777777" w:rsidR="008A240E" w:rsidRDefault="008A240E">
      <w:pPr>
        <w:rPr>
          <w:rFonts w:ascii="Times New Roman" w:eastAsia="Times New Roman" w:hAnsi="Times New Roman" w:cs="Times New Roman"/>
          <w:sz w:val="24"/>
          <w:szCs w:val="24"/>
        </w:rPr>
      </w:pPr>
    </w:p>
    <w:p w14:paraId="348124C9" w14:textId="77777777" w:rsidR="008A24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text links</w:t>
      </w:r>
    </w:p>
    <w:p w14:paraId="596CF2DB" w14:textId="77777777" w:rsidR="008A240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Global water cycle</w:t>
      </w:r>
    </w:p>
    <w:p w14:paraId="43ADB278" w14:textId="77777777" w:rsidR="008A240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https://www.usgs.gov/special-topics/water-science-school/science/water-cycle</w:t>
      </w:r>
    </w:p>
    <w:p w14:paraId="79A4898B" w14:textId="77777777" w:rsidR="008A240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Halite in the Salt River watershed</w:t>
      </w:r>
    </w:p>
    <w:p w14:paraId="383DA58A" w14:textId="77777777" w:rsidR="008A240E" w:rsidRDefault="00000000">
      <w:pPr>
        <w:numPr>
          <w:ilvl w:val="1"/>
          <w:numId w:val="1"/>
        </w:numPr>
        <w:rPr>
          <w:rFonts w:ascii="Times New Roman" w:eastAsia="Times New Roman" w:hAnsi="Times New Roman" w:cs="Times New Roman"/>
          <w:sz w:val="24"/>
          <w:szCs w:val="24"/>
        </w:rPr>
      </w:pPr>
      <w:hyperlink r:id="rId34">
        <w:r>
          <w:rPr>
            <w:rFonts w:ascii="Times New Roman" w:eastAsia="Times New Roman" w:hAnsi="Times New Roman" w:cs="Times New Roman"/>
            <w:color w:val="1155CC"/>
            <w:sz w:val="24"/>
            <w:szCs w:val="24"/>
            <w:u w:val="single"/>
          </w:rPr>
          <w:t>https://www.mindat.org/loc-53707.html</w:t>
        </w:r>
      </w:hyperlink>
    </w:p>
    <w:p w14:paraId="30046558" w14:textId="77777777" w:rsidR="008A240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Anhydrite in the Colorado River watershed</w:t>
      </w:r>
    </w:p>
    <w:p w14:paraId="33B09C03" w14:textId="77777777" w:rsidR="008A240E" w:rsidRDefault="00000000">
      <w:pPr>
        <w:numPr>
          <w:ilvl w:val="1"/>
          <w:numId w:val="1"/>
        </w:numPr>
        <w:rPr>
          <w:rFonts w:ascii="Times New Roman" w:eastAsia="Times New Roman" w:hAnsi="Times New Roman" w:cs="Times New Roman"/>
          <w:sz w:val="24"/>
          <w:szCs w:val="24"/>
        </w:rPr>
      </w:pPr>
      <w:hyperlink r:id="rId35">
        <w:r>
          <w:rPr>
            <w:rFonts w:ascii="Times New Roman" w:eastAsia="Times New Roman" w:hAnsi="Times New Roman" w:cs="Times New Roman"/>
            <w:color w:val="1155CC"/>
            <w:sz w:val="24"/>
            <w:szCs w:val="24"/>
            <w:u w:val="single"/>
          </w:rPr>
          <w:t>https://pubs.usgs.gov/bul/1715c/report.pdf</w:t>
        </w:r>
      </w:hyperlink>
    </w:p>
    <w:p w14:paraId="195DFE07" w14:textId="77777777" w:rsidR="008A240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Ternary plot information</w:t>
      </w:r>
    </w:p>
    <w:p w14:paraId="45E70B57" w14:textId="77777777" w:rsidR="008A240E" w:rsidRDefault="00000000">
      <w:pPr>
        <w:numPr>
          <w:ilvl w:val="1"/>
          <w:numId w:val="1"/>
        </w:numPr>
        <w:rPr>
          <w:rFonts w:ascii="Times New Roman" w:eastAsia="Times New Roman" w:hAnsi="Times New Roman" w:cs="Times New Roman"/>
          <w:sz w:val="24"/>
          <w:szCs w:val="24"/>
        </w:rPr>
      </w:pPr>
      <w:hyperlink r:id="rId36">
        <w:r>
          <w:rPr>
            <w:rFonts w:ascii="Times New Roman" w:eastAsia="Times New Roman" w:hAnsi="Times New Roman" w:cs="Times New Roman"/>
            <w:color w:val="1155CC"/>
            <w:sz w:val="24"/>
            <w:szCs w:val="24"/>
            <w:u w:val="single"/>
          </w:rPr>
          <w:t>https://serc.carleton.edu/mathyouneed/geomajors/ternary/index.html</w:t>
        </w:r>
      </w:hyperlink>
    </w:p>
    <w:p w14:paraId="4BAAD64E" w14:textId="77777777" w:rsidR="008A240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9-13 million lead service pipe information</w:t>
      </w:r>
    </w:p>
    <w:p w14:paraId="73EC5609" w14:textId="77777777" w:rsidR="008A240E" w:rsidRDefault="00000000">
      <w:pPr>
        <w:numPr>
          <w:ilvl w:val="1"/>
          <w:numId w:val="1"/>
        </w:numPr>
        <w:rPr>
          <w:rFonts w:ascii="Times New Roman" w:eastAsia="Times New Roman" w:hAnsi="Times New Roman" w:cs="Times New Roman"/>
          <w:sz w:val="24"/>
          <w:szCs w:val="24"/>
        </w:rPr>
      </w:pPr>
      <w:hyperlink r:id="rId37">
        <w:r>
          <w:rPr>
            <w:rFonts w:ascii="Times New Roman" w:eastAsia="Times New Roman" w:hAnsi="Times New Roman" w:cs="Times New Roman"/>
            <w:color w:val="1155CC"/>
            <w:sz w:val="24"/>
            <w:szCs w:val="24"/>
            <w:u w:val="single"/>
          </w:rPr>
          <w:t>https://www.nrdc.org/resources/lead-pipes-are-widespread-and-used-every-state</w:t>
        </w:r>
      </w:hyperlink>
    </w:p>
    <w:p w14:paraId="4CAD8018" w14:textId="77777777" w:rsidR="008A240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2022 Flint </w:t>
      </w:r>
      <w:proofErr w:type="gramStart"/>
      <w:r>
        <w:rPr>
          <w:rFonts w:ascii="Times New Roman" w:eastAsia="Times New Roman" w:hAnsi="Times New Roman" w:cs="Times New Roman"/>
          <w:sz w:val="24"/>
          <w:szCs w:val="24"/>
        </w:rPr>
        <w:t>6 year</w:t>
      </w:r>
      <w:proofErr w:type="gramEnd"/>
      <w:r>
        <w:rPr>
          <w:rFonts w:ascii="Times New Roman" w:eastAsia="Times New Roman" w:hAnsi="Times New Roman" w:cs="Times New Roman"/>
          <w:sz w:val="24"/>
          <w:szCs w:val="24"/>
        </w:rPr>
        <w:t xml:space="preserve"> compliance</w:t>
      </w:r>
    </w:p>
    <w:p w14:paraId="3717F70E" w14:textId="77777777" w:rsidR="008A240E" w:rsidRDefault="00000000">
      <w:pPr>
        <w:numPr>
          <w:ilvl w:val="1"/>
          <w:numId w:val="1"/>
        </w:numPr>
        <w:rPr>
          <w:rFonts w:ascii="Times New Roman" w:eastAsia="Times New Roman" w:hAnsi="Times New Roman" w:cs="Times New Roman"/>
          <w:sz w:val="24"/>
          <w:szCs w:val="24"/>
        </w:rPr>
      </w:pPr>
      <w:hyperlink r:id="rId38">
        <w:r>
          <w:rPr>
            <w:rFonts w:ascii="Times New Roman" w:eastAsia="Times New Roman" w:hAnsi="Times New Roman" w:cs="Times New Roman"/>
            <w:color w:val="1155CC"/>
            <w:sz w:val="24"/>
            <w:szCs w:val="24"/>
            <w:u w:val="single"/>
          </w:rPr>
          <w:t>https://mphdegree.usc.edu/blog/the-flint-water-crises/</w:t>
        </w:r>
      </w:hyperlink>
    </w:p>
    <w:p w14:paraId="2D6DA1DD" w14:textId="77777777" w:rsidR="008A240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Continued monitoring and infrastructure efforts in Flint</w:t>
      </w:r>
    </w:p>
    <w:p w14:paraId="61E76397" w14:textId="77777777" w:rsidR="008A240E" w:rsidRDefault="00000000">
      <w:pPr>
        <w:numPr>
          <w:ilvl w:val="1"/>
          <w:numId w:val="1"/>
        </w:numPr>
        <w:rPr>
          <w:rFonts w:ascii="Times New Roman" w:eastAsia="Times New Roman" w:hAnsi="Times New Roman" w:cs="Times New Roman"/>
          <w:sz w:val="24"/>
          <w:szCs w:val="24"/>
        </w:rPr>
      </w:pPr>
      <w:hyperlink r:id="rId39">
        <w:r>
          <w:rPr>
            <w:rFonts w:ascii="Times New Roman" w:eastAsia="Times New Roman" w:hAnsi="Times New Roman" w:cs="Times New Roman"/>
            <w:color w:val="1155CC"/>
            <w:sz w:val="24"/>
            <w:szCs w:val="24"/>
            <w:u w:val="single"/>
          </w:rPr>
          <w:t>https://www.cityofflint.com/progress-report-on-flint-water/</w:t>
        </w:r>
      </w:hyperlink>
    </w:p>
    <w:p w14:paraId="04E47C90" w14:textId="77777777" w:rsidR="008A240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Chemical Society detailed information about Flint crisis</w:t>
      </w:r>
    </w:p>
    <w:p w14:paraId="4C8B5895" w14:textId="77777777" w:rsidR="008A240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https://cen.acs.org/articles/94/i7/Lead-Ended-Flints-Tap-Water.html</w:t>
      </w:r>
    </w:p>
    <w:sectPr w:rsidR="008A240E">
      <w:headerReference w:type="defaul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7EC01" w14:textId="77777777" w:rsidR="00F736BB" w:rsidRDefault="00F736BB">
      <w:pPr>
        <w:spacing w:line="240" w:lineRule="auto"/>
      </w:pPr>
      <w:r>
        <w:separator/>
      </w:r>
    </w:p>
  </w:endnote>
  <w:endnote w:type="continuationSeparator" w:id="0">
    <w:p w14:paraId="21C3D0E0" w14:textId="77777777" w:rsidR="00F736BB" w:rsidRDefault="00F736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1E32D1A5-802D-4BA8-9FC0-6328EE5C8F30}"/>
    <w:embedBold r:id="rId2" w:fontKey="{34281E6F-D4F8-4909-AD6C-617D671CF6FA}"/>
  </w:font>
  <w:font w:name="Calibri">
    <w:panose1 w:val="020F0502020204030204"/>
    <w:charset w:val="00"/>
    <w:family w:val="swiss"/>
    <w:pitch w:val="variable"/>
    <w:sig w:usb0="E4002EFF" w:usb1="C000247B" w:usb2="00000009" w:usb3="00000000" w:csb0="000001FF" w:csb1="00000000"/>
    <w:embedRegular r:id="rId3" w:fontKey="{DAFF3367-3908-45E3-9445-0E74E95008DF}"/>
  </w:font>
  <w:font w:name="Cambria">
    <w:panose1 w:val="02040503050406030204"/>
    <w:charset w:val="00"/>
    <w:family w:val="roman"/>
    <w:pitch w:val="variable"/>
    <w:sig w:usb0="E00006FF" w:usb1="420024FF" w:usb2="02000000" w:usb3="00000000" w:csb0="0000019F" w:csb1="00000000"/>
    <w:embedRegular r:id="rId4" w:fontKey="{BF67092A-AB61-4C7E-8B08-5161FB2C30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DA2EB" w14:textId="77777777" w:rsidR="00F736BB" w:rsidRDefault="00F736BB">
      <w:pPr>
        <w:spacing w:line="240" w:lineRule="auto"/>
      </w:pPr>
      <w:r>
        <w:separator/>
      </w:r>
    </w:p>
  </w:footnote>
  <w:footnote w:type="continuationSeparator" w:id="0">
    <w:p w14:paraId="0254A089" w14:textId="77777777" w:rsidR="00F736BB" w:rsidRDefault="00F736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74E14" w14:textId="77777777" w:rsidR="008A240E"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0F3125">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D7299"/>
    <w:multiLevelType w:val="multilevel"/>
    <w:tmpl w:val="2ED87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8F67EF"/>
    <w:multiLevelType w:val="multilevel"/>
    <w:tmpl w:val="1B561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724E06"/>
    <w:multiLevelType w:val="multilevel"/>
    <w:tmpl w:val="EC063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D630D1"/>
    <w:multiLevelType w:val="multilevel"/>
    <w:tmpl w:val="F86CF6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2E4167E"/>
    <w:multiLevelType w:val="multilevel"/>
    <w:tmpl w:val="3CDC2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7406D4"/>
    <w:multiLevelType w:val="multilevel"/>
    <w:tmpl w:val="37E24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1727444">
    <w:abstractNumId w:val="5"/>
  </w:num>
  <w:num w:numId="2" w16cid:durableId="952204730">
    <w:abstractNumId w:val="3"/>
  </w:num>
  <w:num w:numId="3" w16cid:durableId="613561606">
    <w:abstractNumId w:val="2"/>
  </w:num>
  <w:num w:numId="4" w16cid:durableId="663438427">
    <w:abstractNumId w:val="1"/>
  </w:num>
  <w:num w:numId="5" w16cid:durableId="7995537">
    <w:abstractNumId w:val="0"/>
  </w:num>
  <w:num w:numId="6" w16cid:durableId="1074232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40E"/>
    <w:rsid w:val="000F3125"/>
    <w:rsid w:val="008A240E"/>
    <w:rsid w:val="00BC1EA0"/>
    <w:rsid w:val="00F73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1BAF9"/>
  <w15:docId w15:val="{67CA0EB7-51AB-400C-85C6-7AE8581E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sgs.gov/special-topics/water-science-school/science/water-cycle" TargetMode="External"/><Relationship Id="rId13" Type="http://schemas.openxmlformats.org/officeDocument/2006/relationships/hyperlink" Target="https://www.mindat.org/loc-53707.html" TargetMode="External"/><Relationship Id="rId18" Type="http://schemas.openxmlformats.org/officeDocument/2006/relationships/image" Target="media/image5.png"/><Relationship Id="rId26" Type="http://schemas.openxmlformats.org/officeDocument/2006/relationships/hyperlink" Target="https://cen.acs.org/articles/94/i7/Lead-Ended-Flints-Tap-Water.html" TargetMode="External"/><Relationship Id="rId39" Type="http://schemas.openxmlformats.org/officeDocument/2006/relationships/hyperlink" Target="https://www.cityofflint.com/progress-report-on-flint-water/" TargetMode="External"/><Relationship Id="rId3" Type="http://schemas.openxmlformats.org/officeDocument/2006/relationships/settings" Target="settings.xml"/><Relationship Id="rId21" Type="http://schemas.openxmlformats.org/officeDocument/2006/relationships/hyperlink" Target="https://www.nrdc.org/resources/lead-pipes-are-widespread-and-used-every-state" TargetMode="External"/><Relationship Id="rId34" Type="http://schemas.openxmlformats.org/officeDocument/2006/relationships/hyperlink" Target="https://www.mindat.org/loc-53707.html" TargetMode="External"/><Relationship Id="rId42" Type="http://schemas.openxmlformats.org/officeDocument/2006/relationships/theme" Target="theme/theme1.xml"/><Relationship Id="rId7" Type="http://schemas.openxmlformats.org/officeDocument/2006/relationships/hyperlink" Target="https://www.usgs.gov/special-topics/water-science-school/science/water-cycle" TargetMode="External"/><Relationship Id="rId12" Type="http://schemas.openxmlformats.org/officeDocument/2006/relationships/hyperlink" Target="https://en.wikipedia.org/wiki/Halite" TargetMode="External"/><Relationship Id="rId17" Type="http://schemas.openxmlformats.org/officeDocument/2006/relationships/hyperlink" Target="https://unusualplaces.org/confluence-of-rhone-and-arve-rivers-geneva/" TargetMode="External"/><Relationship Id="rId25" Type="http://schemas.openxmlformats.org/officeDocument/2006/relationships/hyperlink" Target="https://www.cityofflint.com/progress-report-on-flint-water/" TargetMode="External"/><Relationship Id="rId33" Type="http://schemas.openxmlformats.org/officeDocument/2006/relationships/hyperlink" Target="https://dearbornheightsmi.gov/DocumentCenter/View/1784/Water-Quality-Report-2022-PDF?bidId=" TargetMode="External"/><Relationship Id="rId38" Type="http://schemas.openxmlformats.org/officeDocument/2006/relationships/hyperlink" Target="https://mphdegree.usc.edu/blog/the-flint-water-crise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commons.wikimedia.org/w/index.php?curid=49736222"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mphdegree.usc.edu/blog/the-flint-water-crises/" TargetMode="External"/><Relationship Id="rId32" Type="http://schemas.openxmlformats.org/officeDocument/2006/relationships/hyperlink" Target="https://www.cityofflint.com/wp-content/uploads/2023/06/Annual-Water-Quality-Report-2022.pdf" TargetMode="External"/><Relationship Id="rId37" Type="http://schemas.openxmlformats.org/officeDocument/2006/relationships/hyperlink" Target="https://www.nrdc.org/resources/lead-pipes-are-widespread-and-used-every-state"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erc.carleton.edu/mathyouneed/geomajors/ternary/index.html" TargetMode="External"/><Relationship Id="rId23" Type="http://schemas.openxmlformats.org/officeDocument/2006/relationships/image" Target="media/image9.png"/><Relationship Id="rId28" Type="http://schemas.openxmlformats.org/officeDocument/2006/relationships/hyperlink" Target="https://19january2021snapshot.epa.gov/urbanwaterspartners/rio-reimagined-rio-salado-urban-waters-partnership_.html" TargetMode="External"/><Relationship Id="rId36" Type="http://schemas.openxmlformats.org/officeDocument/2006/relationships/hyperlink" Target="https://serc.carleton.edu/mathyouneed/geomajors/ternary/index.html"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michigan.gov/flintwater/water-infrastructure-projects/monitoring/wqa-flint-dist/city-of-flint-distribution-system-monitoring-data-expanded-data-set"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ubs.usgs.gov/bul/1715c/report.pdf" TargetMode="External"/><Relationship Id="rId22" Type="http://schemas.openxmlformats.org/officeDocument/2006/relationships/image" Target="media/image8.png"/><Relationship Id="rId27" Type="http://schemas.openxmlformats.org/officeDocument/2006/relationships/hyperlink" Target="https://www.cap-az.com/water/cap-system/water-operations/system-map/" TargetMode="External"/><Relationship Id="rId30" Type="http://schemas.openxmlformats.org/officeDocument/2006/relationships/hyperlink" Target="https://commons.wikimedia.org/wiki/File:NaCl_dissolving.png" TargetMode="External"/><Relationship Id="rId35" Type="http://schemas.openxmlformats.org/officeDocument/2006/relationships/hyperlink" Target="https://pubs.usgs.gov/bul/1715c/report.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3467</Words>
  <Characters>19766</Characters>
  <Application>Microsoft Office Word</Application>
  <DocSecurity>0</DocSecurity>
  <Lines>164</Lines>
  <Paragraphs>46</Paragraphs>
  <ScaleCrop>false</ScaleCrop>
  <Company/>
  <LinksUpToDate>false</LinksUpToDate>
  <CharactersWithSpaces>23187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Vince Debes</cp:lastModifiedBy>
  <cp:revision>2</cp:revision>
  <dcterms:created xsi:type="dcterms:W3CDTF">2025-06-27T23:13:00Z</dcterms:created>
  <dcterms:modified xsi:type="dcterms:W3CDTF">2025-06-27T23:16:00Z</dcterms:modified>
</cp:coreProperties>
</file>