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alibri" w:cs="Calibri" w:eastAsia="Calibri" w:hAnsi="Calibri"/>
        </w:rPr>
      </w:pPr>
      <w:r w:rsidDel="00000000" w:rsidR="00000000" w:rsidRPr="00000000">
        <w:rPr>
          <w:rFonts w:ascii="Calibri" w:cs="Calibri" w:eastAsia="Calibri" w:hAnsi="Calibri"/>
          <w:rtl w:val="0"/>
        </w:rPr>
        <w:t xml:space="preserve">Exploring Earth Surface Hazards</w:t>
      </w:r>
    </w:p>
    <w:p w:rsidR="00000000" w:rsidDel="00000000" w:rsidP="00000000" w:rsidRDefault="00000000" w:rsidRPr="00000000" w14:paraId="00000002">
      <w:pPr>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Purpose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In this assignment you will explore likely natural hazards in different areas of the United States. You will use interactive maps to make observations and develop inferences about where natural hazards occur, and then collect more data to see if it supports your inferences. You will also explore one data subset in a more focused area (floods) and consider how non-scientists might interpret or be able to use this or the broader dataset. </w:t>
      </w:r>
    </w:p>
    <w:p w:rsidR="00000000" w:rsidDel="00000000" w:rsidP="00000000" w:rsidRDefault="00000000" w:rsidRPr="00000000" w14:paraId="00000003">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Knowledge and Skills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You will practice using observations to provide evidence supporting or refuting hypotheses, and practice interpreting information using interactive maps.You will also hypothesize about correlations between hazards and reflect on hazard communication with non-scientists.</w:t>
      </w:r>
      <w:r w:rsidDel="00000000" w:rsidR="00000000" w:rsidRPr="00000000">
        <w:rPr>
          <w:rtl w:val="0"/>
        </w:rPr>
      </w:r>
    </w:p>
    <w:p w:rsidR="00000000" w:rsidDel="00000000" w:rsidP="00000000" w:rsidRDefault="00000000" w:rsidRPr="00000000" w14:paraId="00000005">
      <w:pPr>
        <w:spacing w:after="0"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Task</w:t>
      </w:r>
      <w:r w:rsidDel="00000000" w:rsidR="00000000" w:rsidRPr="00000000">
        <w:rPr>
          <w:rFonts w:ascii="Calibri" w:cs="Calibri" w:eastAsia="Calibri" w:hAnsi="Calibri"/>
          <w:rtl w:val="0"/>
        </w:rPr>
        <w:t xml:space="preserve">:</w:t>
      </w:r>
    </w:p>
    <w:p w:rsidR="00000000" w:rsidDel="00000000" w:rsidP="00000000" w:rsidRDefault="00000000" w:rsidRPr="00000000" w14:paraId="00000007">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Visit at least 2 of the websites linked below, one broad scale (US or global) and one North Carolina site</w:t>
      </w:r>
    </w:p>
    <w:p w:rsidR="00000000" w:rsidDel="00000000" w:rsidP="00000000" w:rsidRDefault="00000000" w:rsidRPr="00000000" w14:paraId="00000008">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Answer the questions below.  Feel free to work in groups.</w:t>
      </w:r>
    </w:p>
    <w:p w:rsidR="00000000" w:rsidDel="00000000" w:rsidP="00000000" w:rsidRDefault="00000000" w:rsidRPr="00000000" w14:paraId="0000000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after="20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Criteria for evaluation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Your answers will be turned in and graded for completeness</w:t>
      </w:r>
    </w:p>
    <w:p w:rsidR="00000000" w:rsidDel="00000000" w:rsidP="00000000" w:rsidRDefault="00000000" w:rsidRPr="00000000" w14:paraId="0000000C">
      <w:pPr>
        <w:spacing w:after="0" w:line="276" w:lineRule="auto"/>
        <w:ind w:firstLine="720"/>
        <w:rPr>
          <w:rFonts w:ascii="Calibri" w:cs="Calibri" w:eastAsia="Calibri" w:hAnsi="Calibri"/>
        </w:rPr>
      </w:pPr>
      <w:r w:rsidDel="00000000" w:rsidR="00000000" w:rsidRPr="00000000">
        <w:rPr>
          <w:rFonts w:ascii="Calibri" w:cs="Calibri" w:eastAsia="Calibri" w:hAnsi="Calibri"/>
          <w:rtl w:val="0"/>
        </w:rPr>
        <w:t xml:space="preserve">1 point = minimal answers provided</w:t>
      </w:r>
    </w:p>
    <w:p w:rsidR="00000000" w:rsidDel="00000000" w:rsidP="00000000" w:rsidRDefault="00000000" w:rsidRPr="00000000" w14:paraId="0000000D">
      <w:pPr>
        <w:spacing w:after="0" w:line="276" w:lineRule="auto"/>
        <w:rPr>
          <w:rFonts w:ascii="Calibri" w:cs="Calibri" w:eastAsia="Calibri" w:hAnsi="Calibri"/>
        </w:rPr>
      </w:pPr>
      <w:r w:rsidDel="00000000" w:rsidR="00000000" w:rsidRPr="00000000">
        <w:rPr>
          <w:rFonts w:ascii="Calibri" w:cs="Calibri" w:eastAsia="Calibri" w:hAnsi="Calibri"/>
          <w:rtl w:val="0"/>
        </w:rPr>
        <w:tab/>
        <w:t xml:space="preserve">2 points = answers provided are incomplete or do not address the questions</w:t>
      </w:r>
    </w:p>
    <w:p w:rsidR="00000000" w:rsidDel="00000000" w:rsidP="00000000" w:rsidRDefault="00000000" w:rsidRPr="00000000" w14:paraId="0000000E">
      <w:pPr>
        <w:spacing w:after="0" w:line="276" w:lineRule="auto"/>
        <w:rPr>
          <w:rFonts w:ascii="Calibri" w:cs="Calibri" w:eastAsia="Calibri" w:hAnsi="Calibri"/>
        </w:rPr>
      </w:pPr>
      <w:r w:rsidDel="00000000" w:rsidR="00000000" w:rsidRPr="00000000">
        <w:rPr>
          <w:rFonts w:ascii="Calibri" w:cs="Calibri" w:eastAsia="Calibri" w:hAnsi="Calibri"/>
          <w:rtl w:val="0"/>
        </w:rPr>
        <w:tab/>
        <w:t xml:space="preserve">3 points = answers are complete and are written in complete sentences</w:t>
      </w:r>
    </w:p>
    <w:p w:rsidR="00000000" w:rsidDel="00000000" w:rsidP="00000000" w:rsidRDefault="00000000" w:rsidRPr="00000000" w14:paraId="0000000F">
      <w:pPr>
        <w:spacing w:after="0" w:line="276" w:lineRule="auto"/>
        <w:rPr>
          <w:rFonts w:ascii="Calibri" w:cs="Calibri" w:eastAsia="Calibri" w:hAnsi="Calibri"/>
          <w:b w:val="1"/>
          <w:bCs w:val="1"/>
          <w:sz w:val="28"/>
          <w:szCs w:val="28"/>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bCs w:val="1"/>
          <w:sz w:val="28"/>
          <w:szCs w:val="28"/>
          <w:rtl w:val="0"/>
        </w:rPr>
        <w:t xml:space="preserve">Websites and description</w:t>
      </w:r>
      <w:r w:rsidDel="00000000" w:rsidR="00000000" w:rsidRPr="00000000">
        <w:rPr>
          <w:rtl w:val="0"/>
        </w:rPr>
      </w:r>
    </w:p>
    <w:p w:rsidR="00000000" w:rsidDel="00000000" w:rsidP="00000000" w:rsidRDefault="00000000" w:rsidRPr="00000000" w14:paraId="00000010">
      <w:pPr>
        <w:spacing w:after="0"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Fonts w:ascii="Calibri" w:cs="Calibri" w:eastAsia="Calibri" w:hAnsi="Calibri"/>
          <w:rtl w:val="0"/>
        </w:rPr>
        <w:t xml:space="preserve">Explore these interactive maps of natural hazards and risks for Parts 1 and 2.</w:t>
      </w:r>
    </w:p>
    <w:p w:rsidR="00000000" w:rsidDel="00000000" w:rsidP="00000000" w:rsidRDefault="00000000" w:rsidRPr="00000000" w14:paraId="00000012">
      <w:pPr>
        <w:numPr>
          <w:ilvl w:val="0"/>
          <w:numId w:val="3"/>
        </w:numPr>
        <w:spacing w:after="0" w:afterAutospacing="0" w:lineRule="auto"/>
        <w:ind w:left="1800" w:hanging="360"/>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US Natural Hazards Index</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numPr>
          <w:ilvl w:val="0"/>
          <w:numId w:val="3"/>
        </w:numPr>
        <w:shd w:fill="ffffff" w:val="clear"/>
        <w:spacing w:after="300" w:before="0" w:beforeAutospacing="0" w:lineRule="auto"/>
        <w:ind w:left="1800" w:right="300" w:hanging="360"/>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Floods in North Carolina</w:t>
        </w:r>
      </w:hyperlink>
      <w:r w:rsidDel="00000000" w:rsidR="00000000" w:rsidRPr="00000000">
        <w:rPr>
          <w:rtl w:val="0"/>
        </w:rPr>
      </w:r>
    </w:p>
    <w:p w:rsidR="00000000" w:rsidDel="00000000" w:rsidP="00000000" w:rsidRDefault="00000000" w:rsidRPr="00000000" w14:paraId="0000001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Part 3 website options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i w:val="0"/>
          <w:iCs w:val="0"/>
          <w:smallCaps w:val="0"/>
          <w:strike w:val="0"/>
          <w:color w:val="000000"/>
          <w:sz w:val="24"/>
          <w:szCs w:val="24"/>
          <w:shd w:fill="auto" w:val="clear"/>
          <w:vertAlign w:val="baseline"/>
        </w:rPr>
      </w:pPr>
      <w:hyperlink r:id="rId9">
        <w:r w:rsidDel="00000000" w:rsidR="00000000" w:rsidRPr="00000000">
          <w:rPr>
            <w:rFonts w:ascii="Calibri" w:cs="Calibri" w:eastAsia="Calibri" w:hAnsi="Calibri"/>
            <w:color w:val="1155cc"/>
            <w:u w:val="single"/>
            <w:rtl w:val="0"/>
          </w:rPr>
          <w:t xml:space="preserve">Coastal Risk Screening Too</w:t>
        </w:r>
      </w:hyperlink>
      <w:r w:rsidDel="00000000" w:rsidR="00000000" w:rsidRPr="00000000">
        <w:rPr>
          <w:rFonts w:ascii="Calibri" w:cs="Calibri" w:eastAsia="Calibri" w:hAnsi="Calibri"/>
          <w:color w:val="333333"/>
          <w:rtl w:val="0"/>
        </w:rPr>
        <w:t xml:space="preserve">l (global map, coastal risks)</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color w:val="333333"/>
        </w:rPr>
      </w:pPr>
      <w:hyperlink r:id="rId10">
        <w:r w:rsidDel="00000000" w:rsidR="00000000" w:rsidRPr="00000000">
          <w:rPr>
            <w:rFonts w:ascii="Calibri" w:cs="Calibri" w:eastAsia="Calibri" w:hAnsi="Calibri"/>
            <w:color w:val="1155cc"/>
            <w:u w:val="single"/>
            <w:rtl w:val="0"/>
          </w:rPr>
          <w:t xml:space="preserve">Natural Hazard Risk Map</w:t>
        </w:r>
      </w:hyperlink>
      <w:r w:rsidDel="00000000" w:rsidR="00000000" w:rsidRPr="00000000">
        <w:rPr>
          <w:rFonts w:ascii="Calibri" w:cs="Calibri" w:eastAsia="Calibri" w:hAnsi="Calibri"/>
          <w:color w:val="333333"/>
          <w:rtl w:val="0"/>
        </w:rPr>
        <w:t xml:space="preserve"> (separate maps by hazard)</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1800" w:right="0" w:hanging="360"/>
        <w:jc w:val="left"/>
        <w:rPr>
          <w:rFonts w:ascii="Calibri" w:cs="Calibri" w:eastAsia="Calibri" w:hAnsi="Calibri"/>
          <w:color w:val="333333"/>
        </w:rPr>
      </w:pPr>
      <w:hyperlink r:id="rId11">
        <w:r w:rsidDel="00000000" w:rsidR="00000000" w:rsidRPr="00000000">
          <w:rPr>
            <w:rFonts w:ascii="Calibri" w:cs="Calibri" w:eastAsia="Calibri" w:hAnsi="Calibri"/>
            <w:color w:val="1155cc"/>
            <w:u w:val="single"/>
            <w:rtl w:val="0"/>
          </w:rPr>
          <w:t xml:space="preserve">FEMA Resilience Analysis and Planning Tool </w:t>
        </w:r>
      </w:hyperlink>
      <w:r w:rsidDel="00000000" w:rsidR="00000000" w:rsidRPr="00000000">
        <w:rPr>
          <w:rFonts w:ascii="Calibri" w:cs="Calibri" w:eastAsia="Calibri" w:hAnsi="Calibri"/>
          <w:color w:val="333333"/>
          <w:rtl w:val="0"/>
        </w:rPr>
        <w:t xml:space="preserve">(layers to analyze various hazards as well as social and economic risks)</w:t>
      </w:r>
    </w:p>
    <w:p w:rsidR="00000000" w:rsidDel="00000000" w:rsidP="00000000" w:rsidRDefault="00000000" w:rsidRPr="00000000" w14:paraId="00000018">
      <w:pPr>
        <w:numPr>
          <w:ilvl w:val="0"/>
          <w:numId w:val="4"/>
        </w:numPr>
        <w:shd w:fill="ffffff" w:val="clear"/>
        <w:spacing w:after="0" w:afterAutospacing="0" w:before="0" w:beforeAutospacing="0" w:lineRule="auto"/>
        <w:ind w:left="1800" w:right="300" w:hanging="360"/>
        <w:rPr>
          <w:rFonts w:ascii="Calibri" w:cs="Calibri" w:eastAsia="Calibri" w:hAnsi="Calibri"/>
        </w:rPr>
      </w:pPr>
      <w:hyperlink r:id="rId12">
        <w:r w:rsidDel="00000000" w:rsidR="00000000" w:rsidRPr="00000000">
          <w:rPr>
            <w:rFonts w:ascii="Calibri" w:cs="Calibri" w:eastAsia="Calibri" w:hAnsi="Calibri"/>
            <w:color w:val="1155cc"/>
            <w:u w:val="single"/>
            <w:rtl w:val="0"/>
          </w:rPr>
          <w:t xml:space="preserve">Landslides in North Carolina</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9">
      <w:pPr>
        <w:numPr>
          <w:ilvl w:val="0"/>
          <w:numId w:val="4"/>
        </w:numPr>
        <w:shd w:fill="ffffff" w:val="clear"/>
        <w:spacing w:after="300" w:before="0" w:beforeAutospacing="0" w:lineRule="auto"/>
        <w:ind w:left="1800" w:right="300" w:hanging="360"/>
        <w:rPr>
          <w:rFonts w:ascii="Calibri" w:cs="Calibri" w:eastAsia="Calibri" w:hAnsi="Calibri"/>
        </w:rPr>
      </w:pPr>
      <w:hyperlink r:id="rId13">
        <w:r w:rsidDel="00000000" w:rsidR="00000000" w:rsidRPr="00000000">
          <w:rPr>
            <w:rFonts w:ascii="Calibri" w:cs="Calibri" w:eastAsia="Calibri" w:hAnsi="Calibri"/>
            <w:color w:val="1155cc"/>
            <w:u w:val="single"/>
            <w:rtl w:val="0"/>
          </w:rPr>
          <w:t xml:space="preserve">Future coastal hazards in North and South Carolina</w:t>
        </w:r>
      </w:hyperlink>
      <w:r w:rsidDel="00000000" w:rsidR="00000000" w:rsidRPr="00000000">
        <w:rPr>
          <w:rtl w:val="0"/>
        </w:rPr>
      </w:r>
    </w:p>
    <w:p w:rsidR="00000000" w:rsidDel="00000000" w:rsidP="00000000" w:rsidRDefault="00000000" w:rsidRPr="00000000" w14:paraId="0000001A">
      <w:pPr>
        <w:spacing w:after="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Questions</w:t>
      </w:r>
    </w:p>
    <w:p w:rsidR="00000000" w:rsidDel="00000000" w:rsidP="00000000" w:rsidRDefault="00000000" w:rsidRPr="00000000" w14:paraId="0000001B">
      <w:pPr>
        <w:spacing w:after="0"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C">
      <w:pPr>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Part 1. </w:t>
      </w:r>
      <w:hyperlink r:id="rId14">
        <w:r w:rsidDel="00000000" w:rsidR="00000000" w:rsidRPr="00000000">
          <w:rPr>
            <w:rFonts w:ascii="Calibri" w:cs="Calibri" w:eastAsia="Calibri" w:hAnsi="Calibri"/>
            <w:color w:val="1155cc"/>
            <w:u w:val="single"/>
            <w:rtl w:val="0"/>
          </w:rPr>
          <w:t xml:space="preserve">https://ncdp.columbia.edu/us-natural-hazards-index/</w:t>
        </w:r>
      </w:hyperlink>
      <w:r w:rsidDel="00000000" w:rsidR="00000000" w:rsidRPr="00000000">
        <w:rPr>
          <w:rtl w:val="0"/>
        </w:rPr>
      </w:r>
    </w:p>
    <w:p w:rsidR="00000000" w:rsidDel="00000000" w:rsidP="00000000" w:rsidRDefault="00000000" w:rsidRPr="00000000" w14:paraId="0000001D">
      <w:pPr>
        <w:spacing w:after="0"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E">
      <w:pPr>
        <w:numPr>
          <w:ilvl w:val="0"/>
          <w:numId w:val="2"/>
        </w:numPr>
        <w:spacing w:after="20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Choose 2 areas from the global/national scale maps and compare them in terms of specific hazards.  </w:t>
      </w:r>
    </w:p>
    <w:p w:rsidR="00000000" w:rsidDel="00000000" w:rsidP="00000000" w:rsidRDefault="00000000" w:rsidRPr="00000000" w14:paraId="0000001F">
      <w:pPr>
        <w:numPr>
          <w:ilvl w:val="1"/>
          <w:numId w:val="2"/>
        </w:numPr>
        <w:spacing w:after="20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Write two locations and the 2-3 highest hazard categories in these locations.</w:t>
      </w:r>
    </w:p>
    <w:p w:rsidR="00000000" w:rsidDel="00000000" w:rsidP="00000000" w:rsidRDefault="00000000" w:rsidRPr="00000000" w14:paraId="00000020">
      <w:pPr>
        <w:spacing w:after="200"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200"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200"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1"/>
          <w:numId w:val="2"/>
        </w:numPr>
        <w:spacing w:after="20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are these hazards? Look up information on these hazards in your textbook or using </w:t>
      </w:r>
      <w:hyperlink r:id="rId15">
        <w:r w:rsidDel="00000000" w:rsidR="00000000" w:rsidRPr="00000000">
          <w:rPr>
            <w:rFonts w:ascii="Calibri" w:cs="Calibri" w:eastAsia="Calibri" w:hAnsi="Calibri"/>
            <w:color w:val="1155cc"/>
            <w:u w:val="single"/>
            <w:rtl w:val="0"/>
          </w:rPr>
          <w:t xml:space="preserve">this resource</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and describe 2-3 of the hazards you listed in ‘part a’ here.</w:t>
      </w:r>
    </w:p>
    <w:p w:rsidR="00000000" w:rsidDel="00000000" w:rsidP="00000000" w:rsidRDefault="00000000" w:rsidRPr="00000000" w14:paraId="00000024">
      <w:pPr>
        <w:spacing w:after="200"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200"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200"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200"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2"/>
        </w:numPr>
        <w:spacing w:after="20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Speculate as to WHY those hazards vary the way they do:</w:t>
      </w:r>
    </w:p>
    <w:p w:rsidR="00000000" w:rsidDel="00000000" w:rsidP="00000000" w:rsidRDefault="00000000" w:rsidRPr="00000000" w14:paraId="00000029">
      <w:pPr>
        <w:numPr>
          <w:ilvl w:val="1"/>
          <w:numId w:val="2"/>
        </w:numPr>
        <w:spacing w:after="20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Do hazards vary between the 2 locations? Predict what might be causing that variation based on what you know of those locations. </w:t>
      </w:r>
      <w:r w:rsidDel="00000000" w:rsidR="00000000" w:rsidRPr="00000000">
        <w:rPr>
          <w:rFonts w:ascii="Calibri" w:cs="Calibri" w:eastAsia="Calibri" w:hAnsi="Calibri"/>
          <w:i w:val="1"/>
          <w:iCs w:val="1"/>
          <w:rtl w:val="0"/>
        </w:rPr>
        <w:t xml:space="preserve">Need help? Refer back to the hazards reading and brainstorm with someone near you about factors you think might make a hazard more or less likely.</w:t>
      </w:r>
    </w:p>
    <w:p w:rsidR="00000000" w:rsidDel="00000000" w:rsidP="00000000" w:rsidRDefault="00000000" w:rsidRPr="00000000" w14:paraId="0000002A">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numPr>
          <w:ilvl w:val="1"/>
          <w:numId w:val="2"/>
        </w:numPr>
        <w:spacing w:after="20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Which hazards do you hypothesize might be correlated, e.g, if one hazard is high another will also be high? Hypothesize as to why a correlation might be observed.</w:t>
      </w:r>
    </w:p>
    <w:p w:rsidR="00000000" w:rsidDel="00000000" w:rsidP="00000000" w:rsidRDefault="00000000" w:rsidRPr="00000000" w14:paraId="0000002E">
      <w:pPr>
        <w:spacing w:after="200" w:line="276"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numPr>
          <w:ilvl w:val="1"/>
          <w:numId w:val="2"/>
        </w:numPr>
        <w:spacing w:after="20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Spend a few minutes exploring other areas on the hazard map to see if the correlation you observed or predicted can be observed in other regions. </w:t>
      </w:r>
    </w:p>
    <w:p w:rsidR="00000000" w:rsidDel="00000000" w:rsidP="00000000" w:rsidRDefault="00000000" w:rsidRPr="00000000" w14:paraId="00000030">
      <w:pPr>
        <w:numPr>
          <w:ilvl w:val="2"/>
          <w:numId w:val="2"/>
        </w:numPr>
        <w:spacing w:after="200"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How many locations did you check? How did you choose the locations you selected? </w:t>
      </w:r>
    </w:p>
    <w:p w:rsidR="00000000" w:rsidDel="00000000" w:rsidP="00000000" w:rsidRDefault="00000000" w:rsidRPr="00000000" w14:paraId="00000031">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2"/>
          <w:numId w:val="2"/>
        </w:numPr>
        <w:spacing w:after="200" w:line="276" w:lineRule="auto"/>
        <w:ind w:left="2160" w:hanging="360"/>
        <w:rPr>
          <w:rFonts w:ascii="Calibri" w:cs="Calibri" w:eastAsia="Calibri" w:hAnsi="Calibri"/>
        </w:rPr>
      </w:pPr>
      <w:r w:rsidDel="00000000" w:rsidR="00000000" w:rsidRPr="00000000">
        <w:rPr>
          <w:rFonts w:ascii="Calibri" w:cs="Calibri" w:eastAsia="Calibri" w:hAnsi="Calibri"/>
          <w:rtl w:val="0"/>
        </w:rPr>
        <w:t xml:space="preserve">What did you find? How does this change your hypothesis? </w:t>
      </w:r>
    </w:p>
    <w:p w:rsidR="00000000" w:rsidDel="00000000" w:rsidP="00000000" w:rsidRDefault="00000000" w:rsidRPr="00000000" w14:paraId="00000034">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numPr>
          <w:ilvl w:val="0"/>
          <w:numId w:val="2"/>
        </w:numPr>
        <w:spacing w:after="20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Natural </w:t>
      </w:r>
      <w:r w:rsidDel="00000000" w:rsidR="00000000" w:rsidRPr="00000000">
        <w:rPr>
          <w:rFonts w:ascii="Calibri" w:cs="Calibri" w:eastAsia="Calibri" w:hAnsi="Calibri"/>
          <w:b w:val="1"/>
          <w:bCs w:val="1"/>
          <w:rtl w:val="0"/>
        </w:rPr>
        <w:t xml:space="preserve">hazards</w:t>
      </w:r>
      <w:r w:rsidDel="00000000" w:rsidR="00000000" w:rsidRPr="00000000">
        <w:rPr>
          <w:rFonts w:ascii="Calibri" w:cs="Calibri" w:eastAsia="Calibri" w:hAnsi="Calibri"/>
          <w:rtl w:val="0"/>
        </w:rPr>
        <w:t xml:space="preserve"> are events that may cause harm, and </w:t>
      </w:r>
      <w:r w:rsidDel="00000000" w:rsidR="00000000" w:rsidRPr="00000000">
        <w:rPr>
          <w:rFonts w:ascii="Calibri" w:cs="Calibri" w:eastAsia="Calibri" w:hAnsi="Calibri"/>
          <w:b w:val="1"/>
          <w:bCs w:val="1"/>
          <w:rtl w:val="0"/>
        </w:rPr>
        <w:t xml:space="preserve">risks</w:t>
      </w:r>
      <w:r w:rsidDel="00000000" w:rsidR="00000000" w:rsidRPr="00000000">
        <w:rPr>
          <w:rFonts w:ascii="Calibri" w:cs="Calibri" w:eastAsia="Calibri" w:hAnsi="Calibri"/>
          <w:rtl w:val="0"/>
        </w:rPr>
        <w:t xml:space="preserve"> is defined as the potential consequence of a hazard interacting with a vulnerable asset or system (</w:t>
      </w:r>
      <w:hyperlink r:id="rId16">
        <w:r w:rsidDel="00000000" w:rsidR="00000000" w:rsidRPr="00000000">
          <w:rPr>
            <w:rFonts w:ascii="Calibri" w:cs="Calibri" w:eastAsia="Calibri" w:hAnsi="Calibri"/>
            <w:color w:val="1155cc"/>
            <w:u w:val="single"/>
            <w:rtl w:val="0"/>
          </w:rPr>
          <w:t xml:space="preserve">USGS</w:t>
        </w:r>
      </w:hyperlink>
      <w:r w:rsidDel="00000000" w:rsidR="00000000" w:rsidRPr="00000000">
        <w:rPr>
          <w:rFonts w:ascii="Calibri" w:cs="Calibri" w:eastAsia="Calibri" w:hAnsi="Calibri"/>
          <w:rtl w:val="0"/>
        </w:rPr>
        <w:t xml:space="preserve">). Choose one of your hazards from question 1, and identify a situation or setting in which the hazard could cause economic, social, or environmental damage that would impact surrounding populations. You can use a historical/current event if appropriate.</w:t>
      </w:r>
    </w:p>
    <w:p w:rsidR="00000000" w:rsidDel="00000000" w:rsidP="00000000" w:rsidRDefault="00000000" w:rsidRPr="00000000" w14:paraId="00000038">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200" w:line="276"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Part 2. </w:t>
      </w:r>
      <w:r w:rsidDel="00000000" w:rsidR="00000000" w:rsidRPr="00000000">
        <w:rPr>
          <w:rFonts w:ascii="Calibri" w:cs="Calibri" w:eastAsia="Calibri" w:hAnsi="Calibri"/>
          <w:rtl w:val="0"/>
        </w:rPr>
        <w:t xml:space="preserve">Now navigate to the NC flood risk map (</w:t>
      </w:r>
      <w:hyperlink r:id="rId17">
        <w:r w:rsidDel="00000000" w:rsidR="00000000" w:rsidRPr="00000000">
          <w:rPr>
            <w:rFonts w:ascii="Calibri" w:cs="Calibri" w:eastAsia="Calibri" w:hAnsi="Calibri"/>
            <w:color w:val="1155cc"/>
            <w:u w:val="single"/>
            <w:rtl w:val="0"/>
          </w:rPr>
          <w:t xml:space="preserve">https://fris.nc.gov/</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enter your North Carolina address (school or home address) and examine flood risk.  Practice navigating around on the map, clicking to change the location of the marker, zooming in, zooming out, etc.</w:t>
      </w:r>
    </w:p>
    <w:p w:rsidR="00000000" w:rsidDel="00000000" w:rsidP="00000000" w:rsidRDefault="00000000" w:rsidRPr="00000000" w14:paraId="00000041">
      <w:pPr>
        <w:numPr>
          <w:ilvl w:val="0"/>
          <w:numId w:val="2"/>
        </w:numPr>
        <w:spacing w:after="20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Using the “Tools” menu on the left side of the screen, switch from “overview” to “Layers.” make sure flood zones are checked. Under “base map layers,” click “parcel.” That will show you the boundary of the property, in addition to the location of the residence. Then go back to the “overview.”</w:t>
      </w:r>
    </w:p>
    <w:p w:rsidR="00000000" w:rsidDel="00000000" w:rsidP="00000000" w:rsidRDefault="00000000" w:rsidRPr="00000000" w14:paraId="00000042">
      <w:pPr>
        <w:numPr>
          <w:ilvl w:val="1"/>
          <w:numId w:val="2"/>
        </w:numPr>
        <w:spacing w:after="20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flood zone(s) is the property in? </w:t>
      </w:r>
    </w:p>
    <w:p w:rsidR="00000000" w:rsidDel="00000000" w:rsidP="00000000" w:rsidRDefault="00000000" w:rsidRPr="00000000" w14:paraId="00000043">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6">
      <w:pPr>
        <w:numPr>
          <w:ilvl w:val="1"/>
          <w:numId w:val="2"/>
        </w:numPr>
        <w:spacing w:after="20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Is it easy to interpret flood information provided here into risk to people living at this address? Describe what makes it difficult or easy to interpret, and questions you are left with after visiting this website.</w:t>
      </w:r>
    </w:p>
    <w:p w:rsidR="00000000" w:rsidDel="00000000" w:rsidP="00000000" w:rsidRDefault="00000000" w:rsidRPr="00000000" w14:paraId="00000047">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after="20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Part 3. Reflection </w:t>
      </w:r>
      <w:r w:rsidDel="00000000" w:rsidR="00000000" w:rsidRPr="00000000">
        <w:rPr>
          <w:rFonts w:ascii="Calibri" w:cs="Calibri" w:eastAsia="Calibri" w:hAnsi="Calibri"/>
          <w:rtl w:val="0"/>
        </w:rPr>
        <w:t xml:space="preserve">(choose one or more of the websites in the Part 3 website options section)</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Which website did you choose to explore? Share at least one observation you made about the data on this site.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Reflection on the websites for Parts 1 and 2 and the website you chose, </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How do you think laypeople (non-scientists) might use these websites, if at all?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W</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hat kind of hazard information do you think would be most relevant to provide for non-scientists?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What questions arise for you as a result of doing this activity?</w:t>
      </w: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Development of this resource was supported by the </w:t>
    </w:r>
    <w:hyperlink r:id="rId1">
      <w:r w:rsidDel="00000000" w:rsidR="00000000" w:rsidRPr="00000000">
        <w:rPr>
          <w:rFonts w:ascii="Calibri" w:cs="Calibri" w:eastAsia="Calibri" w:hAnsi="Calibri"/>
          <w:color w:val="1155cc"/>
          <w:sz w:val="20"/>
          <w:szCs w:val="20"/>
          <w:u w:val="single"/>
          <w:rtl w:val="0"/>
        </w:rPr>
        <w:t xml:space="preserve">Center for Land Surface Hazards (CLaSH)</w:t>
      </w:r>
    </w:hyperlink>
    <w:r w:rsidDel="00000000" w:rsidR="00000000" w:rsidRPr="00000000">
      <w:rPr>
        <w:rFonts w:ascii="Calibri" w:cs="Calibri" w:eastAsia="Calibri" w:hAnsi="Calibri"/>
        <w:sz w:val="20"/>
        <w:szCs w:val="20"/>
        <w:rtl w:val="0"/>
      </w:rPr>
      <w:t xml:space="preserve"> - </w:t>
    </w:r>
  </w:p>
  <w:p w:rsidR="00000000" w:rsidDel="00000000" w:rsidP="00000000" w:rsidRDefault="00000000" w:rsidRPr="00000000" w14:paraId="00000062">
    <w:pPr>
      <w:spacing w:after="0" w:lineRule="auto"/>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NSF Award ID #2224871.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left="360" w:right="360" w:firstLine="0"/>
      <w:rPr>
        <w:rFonts w:ascii="Helvetica Neue" w:cs="Helvetica Neue" w:eastAsia="Helvetica Neue" w:hAnsi="Helvetica Neue"/>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Calibri" w:cs="Calibri" w:eastAsia="Calibri" w:hAnsi="Calibri"/>
        <w:color w:val="000000"/>
      </w:rPr>
    </w:pPr>
    <w:r w:rsidDel="00000000" w:rsidR="00000000" w:rsidRPr="00000000">
      <w:rPr>
        <w:rFonts w:ascii="Calibri" w:cs="Calibri" w:eastAsia="Calibri" w:hAnsi="Calibri"/>
      </w:rPr>
      <w:drawing>
        <wp:inline distB="114300" distT="114300" distL="114300" distR="114300">
          <wp:extent cx="1195388" cy="555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5388" cy="555001"/>
                  </a:xfrm>
                  <a:prstGeom prst="rect"/>
                  <a:ln/>
                </pic:spPr>
              </pic:pic>
            </a:graphicData>
          </a:graphic>
        </wp:inline>
      </w:drawing>
    </w:r>
    <w:r w:rsidDel="00000000" w:rsidR="00000000" w:rsidRPr="00000000">
      <w:rPr>
        <w:rFonts w:ascii="Calibri" w:cs="Calibri" w:eastAsia="Calibri" w:hAnsi="Calibri"/>
        <w:color w:val="000000"/>
        <w:rtl w:val="0"/>
      </w:rPr>
      <w:tab/>
      <w:tab/>
      <w:t xml:space="preserve">Name_______________________________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pBdr>
        <w:bottom w:color="7f7f7f" w:space="1" w:sz="8" w:val="single"/>
      </w:pBdr>
      <w:spacing w:after="60" w:lineRule="auto"/>
    </w:pPr>
    <w:rPr>
      <w:rFonts w:ascii="Arial" w:cs="Arial" w:eastAsia="Arial" w:hAnsi="Arial"/>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experience.arcgis.com/experience/0a317e8998534c30a9b2d3861c814d42/" TargetMode="External"/><Relationship Id="rId22" Type="http://schemas.openxmlformats.org/officeDocument/2006/relationships/footer" Target="footer3.xml"/><Relationship Id="rId10" Type="http://schemas.openxmlformats.org/officeDocument/2006/relationships/hyperlink" Target="https://storymaps.arcgis.com/stories/50ff1c3d85b34cf4bc8e80b83dab63cc" TargetMode="External"/><Relationship Id="rId21" Type="http://schemas.openxmlformats.org/officeDocument/2006/relationships/footer" Target="footer2.xml"/><Relationship Id="rId13" Type="http://schemas.openxmlformats.org/officeDocument/2006/relationships/hyperlink" Target="https://cmgds.marine.usgs.gov/data-releases/datarelease/10.5066-P9W91314/" TargetMode="External"/><Relationship Id="rId12" Type="http://schemas.openxmlformats.org/officeDocument/2006/relationships/hyperlink" Target="https://experience.arcgis.com/experience/b55c8497d115400aa09d9cb7a27f5dc8/"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astal.climatecentral.org/" TargetMode="External"/><Relationship Id="rId15" Type="http://schemas.openxmlformats.org/officeDocument/2006/relationships/hyperlink" Target="https://pmc.ncbi.nlm.nih.gov/articles/PMC7123175/" TargetMode="External"/><Relationship Id="rId14" Type="http://schemas.openxmlformats.org/officeDocument/2006/relationships/hyperlink" Target="https://ncdp.columbia.edu/us-natural-hazards-index/" TargetMode="External"/><Relationship Id="rId17" Type="http://schemas.openxmlformats.org/officeDocument/2006/relationships/hyperlink" Target="https://fris.nc.gov/" TargetMode="External"/><Relationship Id="rId16" Type="http://schemas.openxmlformats.org/officeDocument/2006/relationships/hyperlink" Target="https://www.usgs.gov/media/images/what-difference-between-hazard-and-risk"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ncdp.columbia.edu/us-natural-hazards-index/" TargetMode="External"/><Relationship Id="rId8" Type="http://schemas.openxmlformats.org/officeDocument/2006/relationships/hyperlink" Target="https://fris.nc.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www.geoclash.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CSoXLSXwLu8/hEkGZZckCbmlA==">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