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85D3" w14:textId="55B6B910" w:rsidR="009A2F03" w:rsidRDefault="000F49B0" w:rsidP="000F49B0">
      <w:pPr>
        <w:pStyle w:val="Heading1"/>
      </w:pPr>
      <w:r>
        <w:t>GIS Lab: Monitoring Vegetation Recovery Using NDVI</w:t>
      </w:r>
    </w:p>
    <w:p w14:paraId="5394CBF7" w14:textId="77777777" w:rsidR="009A2F03" w:rsidRDefault="00000000">
      <w:pPr>
        <w:pStyle w:val="Heading2"/>
      </w:pPr>
      <w:r>
        <w:t>Lab Introduction</w:t>
      </w:r>
    </w:p>
    <w:p w14:paraId="1479D21A" w14:textId="77777777" w:rsidR="006E56F9" w:rsidRDefault="00E1534E" w:rsidP="009D38D9">
      <w:r>
        <w:t xml:space="preserve">The Hakalau Forest National Wildlife Refuge on the island of </w:t>
      </w:r>
      <w:proofErr w:type="spellStart"/>
      <w:r>
        <w:t>Hawai’I</w:t>
      </w:r>
      <w:proofErr w:type="spellEnd"/>
      <w:r>
        <w:t xml:space="preserve"> has undergone extensive reforestation </w:t>
      </w:r>
      <w:r w:rsidR="006E56F9">
        <w:t xml:space="preserve">efforts </w:t>
      </w:r>
      <w:r>
        <w:t xml:space="preserve">since </w:t>
      </w:r>
      <w:r w:rsidR="006E56F9">
        <w:t xml:space="preserve">it was established in 1985. </w:t>
      </w:r>
      <w:r>
        <w:t xml:space="preserve">Previously clearcut for cattle grazing, </w:t>
      </w:r>
      <w:r w:rsidR="006E56F9">
        <w:t xml:space="preserve">efforts to save </w:t>
      </w:r>
      <w:r>
        <w:t>endemic species</w:t>
      </w:r>
      <w:r w:rsidR="006E56F9">
        <w:t xml:space="preserve"> within the Refuge</w:t>
      </w:r>
      <w:r>
        <w:t xml:space="preserve"> </w:t>
      </w:r>
      <w:r w:rsidR="006E56F9">
        <w:t>have included replanting the forest by hand</w:t>
      </w:r>
      <w:r>
        <w:t xml:space="preserve">. </w:t>
      </w:r>
      <w:r w:rsidR="00000000">
        <w:t xml:space="preserve">In this lab, you will explore how satellite imagery can be used to monitor vegetation regrowth over time using NDVI (Normalized Difference Vegetation Index). </w:t>
      </w:r>
      <w:r>
        <w:t xml:space="preserve">Read more on NDVI and its use in monitoring green vegetation </w:t>
      </w:r>
      <w:hyperlink r:id="rId9" w:history="1">
        <w:r w:rsidRPr="00E1534E">
          <w:rPr>
            <w:rStyle w:val="Hyperlink"/>
          </w:rPr>
          <w:t>here</w:t>
        </w:r>
      </w:hyperlink>
      <w:r>
        <w:t xml:space="preserve">. </w:t>
      </w:r>
      <w:r w:rsidR="006E56F9">
        <w:t xml:space="preserve">Ultimately, you will calculate the extent to which reforestation efforts have been successful over the past 30 years. </w:t>
      </w:r>
    </w:p>
    <w:p w14:paraId="38A5BCDA" w14:textId="78197A21" w:rsidR="006E56F9" w:rsidRDefault="00000000" w:rsidP="006E56F9">
      <w:r>
        <w:t xml:space="preserve">This </w:t>
      </w:r>
      <w:r w:rsidR="00E1534E">
        <w:t>lab</w:t>
      </w:r>
      <w:r>
        <w:t xml:space="preserve"> is split into two parts:</w:t>
      </w:r>
    </w:p>
    <w:p w14:paraId="61684485" w14:textId="77777777" w:rsidR="006E56F9" w:rsidRDefault="00000000" w:rsidP="006E56F9">
      <w:pPr>
        <w:pStyle w:val="ListParagraph"/>
        <w:numPr>
          <w:ilvl w:val="0"/>
          <w:numId w:val="29"/>
        </w:numPr>
      </w:pPr>
      <w:r>
        <w:t xml:space="preserve">Part 1: Calculate NDVI from Landsat imagery for three different years and assess changes </w:t>
      </w:r>
      <w:r w:rsidR="00E1534E">
        <w:t xml:space="preserve">in tree cover area </w:t>
      </w:r>
      <w:r>
        <w:t>using a vegetation threshold.</w:t>
      </w:r>
    </w:p>
    <w:p w14:paraId="3BD62A47" w14:textId="30F27B13" w:rsidR="009D38D9" w:rsidRDefault="00000000" w:rsidP="006E56F9">
      <w:pPr>
        <w:pStyle w:val="ListParagraph"/>
        <w:numPr>
          <w:ilvl w:val="0"/>
          <w:numId w:val="29"/>
        </w:numPr>
      </w:pPr>
      <w:r>
        <w:t>Part 2: Validate Landsat NDVI results using higher-resolution Sentinel-2 imagery.</w:t>
      </w:r>
    </w:p>
    <w:p w14:paraId="647E32BE" w14:textId="124227A8" w:rsidR="009D38D9" w:rsidRPr="009D38D9" w:rsidRDefault="009D38D9" w:rsidP="009D38D9">
      <w:pPr>
        <w:pStyle w:val="Heading2"/>
        <w:rPr>
          <w:rFonts w:cstheme="majorHAnsi"/>
          <w:color w:val="000000" w:themeColor="text1"/>
          <w:sz w:val="28"/>
          <w:szCs w:val="28"/>
        </w:rPr>
      </w:pPr>
      <w:r w:rsidRPr="009D38D9">
        <w:rPr>
          <w:rFonts w:cstheme="majorHAnsi"/>
          <w:color w:val="000000" w:themeColor="text1"/>
          <w:sz w:val="28"/>
          <w:szCs w:val="28"/>
        </w:rPr>
        <w:t>Part 1</w:t>
      </w:r>
      <w:r w:rsidR="00F06CA6">
        <w:rPr>
          <w:rFonts w:cstheme="majorHAnsi"/>
          <w:color w:val="000000" w:themeColor="text1"/>
          <w:sz w:val="28"/>
          <w:szCs w:val="28"/>
        </w:rPr>
        <w:t xml:space="preserve"> – Calculating NDVI</w:t>
      </w:r>
    </w:p>
    <w:p w14:paraId="76211F91" w14:textId="4CC9603F" w:rsidR="009D38D9" w:rsidRDefault="009D38D9" w:rsidP="009D38D9">
      <w:pPr>
        <w:pStyle w:val="Heading2"/>
      </w:pPr>
      <w:r>
        <w:t>Step 1: Set Up Your Project</w:t>
      </w:r>
    </w:p>
    <w:p w14:paraId="69142F67" w14:textId="32F7EF07" w:rsidR="009D38D9" w:rsidRDefault="00E1534E" w:rsidP="009D38D9">
      <w:pPr>
        <w:pStyle w:val="ListParagraph"/>
        <w:numPr>
          <w:ilvl w:val="0"/>
          <w:numId w:val="18"/>
        </w:numPr>
      </w:pPr>
      <w:r>
        <w:t>D</w:t>
      </w:r>
      <w:r w:rsidR="009D38D9">
        <w:t>ownload the ZIP file: Hakalau_TeachingAid.zip</w:t>
      </w:r>
    </w:p>
    <w:p w14:paraId="111425BB" w14:textId="4666A05A" w:rsidR="009D38D9" w:rsidRDefault="009D38D9" w:rsidP="009D38D9">
      <w:pPr>
        <w:pStyle w:val="ListParagraph"/>
        <w:numPr>
          <w:ilvl w:val="0"/>
          <w:numId w:val="18"/>
        </w:numPr>
      </w:pPr>
      <w:r>
        <w:t>Right click the ZIP file and select Extract All</w:t>
      </w:r>
    </w:p>
    <w:p w14:paraId="48358B6A" w14:textId="3BDE4BB5" w:rsidR="009D38D9" w:rsidRDefault="009D38D9" w:rsidP="009D38D9">
      <w:pPr>
        <w:pStyle w:val="ListParagraph"/>
        <w:numPr>
          <w:ilvl w:val="0"/>
          <w:numId w:val="18"/>
        </w:numPr>
      </w:pPr>
      <w:r>
        <w:t xml:space="preserve">Extract to </w:t>
      </w:r>
      <w:r w:rsidR="00E1534E">
        <w:t>a</w:t>
      </w:r>
      <w:r>
        <w:t xml:space="preserve"> </w:t>
      </w:r>
      <w:proofErr w:type="spellStart"/>
      <w:r>
        <w:t>gisclass</w:t>
      </w:r>
      <w:proofErr w:type="spellEnd"/>
      <w:r>
        <w:t xml:space="preserve"> folder</w:t>
      </w:r>
      <w:r w:rsidR="00E1534E">
        <w:t>, or whichever folder you use for data organization while in ArcGIS Pro</w:t>
      </w:r>
    </w:p>
    <w:p w14:paraId="4E923CC7" w14:textId="499EEBE4" w:rsidR="009D38D9" w:rsidRDefault="009D38D9" w:rsidP="009D38D9">
      <w:pPr>
        <w:pStyle w:val="ListParagraph"/>
        <w:numPr>
          <w:ilvl w:val="0"/>
          <w:numId w:val="18"/>
        </w:numPr>
      </w:pPr>
      <w:r>
        <w:t>Open ArcGIS Pro</w:t>
      </w:r>
    </w:p>
    <w:p w14:paraId="6C1588EB" w14:textId="46C3DA5E" w:rsidR="009D38D9" w:rsidRDefault="009D38D9" w:rsidP="009D38D9">
      <w:pPr>
        <w:pStyle w:val="ListParagraph"/>
        <w:numPr>
          <w:ilvl w:val="0"/>
          <w:numId w:val="18"/>
        </w:numPr>
      </w:pPr>
      <w:r>
        <w:t xml:space="preserve">Click Open another project, navigate to the </w:t>
      </w:r>
      <w:proofErr w:type="spellStart"/>
      <w:r>
        <w:t>Hakalau_TeachingAid</w:t>
      </w:r>
      <w:proofErr w:type="spellEnd"/>
      <w:r>
        <w:t xml:space="preserve"> folder, and open </w:t>
      </w:r>
      <w:proofErr w:type="spellStart"/>
      <w:r>
        <w:t>Hakalau_Lab.aprx</w:t>
      </w:r>
      <w:proofErr w:type="spellEnd"/>
    </w:p>
    <w:p w14:paraId="10D8BA35" w14:textId="27A9BEEB" w:rsidR="004C7274" w:rsidRDefault="004C7274" w:rsidP="009D38D9">
      <w:pPr>
        <w:pStyle w:val="ListParagraph"/>
        <w:numPr>
          <w:ilvl w:val="0"/>
          <w:numId w:val="18"/>
        </w:numPr>
      </w:pPr>
      <w:r>
        <w:t>Once the project has loaded, open the Catalog Pane</w:t>
      </w:r>
    </w:p>
    <w:p w14:paraId="5C463BB2" w14:textId="06EB765D" w:rsidR="005E374C" w:rsidRDefault="005E374C" w:rsidP="009D38D9">
      <w:pPr>
        <w:pStyle w:val="ListParagraph"/>
        <w:numPr>
          <w:ilvl w:val="0"/>
          <w:numId w:val="18"/>
        </w:numPr>
      </w:pPr>
      <w:r>
        <w:t>Open</w:t>
      </w:r>
      <w:r w:rsidR="004C7274">
        <w:t xml:space="preserve"> “Folders” and </w:t>
      </w:r>
      <w:r>
        <w:t>ensure “</w:t>
      </w:r>
      <w:proofErr w:type="spellStart"/>
      <w:r>
        <w:t>Hakalau_TeachingAid</w:t>
      </w:r>
      <w:proofErr w:type="spellEnd"/>
      <w:r>
        <w:t xml:space="preserve">” is available. </w:t>
      </w:r>
    </w:p>
    <w:p w14:paraId="535E5E27" w14:textId="6FB00D51" w:rsidR="004C7274" w:rsidRDefault="005E374C" w:rsidP="009D38D9">
      <w:pPr>
        <w:pStyle w:val="ListParagraph"/>
        <w:numPr>
          <w:ilvl w:val="0"/>
          <w:numId w:val="18"/>
        </w:numPr>
      </w:pPr>
      <w:r>
        <w:t>If not, right click “Folders” and select</w:t>
      </w:r>
      <w:r w:rsidR="004C7274">
        <w:t xml:space="preserve"> “Add Folder Connection”</w:t>
      </w:r>
    </w:p>
    <w:p w14:paraId="3252A550" w14:textId="1E8A04AC" w:rsidR="004C7274" w:rsidRDefault="004C7274" w:rsidP="009D38D9">
      <w:pPr>
        <w:pStyle w:val="ListParagraph"/>
        <w:numPr>
          <w:ilvl w:val="0"/>
          <w:numId w:val="18"/>
        </w:numPr>
      </w:pPr>
      <w:r>
        <w:t>Navigate to and select the “</w:t>
      </w:r>
      <w:proofErr w:type="spellStart"/>
      <w:r>
        <w:t>Hakalau_TeachingAid</w:t>
      </w:r>
      <w:proofErr w:type="spellEnd"/>
      <w:r>
        <w:t>” folder. This allows easy access to the necessary files we will be using.</w:t>
      </w:r>
    </w:p>
    <w:p w14:paraId="3D4631FD" w14:textId="37259EB0" w:rsidR="009D38D9" w:rsidRPr="009D38D9" w:rsidRDefault="009D38D9" w:rsidP="009D38D9">
      <w:pPr>
        <w:pStyle w:val="Heading2"/>
      </w:pPr>
      <w:r>
        <w:t xml:space="preserve">Step 2: </w:t>
      </w:r>
      <w:r w:rsidR="000F49B0">
        <w:t>Explore the Study Area</w:t>
      </w:r>
    </w:p>
    <w:p w14:paraId="2C4169B4" w14:textId="5006D4F1" w:rsidR="009D38D9" w:rsidRDefault="009D38D9" w:rsidP="009D38D9">
      <w:r>
        <w:t xml:space="preserve">Before we </w:t>
      </w:r>
      <w:r w:rsidR="005E374C">
        <w:t>make</w:t>
      </w:r>
      <w:r>
        <w:t xml:space="preserve"> any calculations, let’s get familiar with the geography of the Hakalau Forest and the areas under study</w:t>
      </w:r>
      <w:r w:rsidR="000F49B0">
        <w:t>.</w:t>
      </w:r>
    </w:p>
    <w:p w14:paraId="04F5367A" w14:textId="68F4C230" w:rsidR="009D38D9" w:rsidRDefault="009D38D9" w:rsidP="000F49B0">
      <w:pPr>
        <w:pStyle w:val="ListParagraph"/>
        <w:numPr>
          <w:ilvl w:val="0"/>
          <w:numId w:val="17"/>
        </w:numPr>
        <w:spacing w:line="240" w:lineRule="auto"/>
      </w:pPr>
      <w:r>
        <w:t>View the Layers in the Contents Pane</w:t>
      </w:r>
      <w:r w:rsidR="000F49B0">
        <w:t>. Two shapefiles should be visible:</w:t>
      </w:r>
    </w:p>
    <w:p w14:paraId="3716A247" w14:textId="1B925706" w:rsidR="009D38D9" w:rsidRDefault="009D38D9" w:rsidP="009D38D9">
      <w:pPr>
        <w:pStyle w:val="ListParagraph"/>
        <w:numPr>
          <w:ilvl w:val="0"/>
          <w:numId w:val="11"/>
        </w:numPr>
      </w:pPr>
      <w:proofErr w:type="spellStart"/>
      <w:r>
        <w:t>RefugeBoundary</w:t>
      </w:r>
      <w:proofErr w:type="spellEnd"/>
      <w:r>
        <w:t xml:space="preserve"> – the official boundary of the Hakalau Forest National Wildlife Refuge</w:t>
      </w:r>
    </w:p>
    <w:p w14:paraId="36BAC0B4" w14:textId="5B3CC13A" w:rsidR="009D38D9" w:rsidRDefault="009D38D9" w:rsidP="000F49B0">
      <w:pPr>
        <w:pStyle w:val="ListParagraph"/>
        <w:numPr>
          <w:ilvl w:val="0"/>
          <w:numId w:val="11"/>
        </w:numPr>
      </w:pPr>
      <w:proofErr w:type="spellStart"/>
      <w:r>
        <w:t>NewForest</w:t>
      </w:r>
      <w:proofErr w:type="spellEnd"/>
      <w:r>
        <w:t xml:space="preserve"> – current study area restoration efforts</w:t>
      </w:r>
    </w:p>
    <w:p w14:paraId="6455E737" w14:textId="71478A7B" w:rsidR="000F49B0" w:rsidRDefault="000F49B0" w:rsidP="000F49B0">
      <w:pPr>
        <w:pStyle w:val="ListParagraph"/>
        <w:numPr>
          <w:ilvl w:val="0"/>
          <w:numId w:val="17"/>
        </w:numPr>
      </w:pPr>
      <w:r>
        <w:t xml:space="preserve">Use the Contents Pane to toggle each layer on and off, observing how </w:t>
      </w:r>
      <w:proofErr w:type="spellStart"/>
      <w:r>
        <w:t>NewForest</w:t>
      </w:r>
      <w:proofErr w:type="spellEnd"/>
      <w:r>
        <w:t xml:space="preserve"> is a subset within the larger </w:t>
      </w:r>
      <w:proofErr w:type="spellStart"/>
      <w:r>
        <w:t>RefugeBoundary</w:t>
      </w:r>
      <w:proofErr w:type="spellEnd"/>
    </w:p>
    <w:p w14:paraId="53BE06FE" w14:textId="0C0BDA37" w:rsidR="000F49B0" w:rsidRDefault="000F49B0" w:rsidP="000F49B0">
      <w:pPr>
        <w:pStyle w:val="ListParagraph"/>
        <w:numPr>
          <w:ilvl w:val="0"/>
          <w:numId w:val="17"/>
        </w:numPr>
      </w:pPr>
      <w:r>
        <w:lastRenderedPageBreak/>
        <w:t>Using the Explore tool (the hand icon), look around the refuge</w:t>
      </w:r>
    </w:p>
    <w:p w14:paraId="7068D60F" w14:textId="77777777" w:rsidR="000F49B0" w:rsidRDefault="000F49B0" w:rsidP="000F49B0">
      <w:pPr>
        <w:rPr>
          <w:color w:val="EE0000"/>
        </w:rPr>
      </w:pPr>
      <w:r w:rsidRPr="000F49B0">
        <w:rPr>
          <w:color w:val="EE0000"/>
        </w:rPr>
        <w:t>Question 1 – What differences do you notice about the new forest area versus the entire refuge area?</w:t>
      </w:r>
      <w:r>
        <w:rPr>
          <w:color w:val="EE0000"/>
        </w:rPr>
        <w:t xml:space="preserve"> </w:t>
      </w:r>
    </w:p>
    <w:p w14:paraId="3CC4A122" w14:textId="4F1DF4B5" w:rsidR="000F49B0" w:rsidRDefault="000F49B0" w:rsidP="000F49B0">
      <w:pPr>
        <w:pStyle w:val="Heading2"/>
      </w:pPr>
      <w:r>
        <w:t xml:space="preserve">Step 3: </w:t>
      </w:r>
      <w:r w:rsidR="000C197D">
        <w:t>Prepar</w:t>
      </w:r>
      <w:r w:rsidR="004C7274">
        <w:t>e</w:t>
      </w:r>
      <w:r w:rsidR="000C197D">
        <w:t xml:space="preserve"> Imagery</w:t>
      </w:r>
    </w:p>
    <w:p w14:paraId="32D01CD1" w14:textId="01BD9997" w:rsidR="00DB2AC0" w:rsidRPr="00DB2AC0" w:rsidRDefault="00DB2AC0" w:rsidP="000F49B0">
      <w:pPr>
        <w:rPr>
          <w:i/>
          <w:iCs/>
        </w:rPr>
      </w:pPr>
      <w:r w:rsidRPr="00DB2AC0">
        <w:rPr>
          <w:i/>
          <w:iCs/>
        </w:rPr>
        <w:t xml:space="preserve">Note: The </w:t>
      </w:r>
      <w:r>
        <w:rPr>
          <w:i/>
          <w:iCs/>
        </w:rPr>
        <w:t>downloaded bands</w:t>
      </w:r>
      <w:r w:rsidRPr="00DB2AC0">
        <w:rPr>
          <w:i/>
          <w:iCs/>
        </w:rPr>
        <w:t xml:space="preserve"> have already been projected using WGS 1984 UTM Zone 5N.</w:t>
      </w:r>
    </w:p>
    <w:p w14:paraId="32A7C045" w14:textId="5561E309" w:rsidR="000F49B0" w:rsidRPr="000F49B0" w:rsidRDefault="000F49B0" w:rsidP="000F49B0">
      <w:pPr>
        <w:pStyle w:val="ListParagraph"/>
        <w:numPr>
          <w:ilvl w:val="0"/>
          <w:numId w:val="19"/>
        </w:numPr>
        <w:rPr>
          <w:color w:val="EE0000"/>
        </w:rPr>
      </w:pPr>
      <w:r>
        <w:rPr>
          <w:color w:val="000000" w:themeColor="text1"/>
        </w:rPr>
        <w:t xml:space="preserve">In the Catalog Pane, expand Folders &gt; </w:t>
      </w:r>
      <w:proofErr w:type="spellStart"/>
      <w:r>
        <w:rPr>
          <w:color w:val="000000" w:themeColor="text1"/>
        </w:rPr>
        <w:t>Hakalau_TeachingAid</w:t>
      </w:r>
      <w:proofErr w:type="spellEnd"/>
      <w:r>
        <w:rPr>
          <w:color w:val="000000" w:themeColor="text1"/>
        </w:rPr>
        <w:t xml:space="preserve"> &gt; </w:t>
      </w:r>
      <w:proofErr w:type="spellStart"/>
      <w:r>
        <w:rPr>
          <w:color w:val="000000" w:themeColor="text1"/>
        </w:rPr>
        <w:t>Landsat_NDVI</w:t>
      </w:r>
      <w:proofErr w:type="spellEnd"/>
      <w:r>
        <w:rPr>
          <w:color w:val="000000" w:themeColor="text1"/>
        </w:rPr>
        <w:t xml:space="preserve"> &gt; Landsat_2000</w:t>
      </w:r>
    </w:p>
    <w:p w14:paraId="36B96049" w14:textId="31137456" w:rsidR="000F49B0" w:rsidRPr="000F49B0" w:rsidRDefault="000F49B0" w:rsidP="000F49B0">
      <w:pPr>
        <w:pStyle w:val="ListParagraph"/>
        <w:numPr>
          <w:ilvl w:val="0"/>
          <w:numId w:val="19"/>
        </w:numPr>
        <w:rPr>
          <w:color w:val="EE0000"/>
        </w:rPr>
      </w:pPr>
      <w:r>
        <w:rPr>
          <w:color w:val="000000" w:themeColor="text1"/>
        </w:rPr>
        <w:t>Add the following files to map view:</w:t>
      </w:r>
    </w:p>
    <w:p w14:paraId="31FAE6FF" w14:textId="6200E40B" w:rsidR="000F49B0" w:rsidRPr="000F49B0" w:rsidRDefault="000F49B0" w:rsidP="000F49B0">
      <w:pPr>
        <w:pStyle w:val="ListParagraph"/>
        <w:numPr>
          <w:ilvl w:val="1"/>
          <w:numId w:val="19"/>
        </w:numPr>
        <w:rPr>
          <w:color w:val="000000" w:themeColor="text1"/>
        </w:rPr>
      </w:pPr>
      <w:r w:rsidRPr="000F49B0">
        <w:rPr>
          <w:color w:val="000000" w:themeColor="text1"/>
        </w:rPr>
        <w:t xml:space="preserve">Band3_2000.TIF </w:t>
      </w:r>
    </w:p>
    <w:p w14:paraId="57D2777E" w14:textId="32D91FE8" w:rsidR="000F49B0" w:rsidRDefault="000F49B0" w:rsidP="000F49B0">
      <w:pPr>
        <w:pStyle w:val="ListParagraph"/>
        <w:numPr>
          <w:ilvl w:val="1"/>
          <w:numId w:val="19"/>
        </w:numPr>
        <w:rPr>
          <w:color w:val="000000" w:themeColor="text1"/>
        </w:rPr>
      </w:pPr>
      <w:r w:rsidRPr="000F49B0">
        <w:rPr>
          <w:color w:val="000000" w:themeColor="text1"/>
        </w:rPr>
        <w:t>Band4_2000.TIF</w:t>
      </w:r>
    </w:p>
    <w:p w14:paraId="4CEBEEE1" w14:textId="2FC40D14" w:rsidR="000C197D" w:rsidRDefault="000C197D" w:rsidP="000C197D">
      <w:pPr>
        <w:pStyle w:val="ListParagraph"/>
        <w:numPr>
          <w:ilvl w:val="0"/>
          <w:numId w:val="19"/>
        </w:numPr>
        <w:rPr>
          <w:color w:val="000000" w:themeColor="text1"/>
        </w:rPr>
      </w:pPr>
      <w:r>
        <w:rPr>
          <w:color w:val="000000" w:themeColor="text1"/>
        </w:rPr>
        <w:t>Open the Clip Raster tool (Geoprocessing &gt; Clip Raster)</w:t>
      </w:r>
    </w:p>
    <w:p w14:paraId="7B705481" w14:textId="77777777" w:rsidR="000C197D" w:rsidRDefault="000C197D" w:rsidP="000C197D">
      <w:pPr>
        <w:pStyle w:val="ListParagraph"/>
        <w:numPr>
          <w:ilvl w:val="0"/>
          <w:numId w:val="19"/>
        </w:numPr>
        <w:rPr>
          <w:color w:val="000000" w:themeColor="text1"/>
        </w:rPr>
      </w:pPr>
      <w:r>
        <w:rPr>
          <w:color w:val="000000" w:themeColor="text1"/>
        </w:rPr>
        <w:t>Set your Input Raster to NDVI_2000.TIF</w:t>
      </w:r>
    </w:p>
    <w:p w14:paraId="6A671F31" w14:textId="77777777" w:rsidR="000C197D" w:rsidRDefault="000C197D" w:rsidP="000C197D">
      <w:pPr>
        <w:pStyle w:val="ListParagraph"/>
        <w:numPr>
          <w:ilvl w:val="0"/>
          <w:numId w:val="19"/>
        </w:numPr>
        <w:rPr>
          <w:color w:val="000000" w:themeColor="text1"/>
        </w:rPr>
      </w:pPr>
      <w:r>
        <w:rPr>
          <w:color w:val="000000" w:themeColor="text1"/>
        </w:rPr>
        <w:t xml:space="preserve">Set Clip Features to </w:t>
      </w:r>
      <w:proofErr w:type="spellStart"/>
      <w:r>
        <w:rPr>
          <w:color w:val="000000" w:themeColor="text1"/>
        </w:rPr>
        <w:t>NewForest</w:t>
      </w:r>
      <w:proofErr w:type="spellEnd"/>
    </w:p>
    <w:p w14:paraId="310EB151" w14:textId="77777777" w:rsidR="000C197D" w:rsidRDefault="000C197D" w:rsidP="000C197D">
      <w:pPr>
        <w:pStyle w:val="ListParagraph"/>
        <w:numPr>
          <w:ilvl w:val="0"/>
          <w:numId w:val="19"/>
        </w:numPr>
        <w:rPr>
          <w:color w:val="000000" w:themeColor="text1"/>
        </w:rPr>
      </w:pPr>
      <w:r>
        <w:rPr>
          <w:color w:val="000000" w:themeColor="text1"/>
        </w:rPr>
        <w:t>Set the Output Name as NDVI_2000_clip</w:t>
      </w:r>
    </w:p>
    <w:p w14:paraId="390EE452" w14:textId="16EA2EB6" w:rsidR="000C197D" w:rsidRDefault="000C197D" w:rsidP="000C197D">
      <w:pPr>
        <w:pStyle w:val="ListParagraph"/>
        <w:numPr>
          <w:ilvl w:val="0"/>
          <w:numId w:val="19"/>
        </w:numPr>
        <w:rPr>
          <w:color w:val="000000" w:themeColor="text1"/>
        </w:rPr>
      </w:pPr>
      <w:r>
        <w:rPr>
          <w:color w:val="000000" w:themeColor="text1"/>
        </w:rPr>
        <w:t>Under Output Extent, check the box “Use Input Features for Clipping Geometry.</w:t>
      </w:r>
    </w:p>
    <w:p w14:paraId="49805517" w14:textId="12B73042" w:rsidR="000C197D" w:rsidRDefault="000C197D" w:rsidP="000C197D">
      <w:pPr>
        <w:pStyle w:val="ListParagraph"/>
        <w:numPr>
          <w:ilvl w:val="0"/>
          <w:numId w:val="19"/>
        </w:numPr>
        <w:rPr>
          <w:color w:val="000000" w:themeColor="text1"/>
        </w:rPr>
      </w:pPr>
      <w:r>
        <w:rPr>
          <w:color w:val="000000" w:themeColor="text1"/>
        </w:rPr>
        <w:t>Click Run</w:t>
      </w:r>
    </w:p>
    <w:p w14:paraId="619F4C37" w14:textId="769D9592" w:rsidR="00DB2AC0" w:rsidRPr="00C523E1" w:rsidRDefault="00DB2AC0" w:rsidP="000C197D">
      <w:pPr>
        <w:pStyle w:val="ListParagraph"/>
        <w:numPr>
          <w:ilvl w:val="0"/>
          <w:numId w:val="19"/>
        </w:numPr>
        <w:rPr>
          <w:color w:val="000000" w:themeColor="text1"/>
        </w:rPr>
      </w:pPr>
      <w:r>
        <w:rPr>
          <w:color w:val="000000" w:themeColor="text1"/>
        </w:rPr>
        <w:t>Repeat these steps</w:t>
      </w:r>
      <w:r w:rsidR="00BA1A12">
        <w:rPr>
          <w:color w:val="000000" w:themeColor="text1"/>
        </w:rPr>
        <w:t xml:space="preserve"> with images from the years 2014 and 2024, setting the output names to NDVI_2014_clip and NDVI_2024_clip</w:t>
      </w:r>
      <w:r w:rsidR="00C523E1">
        <w:rPr>
          <w:color w:val="000000" w:themeColor="text1"/>
        </w:rPr>
        <w:t>.</w:t>
      </w:r>
    </w:p>
    <w:p w14:paraId="373BD29E" w14:textId="601960D5" w:rsidR="00DB2AC0" w:rsidRDefault="00DB2AC0" w:rsidP="00DB2AC0">
      <w:pPr>
        <w:pStyle w:val="Heading2"/>
      </w:pPr>
      <w:r>
        <w:t>Step 4: Raster Calculation</w:t>
      </w:r>
    </w:p>
    <w:p w14:paraId="5B6C2346" w14:textId="77777777" w:rsidR="00DB2AC0" w:rsidRDefault="00DB2AC0" w:rsidP="00DB2AC0">
      <w:r>
        <w:t xml:space="preserve">In this step, you’ll use satellite data to calculate NDVI (Normalized Difference Vegetation Index) for three different years. NDVI is a widely used remote sensing index that measures vegetation health based on how much red and near-infrared light a plant reflects. </w:t>
      </w:r>
    </w:p>
    <w:p w14:paraId="5E922964" w14:textId="77777777" w:rsidR="00DB2AC0" w:rsidRDefault="00DB2AC0" w:rsidP="00DB2AC0">
      <w:r>
        <w:t>The formula for NDVI is:</w:t>
      </w:r>
    </w:p>
    <w:p w14:paraId="174F61EB" w14:textId="59176E78" w:rsidR="00DB2AC0" w:rsidRPr="00DB2AC0" w:rsidRDefault="00DB2AC0" w:rsidP="000C197D">
      <w:pPr>
        <w:rPr>
          <w:i/>
          <w:iCs/>
          <w:lang w:val="es-ES"/>
        </w:rPr>
      </w:pPr>
      <w:r w:rsidRPr="00DB2AC0">
        <w:rPr>
          <w:i/>
          <w:iCs/>
          <w:lang w:val="es-ES"/>
        </w:rPr>
        <w:t>NDVI = (NIR – Red) / (NIR + Red)</w:t>
      </w:r>
    </w:p>
    <w:p w14:paraId="6FEFE053" w14:textId="622F4C51" w:rsidR="000C197D" w:rsidRPr="00DB2AC0" w:rsidRDefault="00DB2AC0" w:rsidP="000C197D">
      <w:pPr>
        <w:rPr>
          <w:color w:val="000000" w:themeColor="text1"/>
        </w:rPr>
      </w:pPr>
      <w:r w:rsidRPr="00DB2AC0">
        <w:rPr>
          <w:color w:val="000000" w:themeColor="text1"/>
        </w:rPr>
        <w:t>Note: Landsat 7 and 8/9 satellites use different band classifications. This will be crucial in the raster calculations:</w:t>
      </w:r>
    </w:p>
    <w:p w14:paraId="4B151946" w14:textId="631DBD1A" w:rsidR="00DB2AC0" w:rsidRPr="00DB2AC0" w:rsidRDefault="00DB2AC0" w:rsidP="00BA1A12">
      <w:pPr>
        <w:ind w:left="720"/>
        <w:rPr>
          <w:color w:val="000000" w:themeColor="text1"/>
        </w:rPr>
      </w:pPr>
      <w:r w:rsidRPr="00DB2AC0">
        <w:rPr>
          <w:color w:val="000000" w:themeColor="text1"/>
        </w:rPr>
        <w:t>Landsat 7 (2000):</w:t>
      </w:r>
    </w:p>
    <w:p w14:paraId="47166A1B" w14:textId="77777777" w:rsidR="00DB2AC0" w:rsidRPr="00DB2AC0" w:rsidRDefault="000C197D" w:rsidP="00BA1A12">
      <w:pPr>
        <w:pStyle w:val="ListParagraph"/>
        <w:numPr>
          <w:ilvl w:val="0"/>
          <w:numId w:val="11"/>
        </w:numPr>
        <w:ind w:left="1800"/>
        <w:rPr>
          <w:color w:val="000000" w:themeColor="text1"/>
        </w:rPr>
      </w:pPr>
      <w:r w:rsidRPr="00DB2AC0">
        <w:rPr>
          <w:color w:val="000000" w:themeColor="text1"/>
        </w:rPr>
        <w:t>Band 3 = Red</w:t>
      </w:r>
    </w:p>
    <w:p w14:paraId="0B57EDD1" w14:textId="033FF13D" w:rsidR="000C197D" w:rsidRPr="00DB2AC0" w:rsidRDefault="000C197D" w:rsidP="00BA1A12">
      <w:pPr>
        <w:pStyle w:val="ListParagraph"/>
        <w:numPr>
          <w:ilvl w:val="0"/>
          <w:numId w:val="11"/>
        </w:numPr>
        <w:ind w:left="1800"/>
        <w:rPr>
          <w:color w:val="000000" w:themeColor="text1"/>
        </w:rPr>
      </w:pPr>
      <w:r w:rsidRPr="00DB2AC0">
        <w:rPr>
          <w:color w:val="000000" w:themeColor="text1"/>
        </w:rPr>
        <w:t>Band 4 = NIR</w:t>
      </w:r>
    </w:p>
    <w:p w14:paraId="656730E0" w14:textId="534973F5" w:rsidR="00DB2AC0" w:rsidRPr="00DB2AC0" w:rsidRDefault="00DB2AC0" w:rsidP="00BA1A12">
      <w:pPr>
        <w:ind w:left="720"/>
        <w:rPr>
          <w:color w:val="000000" w:themeColor="text1"/>
        </w:rPr>
      </w:pPr>
      <w:r w:rsidRPr="00DB2AC0">
        <w:rPr>
          <w:color w:val="000000" w:themeColor="text1"/>
        </w:rPr>
        <w:t>Landsat 8/9 (2014 and 2024):</w:t>
      </w:r>
    </w:p>
    <w:p w14:paraId="6278C22D" w14:textId="57E36E94" w:rsidR="00DB2AC0" w:rsidRPr="00DB2AC0" w:rsidRDefault="00DB2AC0" w:rsidP="00BA1A12">
      <w:pPr>
        <w:pStyle w:val="ListParagraph"/>
        <w:numPr>
          <w:ilvl w:val="0"/>
          <w:numId w:val="11"/>
        </w:numPr>
        <w:ind w:left="1800"/>
        <w:rPr>
          <w:color w:val="000000" w:themeColor="text1"/>
        </w:rPr>
      </w:pPr>
      <w:r w:rsidRPr="00DB2AC0">
        <w:rPr>
          <w:color w:val="000000" w:themeColor="text1"/>
        </w:rPr>
        <w:t>Band 4 = Red</w:t>
      </w:r>
    </w:p>
    <w:p w14:paraId="5CBC71F1" w14:textId="6049C882" w:rsidR="00DB2AC0" w:rsidRDefault="00DB2AC0" w:rsidP="00BA1A12">
      <w:pPr>
        <w:pStyle w:val="ListParagraph"/>
        <w:numPr>
          <w:ilvl w:val="0"/>
          <w:numId w:val="11"/>
        </w:numPr>
        <w:ind w:left="1800"/>
        <w:rPr>
          <w:color w:val="000000" w:themeColor="text1"/>
        </w:rPr>
      </w:pPr>
      <w:r w:rsidRPr="00DB2AC0">
        <w:rPr>
          <w:color w:val="000000" w:themeColor="text1"/>
        </w:rPr>
        <w:t>Band 5 = NIR</w:t>
      </w:r>
    </w:p>
    <w:p w14:paraId="11DEEEDA" w14:textId="77777777" w:rsidR="00BA1A12" w:rsidRPr="00BA1A12" w:rsidRDefault="00BA1A12" w:rsidP="00BA1A12">
      <w:pPr>
        <w:pStyle w:val="ListParagraph"/>
        <w:ind w:left="1080"/>
        <w:rPr>
          <w:color w:val="000000" w:themeColor="text1"/>
        </w:rPr>
      </w:pPr>
    </w:p>
    <w:p w14:paraId="4A0CE48E" w14:textId="296EC767" w:rsidR="000C197D" w:rsidRDefault="00DB2AC0" w:rsidP="00DB2AC0">
      <w:pPr>
        <w:pStyle w:val="ListParagraph"/>
        <w:numPr>
          <w:ilvl w:val="0"/>
          <w:numId w:val="20"/>
        </w:numPr>
        <w:rPr>
          <w:color w:val="000000" w:themeColor="text1"/>
        </w:rPr>
      </w:pPr>
      <w:r>
        <w:rPr>
          <w:color w:val="000000" w:themeColor="text1"/>
        </w:rPr>
        <w:t>Open the Raster Calculator in the Geoprocessing pane.</w:t>
      </w:r>
    </w:p>
    <w:p w14:paraId="2B86A5B0" w14:textId="77777777" w:rsidR="00C523E1" w:rsidRDefault="00C523E1" w:rsidP="00C523E1">
      <w:pPr>
        <w:pStyle w:val="ListParagraph"/>
        <w:numPr>
          <w:ilvl w:val="0"/>
          <w:numId w:val="20"/>
        </w:numPr>
        <w:rPr>
          <w:color w:val="000000" w:themeColor="text1"/>
        </w:rPr>
      </w:pPr>
      <w:r>
        <w:rPr>
          <w:color w:val="000000" w:themeColor="text1"/>
        </w:rPr>
        <w:t>In the expression box, recreate the formula:</w:t>
      </w:r>
    </w:p>
    <w:p w14:paraId="77132C5F" w14:textId="77777777" w:rsidR="00C523E1" w:rsidRDefault="00C523E1" w:rsidP="00C523E1">
      <w:pPr>
        <w:pStyle w:val="NormalWeb"/>
        <w:spacing w:before="240" w:beforeAutospacing="0" w:after="240" w:afterAutospacing="0"/>
        <w:ind w:left="360" w:firstLine="360"/>
        <w:rPr>
          <w:rFonts w:asciiTheme="minorHAnsi" w:hAnsiTheme="minorHAnsi" w:cs="Arial"/>
          <w:i/>
          <w:iCs/>
          <w:color w:val="000000"/>
          <w:sz w:val="22"/>
          <w:szCs w:val="22"/>
        </w:rPr>
      </w:pPr>
      <w:r w:rsidRPr="00DB2AC0">
        <w:rPr>
          <w:rFonts w:asciiTheme="minorHAnsi" w:hAnsiTheme="minorHAnsi" w:cs="Arial"/>
          <w:i/>
          <w:iCs/>
          <w:color w:val="000000"/>
          <w:sz w:val="22"/>
          <w:szCs w:val="22"/>
        </w:rPr>
        <w:lastRenderedPageBreak/>
        <w:t>(“Band4_2000_clip” - “Band3_2000_clip”) / (“Band4_2000_clip” + “Band3_2000_clip”) </w:t>
      </w:r>
    </w:p>
    <w:p w14:paraId="3FC01807" w14:textId="77777777" w:rsidR="00C523E1" w:rsidRPr="00C523E1" w:rsidRDefault="00C523E1" w:rsidP="00C523E1">
      <w:pPr>
        <w:rPr>
          <w:color w:val="000000" w:themeColor="text1"/>
        </w:rPr>
      </w:pPr>
    </w:p>
    <w:p w14:paraId="590389C5" w14:textId="11D9BA01" w:rsidR="00C523E1" w:rsidRDefault="00C523E1" w:rsidP="00C523E1">
      <w:pPr>
        <w:pStyle w:val="ListParagraph"/>
        <w:numPr>
          <w:ilvl w:val="0"/>
          <w:numId w:val="20"/>
        </w:numPr>
        <w:rPr>
          <w:color w:val="000000" w:themeColor="text1"/>
        </w:rPr>
      </w:pPr>
      <w:r>
        <w:rPr>
          <w:color w:val="000000" w:themeColor="text1"/>
        </w:rPr>
        <w:t>Double check your formula (any errors will result in an incorrect result)</w:t>
      </w:r>
    </w:p>
    <w:p w14:paraId="45A9AFE0" w14:textId="4A4E0CA1" w:rsidR="00C523E1" w:rsidRDefault="00C523E1" w:rsidP="00C523E1">
      <w:pPr>
        <w:pStyle w:val="ListParagraph"/>
        <w:numPr>
          <w:ilvl w:val="0"/>
          <w:numId w:val="20"/>
        </w:numPr>
        <w:rPr>
          <w:color w:val="000000" w:themeColor="text1"/>
        </w:rPr>
      </w:pPr>
      <w:r>
        <w:rPr>
          <w:color w:val="000000" w:themeColor="text1"/>
        </w:rPr>
        <w:t>Name the output raster “NDVI_2000” and run the tool</w:t>
      </w:r>
    </w:p>
    <w:p w14:paraId="02FCB421" w14:textId="231987A2" w:rsidR="00C523E1" w:rsidRDefault="00C523E1" w:rsidP="00C523E1">
      <w:pPr>
        <w:pStyle w:val="ListParagraph"/>
        <w:numPr>
          <w:ilvl w:val="0"/>
          <w:numId w:val="20"/>
        </w:numPr>
        <w:rPr>
          <w:color w:val="000000" w:themeColor="text1"/>
        </w:rPr>
      </w:pPr>
      <w:r>
        <w:rPr>
          <w:color w:val="000000" w:themeColor="text1"/>
        </w:rPr>
        <w:t>Reopen the Raster Calculator</w:t>
      </w:r>
    </w:p>
    <w:p w14:paraId="1984A936" w14:textId="7123AE9D" w:rsidR="00C523E1" w:rsidRDefault="00C523E1" w:rsidP="00C523E1">
      <w:pPr>
        <w:pStyle w:val="ListParagraph"/>
        <w:numPr>
          <w:ilvl w:val="0"/>
          <w:numId w:val="20"/>
        </w:numPr>
        <w:rPr>
          <w:color w:val="000000" w:themeColor="text1"/>
        </w:rPr>
      </w:pPr>
      <w:r>
        <w:rPr>
          <w:color w:val="000000" w:themeColor="text1"/>
        </w:rPr>
        <w:t>In the expression box, write out:</w:t>
      </w:r>
    </w:p>
    <w:p w14:paraId="08012CA5" w14:textId="27FDB757" w:rsidR="00C523E1" w:rsidRDefault="00C523E1" w:rsidP="00C523E1">
      <w:pPr>
        <w:pStyle w:val="NormalWeb"/>
        <w:spacing w:before="240" w:beforeAutospacing="0" w:after="240" w:afterAutospacing="0"/>
        <w:ind w:left="720"/>
        <w:rPr>
          <w:rFonts w:asciiTheme="minorHAnsi" w:hAnsiTheme="minorHAnsi" w:cs="Arial"/>
          <w:i/>
          <w:iCs/>
          <w:color w:val="000000"/>
          <w:sz w:val="22"/>
          <w:szCs w:val="22"/>
        </w:rPr>
      </w:pPr>
      <w:r w:rsidRPr="00DB2AC0">
        <w:rPr>
          <w:rFonts w:asciiTheme="minorHAnsi" w:hAnsiTheme="minorHAnsi" w:cs="Arial"/>
          <w:i/>
          <w:iCs/>
          <w:color w:val="000000"/>
          <w:sz w:val="22"/>
          <w:szCs w:val="22"/>
        </w:rPr>
        <w:t>(“Band</w:t>
      </w:r>
      <w:r>
        <w:rPr>
          <w:rFonts w:asciiTheme="minorHAnsi" w:hAnsiTheme="minorHAnsi" w:cs="Arial"/>
          <w:i/>
          <w:iCs/>
          <w:color w:val="000000"/>
          <w:sz w:val="22"/>
          <w:szCs w:val="22"/>
        </w:rPr>
        <w:t>5</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14</w:t>
      </w:r>
      <w:r w:rsidRPr="00DB2AC0">
        <w:rPr>
          <w:rFonts w:asciiTheme="minorHAnsi" w:hAnsiTheme="minorHAnsi" w:cs="Arial"/>
          <w:i/>
          <w:iCs/>
          <w:color w:val="000000"/>
          <w:sz w:val="22"/>
          <w:szCs w:val="22"/>
        </w:rPr>
        <w:t>_clip” - “Band</w:t>
      </w:r>
      <w:r>
        <w:rPr>
          <w:rFonts w:asciiTheme="minorHAnsi" w:hAnsiTheme="minorHAnsi" w:cs="Arial"/>
          <w:i/>
          <w:iCs/>
          <w:color w:val="000000"/>
          <w:sz w:val="22"/>
          <w:szCs w:val="22"/>
        </w:rPr>
        <w:t>4</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14</w:t>
      </w:r>
      <w:r w:rsidRPr="00DB2AC0">
        <w:rPr>
          <w:rFonts w:asciiTheme="minorHAnsi" w:hAnsiTheme="minorHAnsi" w:cs="Arial"/>
          <w:i/>
          <w:iCs/>
          <w:color w:val="000000"/>
          <w:sz w:val="22"/>
          <w:szCs w:val="22"/>
        </w:rPr>
        <w:t>_clip”) / (“Band</w:t>
      </w:r>
      <w:r>
        <w:rPr>
          <w:rFonts w:asciiTheme="minorHAnsi" w:hAnsiTheme="minorHAnsi" w:cs="Arial"/>
          <w:i/>
          <w:iCs/>
          <w:color w:val="000000"/>
          <w:sz w:val="22"/>
          <w:szCs w:val="22"/>
        </w:rPr>
        <w:t>5</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14</w:t>
      </w:r>
      <w:r w:rsidRPr="00DB2AC0">
        <w:rPr>
          <w:rFonts w:asciiTheme="minorHAnsi" w:hAnsiTheme="minorHAnsi" w:cs="Arial"/>
          <w:i/>
          <w:iCs/>
          <w:color w:val="000000"/>
          <w:sz w:val="22"/>
          <w:szCs w:val="22"/>
        </w:rPr>
        <w:t>_clip” + “Band</w:t>
      </w:r>
      <w:r>
        <w:rPr>
          <w:rFonts w:asciiTheme="minorHAnsi" w:hAnsiTheme="minorHAnsi" w:cs="Arial"/>
          <w:i/>
          <w:iCs/>
          <w:color w:val="000000"/>
          <w:sz w:val="22"/>
          <w:szCs w:val="22"/>
        </w:rPr>
        <w:t>4</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14</w:t>
      </w:r>
      <w:r w:rsidRPr="00DB2AC0">
        <w:rPr>
          <w:rFonts w:asciiTheme="minorHAnsi" w:hAnsiTheme="minorHAnsi" w:cs="Arial"/>
          <w:i/>
          <w:iCs/>
          <w:color w:val="000000"/>
          <w:sz w:val="22"/>
          <w:szCs w:val="22"/>
        </w:rPr>
        <w:t>_clip”) </w:t>
      </w:r>
    </w:p>
    <w:p w14:paraId="3FFCF9BD" w14:textId="6D57B879" w:rsidR="00C523E1" w:rsidRPr="00C523E1" w:rsidRDefault="00C523E1" w:rsidP="00C523E1">
      <w:pPr>
        <w:pStyle w:val="ListParagraph"/>
        <w:numPr>
          <w:ilvl w:val="0"/>
          <w:numId w:val="20"/>
        </w:numPr>
        <w:rPr>
          <w:color w:val="000000" w:themeColor="text1"/>
        </w:rPr>
      </w:pPr>
      <w:r w:rsidRPr="00C523E1">
        <w:rPr>
          <w:color w:val="000000" w:themeColor="text1"/>
        </w:rPr>
        <w:t>Name the output raster “NDVI_20</w:t>
      </w:r>
      <w:r>
        <w:rPr>
          <w:color w:val="000000" w:themeColor="text1"/>
        </w:rPr>
        <w:t>14</w:t>
      </w:r>
      <w:r w:rsidRPr="00C523E1">
        <w:rPr>
          <w:color w:val="000000" w:themeColor="text1"/>
        </w:rPr>
        <w:t>” and click run</w:t>
      </w:r>
    </w:p>
    <w:p w14:paraId="67F30034" w14:textId="0325DFDB" w:rsidR="00C523E1" w:rsidRDefault="00C523E1" w:rsidP="00C523E1">
      <w:pPr>
        <w:pStyle w:val="ListParagraph"/>
        <w:numPr>
          <w:ilvl w:val="0"/>
          <w:numId w:val="20"/>
        </w:numPr>
        <w:rPr>
          <w:color w:val="000000" w:themeColor="text1"/>
        </w:rPr>
      </w:pPr>
      <w:r>
        <w:rPr>
          <w:color w:val="000000" w:themeColor="text1"/>
        </w:rPr>
        <w:t>One more time, go back to the Raster Calculator</w:t>
      </w:r>
    </w:p>
    <w:p w14:paraId="32C7C6CF" w14:textId="4883419C" w:rsidR="00C523E1" w:rsidRDefault="00C523E1" w:rsidP="00C523E1">
      <w:pPr>
        <w:pStyle w:val="ListParagraph"/>
        <w:numPr>
          <w:ilvl w:val="0"/>
          <w:numId w:val="20"/>
        </w:numPr>
        <w:rPr>
          <w:color w:val="000000" w:themeColor="text1"/>
        </w:rPr>
      </w:pPr>
      <w:r>
        <w:rPr>
          <w:color w:val="000000" w:themeColor="text1"/>
        </w:rPr>
        <w:t>Write the expression:</w:t>
      </w:r>
    </w:p>
    <w:p w14:paraId="240D78AE" w14:textId="3C683B8C" w:rsidR="00C523E1" w:rsidRDefault="00C523E1" w:rsidP="00C523E1">
      <w:pPr>
        <w:pStyle w:val="NormalWeb"/>
        <w:spacing w:before="240" w:beforeAutospacing="0" w:after="240" w:afterAutospacing="0"/>
        <w:ind w:left="720"/>
        <w:rPr>
          <w:rFonts w:asciiTheme="minorHAnsi" w:hAnsiTheme="minorHAnsi" w:cs="Arial"/>
          <w:i/>
          <w:iCs/>
          <w:color w:val="000000"/>
          <w:sz w:val="22"/>
          <w:szCs w:val="22"/>
        </w:rPr>
      </w:pPr>
      <w:r w:rsidRPr="00DB2AC0">
        <w:rPr>
          <w:rFonts w:asciiTheme="minorHAnsi" w:hAnsiTheme="minorHAnsi" w:cs="Arial"/>
          <w:i/>
          <w:iCs/>
          <w:color w:val="000000"/>
          <w:sz w:val="22"/>
          <w:szCs w:val="22"/>
        </w:rPr>
        <w:t>(“Band</w:t>
      </w:r>
      <w:r>
        <w:rPr>
          <w:rFonts w:asciiTheme="minorHAnsi" w:hAnsiTheme="minorHAnsi" w:cs="Arial"/>
          <w:i/>
          <w:iCs/>
          <w:color w:val="000000"/>
          <w:sz w:val="22"/>
          <w:szCs w:val="22"/>
        </w:rPr>
        <w:t>5</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24</w:t>
      </w:r>
      <w:r w:rsidRPr="00DB2AC0">
        <w:rPr>
          <w:rFonts w:asciiTheme="minorHAnsi" w:hAnsiTheme="minorHAnsi" w:cs="Arial"/>
          <w:i/>
          <w:iCs/>
          <w:color w:val="000000"/>
          <w:sz w:val="22"/>
          <w:szCs w:val="22"/>
        </w:rPr>
        <w:t>_clip” - “Band</w:t>
      </w:r>
      <w:r>
        <w:rPr>
          <w:rFonts w:asciiTheme="minorHAnsi" w:hAnsiTheme="minorHAnsi" w:cs="Arial"/>
          <w:i/>
          <w:iCs/>
          <w:color w:val="000000"/>
          <w:sz w:val="22"/>
          <w:szCs w:val="22"/>
        </w:rPr>
        <w:t>4</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24</w:t>
      </w:r>
      <w:r w:rsidRPr="00DB2AC0">
        <w:rPr>
          <w:rFonts w:asciiTheme="minorHAnsi" w:hAnsiTheme="minorHAnsi" w:cs="Arial"/>
          <w:i/>
          <w:iCs/>
          <w:color w:val="000000"/>
          <w:sz w:val="22"/>
          <w:szCs w:val="22"/>
        </w:rPr>
        <w:t>_clip”) / (“Band</w:t>
      </w:r>
      <w:r>
        <w:rPr>
          <w:rFonts w:asciiTheme="minorHAnsi" w:hAnsiTheme="minorHAnsi" w:cs="Arial"/>
          <w:i/>
          <w:iCs/>
          <w:color w:val="000000"/>
          <w:sz w:val="22"/>
          <w:szCs w:val="22"/>
        </w:rPr>
        <w:t>5</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24</w:t>
      </w:r>
      <w:r w:rsidRPr="00DB2AC0">
        <w:rPr>
          <w:rFonts w:asciiTheme="minorHAnsi" w:hAnsiTheme="minorHAnsi" w:cs="Arial"/>
          <w:i/>
          <w:iCs/>
          <w:color w:val="000000"/>
          <w:sz w:val="22"/>
          <w:szCs w:val="22"/>
        </w:rPr>
        <w:t>_clip” + “Band</w:t>
      </w:r>
      <w:r>
        <w:rPr>
          <w:rFonts w:asciiTheme="minorHAnsi" w:hAnsiTheme="minorHAnsi" w:cs="Arial"/>
          <w:i/>
          <w:iCs/>
          <w:color w:val="000000"/>
          <w:sz w:val="22"/>
          <w:szCs w:val="22"/>
        </w:rPr>
        <w:t>4</w:t>
      </w:r>
      <w:r w:rsidRPr="00DB2AC0">
        <w:rPr>
          <w:rFonts w:asciiTheme="minorHAnsi" w:hAnsiTheme="minorHAnsi" w:cs="Arial"/>
          <w:i/>
          <w:iCs/>
          <w:color w:val="000000"/>
          <w:sz w:val="22"/>
          <w:szCs w:val="22"/>
        </w:rPr>
        <w:t>_20</w:t>
      </w:r>
      <w:r>
        <w:rPr>
          <w:rFonts w:asciiTheme="minorHAnsi" w:hAnsiTheme="minorHAnsi" w:cs="Arial"/>
          <w:i/>
          <w:iCs/>
          <w:color w:val="000000"/>
          <w:sz w:val="22"/>
          <w:szCs w:val="22"/>
        </w:rPr>
        <w:t>24</w:t>
      </w:r>
      <w:r w:rsidRPr="00DB2AC0">
        <w:rPr>
          <w:rFonts w:asciiTheme="minorHAnsi" w:hAnsiTheme="minorHAnsi" w:cs="Arial"/>
          <w:i/>
          <w:iCs/>
          <w:color w:val="000000"/>
          <w:sz w:val="22"/>
          <w:szCs w:val="22"/>
        </w:rPr>
        <w:t>_clip”) </w:t>
      </w:r>
      <w:r>
        <w:rPr>
          <w:rFonts w:asciiTheme="minorHAnsi" w:hAnsiTheme="minorHAnsi" w:cs="Arial"/>
          <w:i/>
          <w:iCs/>
          <w:color w:val="000000"/>
          <w:sz w:val="22"/>
          <w:szCs w:val="22"/>
        </w:rPr>
        <w:br/>
      </w:r>
    </w:p>
    <w:p w14:paraId="7289692B" w14:textId="0123EE96" w:rsidR="00C523E1" w:rsidRPr="00135779" w:rsidRDefault="00C523E1" w:rsidP="00135779">
      <w:pPr>
        <w:pStyle w:val="ListParagraph"/>
        <w:numPr>
          <w:ilvl w:val="0"/>
          <w:numId w:val="20"/>
        </w:numPr>
        <w:rPr>
          <w:color w:val="000000" w:themeColor="text1"/>
        </w:rPr>
      </w:pPr>
      <w:r w:rsidRPr="00C523E1">
        <w:rPr>
          <w:color w:val="000000" w:themeColor="text1"/>
        </w:rPr>
        <w:t>Name the output raster “NDVI_20</w:t>
      </w:r>
      <w:r>
        <w:rPr>
          <w:color w:val="000000" w:themeColor="text1"/>
        </w:rPr>
        <w:t>24</w:t>
      </w:r>
      <w:r w:rsidRPr="00C523E1">
        <w:rPr>
          <w:color w:val="000000" w:themeColor="text1"/>
        </w:rPr>
        <w:t>” and click run</w:t>
      </w:r>
      <w:r>
        <w:rPr>
          <w:color w:val="000000" w:themeColor="text1"/>
        </w:rPr>
        <w:t xml:space="preserve">. You should now have three NDVI </w:t>
      </w:r>
      <w:proofErr w:type="spellStart"/>
      <w:r>
        <w:rPr>
          <w:color w:val="000000" w:themeColor="text1"/>
        </w:rPr>
        <w:t>rasters</w:t>
      </w:r>
      <w:proofErr w:type="spellEnd"/>
      <w:r>
        <w:rPr>
          <w:color w:val="000000" w:themeColor="text1"/>
        </w:rPr>
        <w:t xml:space="preserve"> (years 2000, 2014, and 2024).</w:t>
      </w:r>
    </w:p>
    <w:p w14:paraId="4C8C0A48" w14:textId="4CACF333" w:rsidR="00DB2AC0" w:rsidRDefault="00C523E1" w:rsidP="00C523E1">
      <w:pPr>
        <w:pStyle w:val="Heading2"/>
      </w:pPr>
      <w:r>
        <w:t>Step 5: Manipulat</w:t>
      </w:r>
      <w:r w:rsidR="004C7274">
        <w:t>e</w:t>
      </w:r>
      <w:r>
        <w:t xml:space="preserve"> Symbology</w:t>
      </w:r>
    </w:p>
    <w:p w14:paraId="3D7904F5" w14:textId="2D15F468" w:rsidR="00C523E1" w:rsidRDefault="00B37C5E" w:rsidP="00C523E1">
      <w:r w:rsidRPr="00B37C5E">
        <w:rPr>
          <w:noProof/>
        </w:rPr>
        <w:drawing>
          <wp:anchor distT="0" distB="0" distL="114300" distR="114300" simplePos="0" relativeHeight="251656704" behindDoc="1" locked="0" layoutInCell="1" allowOverlap="1" wp14:anchorId="25ACE0CB" wp14:editId="71E46B3A">
            <wp:simplePos x="0" y="0"/>
            <wp:positionH relativeFrom="column">
              <wp:posOffset>3688080</wp:posOffset>
            </wp:positionH>
            <wp:positionV relativeFrom="paragraph">
              <wp:posOffset>514985</wp:posOffset>
            </wp:positionV>
            <wp:extent cx="2140585" cy="3194685"/>
            <wp:effectExtent l="0" t="0" r="0" b="5715"/>
            <wp:wrapTight wrapText="bothSides">
              <wp:wrapPolygon edited="0">
                <wp:start x="0" y="0"/>
                <wp:lineTo x="0" y="21510"/>
                <wp:lineTo x="21337" y="21510"/>
                <wp:lineTo x="21337" y="0"/>
                <wp:lineTo x="0" y="0"/>
              </wp:wrapPolygon>
            </wp:wrapTight>
            <wp:docPr id="677772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457" name=""/>
                    <pic:cNvPicPr/>
                  </pic:nvPicPr>
                  <pic:blipFill>
                    <a:blip r:embed="rId10"/>
                    <a:stretch>
                      <a:fillRect/>
                    </a:stretch>
                  </pic:blipFill>
                  <pic:spPr>
                    <a:xfrm>
                      <a:off x="0" y="0"/>
                      <a:ext cx="2140585" cy="3194685"/>
                    </a:xfrm>
                    <a:prstGeom prst="rect">
                      <a:avLst/>
                    </a:prstGeom>
                  </pic:spPr>
                </pic:pic>
              </a:graphicData>
            </a:graphic>
            <wp14:sizeRelH relativeFrom="margin">
              <wp14:pctWidth>0</wp14:pctWidth>
            </wp14:sizeRelH>
            <wp14:sizeRelV relativeFrom="margin">
              <wp14:pctHeight>0</wp14:pctHeight>
            </wp14:sizeRelV>
          </wp:anchor>
        </w:drawing>
      </w:r>
      <w:r w:rsidR="00C523E1" w:rsidRPr="00C523E1">
        <w:t>To compare threshold values, we need to create consistent symbology across years. We will accomplish this by changing both</w:t>
      </w:r>
      <w:r w:rsidR="00C523E1">
        <w:t xml:space="preserve"> the</w:t>
      </w:r>
      <w:r w:rsidR="00C523E1" w:rsidRPr="00C523E1">
        <w:t xml:space="preserve"> stretch type</w:t>
      </w:r>
      <w:r w:rsidR="00C523E1">
        <w:t xml:space="preserve"> </w:t>
      </w:r>
      <w:r w:rsidR="00C523E1" w:rsidRPr="00C523E1">
        <w:t xml:space="preserve">and creating a range of values that will be consistent across </w:t>
      </w:r>
      <w:proofErr w:type="spellStart"/>
      <w:r w:rsidR="00C523E1" w:rsidRPr="00C523E1">
        <w:t>rasters</w:t>
      </w:r>
      <w:proofErr w:type="spellEnd"/>
      <w:r w:rsidR="00C523E1" w:rsidRPr="00C523E1">
        <w:t>.</w:t>
      </w:r>
    </w:p>
    <w:p w14:paraId="5662F0DA" w14:textId="3E4A61BE" w:rsidR="00C523E1" w:rsidRDefault="00C523E1" w:rsidP="00C523E1">
      <w:pPr>
        <w:pStyle w:val="ListParagraph"/>
        <w:numPr>
          <w:ilvl w:val="0"/>
          <w:numId w:val="21"/>
        </w:numPr>
      </w:pPr>
      <w:r>
        <w:t>In the contents pane, right click on NDVI_2000 and open symbology</w:t>
      </w:r>
    </w:p>
    <w:p w14:paraId="49A28283" w14:textId="6407B93F" w:rsidR="00C523E1" w:rsidRDefault="00C523E1" w:rsidP="00C523E1">
      <w:pPr>
        <w:pStyle w:val="ListParagraph"/>
        <w:numPr>
          <w:ilvl w:val="0"/>
          <w:numId w:val="21"/>
        </w:numPr>
      </w:pPr>
      <w:r>
        <w:t>Under “Stretch type” select “Minimum Maximum”</w:t>
      </w:r>
    </w:p>
    <w:p w14:paraId="634F97CC" w14:textId="3B3CE2DF" w:rsidR="00C523E1" w:rsidRDefault="00C523E1" w:rsidP="00C523E1">
      <w:pPr>
        <w:pStyle w:val="ListParagraph"/>
        <w:numPr>
          <w:ilvl w:val="0"/>
          <w:numId w:val="21"/>
        </w:numPr>
      </w:pPr>
      <w:r>
        <w:t>Check “Edit min/max values”</w:t>
      </w:r>
    </w:p>
    <w:p w14:paraId="2276F991" w14:textId="49F257DB" w:rsidR="00C523E1" w:rsidRDefault="00C523E1" w:rsidP="00AF3C92">
      <w:pPr>
        <w:pStyle w:val="ListParagraph"/>
        <w:numPr>
          <w:ilvl w:val="0"/>
          <w:numId w:val="21"/>
        </w:numPr>
      </w:pPr>
      <w:r>
        <w:t>Change the value markers to 0 and 1. If done correctly, both “value” and “label” will have the same number.</w:t>
      </w:r>
    </w:p>
    <w:p w14:paraId="26C70F83" w14:textId="78B14FDF" w:rsidR="00C523E1" w:rsidRDefault="00C523E1" w:rsidP="00AF3C92">
      <w:pPr>
        <w:pStyle w:val="ListParagraph"/>
        <w:numPr>
          <w:ilvl w:val="0"/>
          <w:numId w:val="21"/>
        </w:numPr>
      </w:pPr>
      <w:r>
        <w:t>Use the green multi-part color scheme to display the data</w:t>
      </w:r>
    </w:p>
    <w:p w14:paraId="7A219884" w14:textId="656322D1" w:rsidR="00C523E1" w:rsidRDefault="00C523E1" w:rsidP="00AF3C92">
      <w:pPr>
        <w:pStyle w:val="ListParagraph"/>
        <w:numPr>
          <w:ilvl w:val="0"/>
          <w:numId w:val="21"/>
        </w:numPr>
      </w:pPr>
      <w:r>
        <w:t xml:space="preserve">Repeat these steps for the NDVI_2014 and NDVI_2024 </w:t>
      </w:r>
      <w:proofErr w:type="spellStart"/>
      <w:r>
        <w:t>rasters</w:t>
      </w:r>
      <w:proofErr w:type="spellEnd"/>
    </w:p>
    <w:p w14:paraId="536E0172" w14:textId="07ED139C" w:rsidR="00B37C5E" w:rsidRDefault="00B37C5E" w:rsidP="00B37C5E">
      <w:pPr>
        <w:ind w:left="360"/>
      </w:pPr>
    </w:p>
    <w:p w14:paraId="0C84B6FA" w14:textId="77777777" w:rsidR="00B37C5E" w:rsidRDefault="00B37C5E" w:rsidP="00B37C5E">
      <w:pPr>
        <w:ind w:left="360"/>
      </w:pPr>
    </w:p>
    <w:p w14:paraId="2B3C5C69" w14:textId="77777777" w:rsidR="00B37C5E" w:rsidRDefault="00B37C5E" w:rsidP="00B37C5E">
      <w:pPr>
        <w:ind w:left="360"/>
      </w:pPr>
    </w:p>
    <w:p w14:paraId="53CA4E5B" w14:textId="77777777" w:rsidR="00B37C5E" w:rsidRDefault="00B37C5E" w:rsidP="00B37C5E">
      <w:pPr>
        <w:ind w:left="360"/>
      </w:pPr>
    </w:p>
    <w:p w14:paraId="394A773D" w14:textId="77777777" w:rsidR="00B37C5E" w:rsidRDefault="00B37C5E" w:rsidP="00B37C5E">
      <w:pPr>
        <w:ind w:left="360"/>
      </w:pPr>
    </w:p>
    <w:p w14:paraId="702553CE" w14:textId="77777777" w:rsidR="00B37C5E" w:rsidRDefault="00B37C5E" w:rsidP="00B37C5E">
      <w:pPr>
        <w:ind w:left="360"/>
      </w:pPr>
    </w:p>
    <w:p w14:paraId="11D0E1EB" w14:textId="014D22AC" w:rsidR="00B37C5E" w:rsidRDefault="00B37C5E" w:rsidP="00B37C5E">
      <w:pPr>
        <w:pStyle w:val="Heading2"/>
      </w:pPr>
      <w:r>
        <w:t>Step 6: Threshold NDVI to Classify Vegetation</w:t>
      </w:r>
    </w:p>
    <w:p w14:paraId="75694D59" w14:textId="486596EA" w:rsidR="00B37C5E" w:rsidRDefault="00B37C5E" w:rsidP="00B37C5E">
      <w:r>
        <w:t xml:space="preserve">We will now move on to Boolean thresholding of NDVI values. While NDVI values are often compared on a -1 to +1 scale, for the purposes of this study, we will use our manufactures 0 to 1 scale that is consistent across study years. A threshold value of 0.36 has been determined to best represent the lowest NDVI value of tree cover. </w:t>
      </w:r>
    </w:p>
    <w:p w14:paraId="2DE1491A" w14:textId="77777777" w:rsidR="00B37C5E" w:rsidRDefault="00B37C5E" w:rsidP="00B37C5E">
      <w:pPr>
        <w:pStyle w:val="ListParagraph"/>
        <w:numPr>
          <w:ilvl w:val="0"/>
          <w:numId w:val="22"/>
        </w:numPr>
      </w:pPr>
      <w:r>
        <w:t>Open the Raster Calculator</w:t>
      </w:r>
    </w:p>
    <w:p w14:paraId="330F5362" w14:textId="42FCF733" w:rsidR="00B37C5E" w:rsidRDefault="00B37C5E" w:rsidP="00B37C5E">
      <w:pPr>
        <w:pStyle w:val="ListParagraph"/>
        <w:numPr>
          <w:ilvl w:val="0"/>
          <w:numId w:val="22"/>
        </w:numPr>
      </w:pPr>
      <w:r>
        <w:t>In the expression box, type the following:</w:t>
      </w:r>
    </w:p>
    <w:p w14:paraId="27E5F2EC" w14:textId="3939EAEB" w:rsidR="00B37C5E" w:rsidRPr="00B37C5E" w:rsidRDefault="00B37C5E" w:rsidP="00B37C5E">
      <w:pPr>
        <w:ind w:left="360" w:firstLine="360"/>
        <w:rPr>
          <w:i/>
          <w:iCs/>
        </w:rPr>
      </w:pPr>
      <w:r w:rsidRPr="00B37C5E">
        <w:rPr>
          <w:i/>
          <w:iCs/>
        </w:rPr>
        <w:t>“NDVI_20</w:t>
      </w:r>
      <w:r>
        <w:rPr>
          <w:i/>
          <w:iCs/>
        </w:rPr>
        <w:t>00</w:t>
      </w:r>
      <w:r w:rsidRPr="00B37C5E">
        <w:rPr>
          <w:i/>
          <w:iCs/>
        </w:rPr>
        <w:t xml:space="preserve">” &gt; 0.36 </w:t>
      </w:r>
    </w:p>
    <w:p w14:paraId="5CAF1D86" w14:textId="70ADA816" w:rsidR="00B37C5E" w:rsidRDefault="00B37C5E" w:rsidP="00B37C5E">
      <w:pPr>
        <w:pStyle w:val="ListParagraph"/>
        <w:numPr>
          <w:ilvl w:val="0"/>
          <w:numId w:val="22"/>
        </w:numPr>
      </w:pPr>
      <w:r>
        <w:t xml:space="preserve">Name the output raster “NDVI_2000_Bool” </w:t>
      </w:r>
    </w:p>
    <w:p w14:paraId="1A918911" w14:textId="7A9D8274" w:rsidR="00B37C5E" w:rsidRDefault="00B37C5E" w:rsidP="00B37C5E">
      <w:pPr>
        <w:pStyle w:val="ListParagraph"/>
        <w:numPr>
          <w:ilvl w:val="0"/>
          <w:numId w:val="22"/>
        </w:numPr>
      </w:pPr>
      <w:r>
        <w:t>Run the tool</w:t>
      </w:r>
    </w:p>
    <w:p w14:paraId="6E6D89E7" w14:textId="7DA434F2" w:rsidR="00B37C5E" w:rsidRDefault="00B37C5E" w:rsidP="00B37C5E">
      <w:pPr>
        <w:pStyle w:val="ListParagraph"/>
        <w:numPr>
          <w:ilvl w:val="0"/>
          <w:numId w:val="22"/>
        </w:numPr>
      </w:pPr>
      <w:r w:rsidRPr="00B37C5E">
        <w:rPr>
          <w:noProof/>
        </w:rPr>
        <w:drawing>
          <wp:anchor distT="0" distB="0" distL="114300" distR="114300" simplePos="0" relativeHeight="251659776" behindDoc="1" locked="0" layoutInCell="1" allowOverlap="1" wp14:anchorId="3C1CDBF6" wp14:editId="5E80823E">
            <wp:simplePos x="0" y="0"/>
            <wp:positionH relativeFrom="column">
              <wp:posOffset>3970443</wp:posOffset>
            </wp:positionH>
            <wp:positionV relativeFrom="paragraph">
              <wp:posOffset>11853</wp:posOffset>
            </wp:positionV>
            <wp:extent cx="2149475" cy="3175000"/>
            <wp:effectExtent l="0" t="0" r="3175" b="6350"/>
            <wp:wrapTight wrapText="bothSides">
              <wp:wrapPolygon edited="0">
                <wp:start x="0" y="0"/>
                <wp:lineTo x="0" y="21514"/>
                <wp:lineTo x="21440" y="21514"/>
                <wp:lineTo x="21440" y="0"/>
                <wp:lineTo x="0" y="0"/>
              </wp:wrapPolygon>
            </wp:wrapTight>
            <wp:docPr id="2019048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48778" name=""/>
                    <pic:cNvPicPr/>
                  </pic:nvPicPr>
                  <pic:blipFill>
                    <a:blip r:embed="rId11"/>
                    <a:stretch>
                      <a:fillRect/>
                    </a:stretch>
                  </pic:blipFill>
                  <pic:spPr>
                    <a:xfrm>
                      <a:off x="0" y="0"/>
                      <a:ext cx="2149475" cy="3175000"/>
                    </a:xfrm>
                    <a:prstGeom prst="rect">
                      <a:avLst/>
                    </a:prstGeom>
                  </pic:spPr>
                </pic:pic>
              </a:graphicData>
            </a:graphic>
            <wp14:sizeRelH relativeFrom="margin">
              <wp14:pctWidth>0</wp14:pctWidth>
            </wp14:sizeRelH>
            <wp14:sizeRelV relativeFrom="margin">
              <wp14:pctHeight>0</wp14:pctHeight>
            </wp14:sizeRelV>
          </wp:anchor>
        </w:drawing>
      </w:r>
      <w:r>
        <w:t>This process now creates a binary raster where:</w:t>
      </w:r>
    </w:p>
    <w:p w14:paraId="741C64A7" w14:textId="3E6E9565" w:rsidR="00B37C5E" w:rsidRDefault="00B37C5E" w:rsidP="00B37C5E">
      <w:pPr>
        <w:pStyle w:val="ListParagraph"/>
      </w:pPr>
    </w:p>
    <w:p w14:paraId="46D91548" w14:textId="49C389C0" w:rsidR="00B37C5E" w:rsidRDefault="00B37C5E" w:rsidP="00B37C5E">
      <w:pPr>
        <w:pStyle w:val="ListParagraph"/>
        <w:numPr>
          <w:ilvl w:val="1"/>
          <w:numId w:val="11"/>
        </w:numPr>
        <w:rPr>
          <w:color w:val="000000" w:themeColor="text1"/>
        </w:rPr>
      </w:pPr>
      <w:r>
        <w:rPr>
          <w:color w:val="000000" w:themeColor="text1"/>
        </w:rPr>
        <w:t xml:space="preserve">0 = NDVI </w:t>
      </w:r>
      <w:r w:rsidRPr="00B37C5E">
        <w:rPr>
          <w:color w:val="000000" w:themeColor="text1"/>
        </w:rPr>
        <w:t>≤</w:t>
      </w:r>
      <w:r>
        <w:rPr>
          <w:color w:val="000000" w:themeColor="text1"/>
        </w:rPr>
        <w:t xml:space="preserve"> 0.36 (Clear-cut)</w:t>
      </w:r>
    </w:p>
    <w:p w14:paraId="27DF573B" w14:textId="638A5CA9" w:rsidR="00B37C5E" w:rsidRDefault="00B37C5E" w:rsidP="00B37C5E">
      <w:pPr>
        <w:pStyle w:val="ListParagraph"/>
        <w:numPr>
          <w:ilvl w:val="1"/>
          <w:numId w:val="11"/>
        </w:numPr>
        <w:rPr>
          <w:color w:val="000000" w:themeColor="text1"/>
        </w:rPr>
      </w:pPr>
      <w:r>
        <w:rPr>
          <w:color w:val="000000" w:themeColor="text1"/>
        </w:rPr>
        <w:t>1 = NDVI &gt; 0.36 (Tree Cover)</w:t>
      </w:r>
    </w:p>
    <w:p w14:paraId="07775A08" w14:textId="13F2F1A6" w:rsidR="00B37C5E" w:rsidRPr="00B37C5E" w:rsidRDefault="00B37C5E" w:rsidP="00B37C5E">
      <w:pPr>
        <w:pStyle w:val="ListParagraph"/>
        <w:ind w:left="1800"/>
        <w:rPr>
          <w:color w:val="000000" w:themeColor="text1"/>
        </w:rPr>
      </w:pPr>
    </w:p>
    <w:p w14:paraId="30064B5C" w14:textId="72FA42BD" w:rsidR="00B37C5E" w:rsidRDefault="00B37C5E" w:rsidP="00B37C5E">
      <w:pPr>
        <w:pStyle w:val="ListParagraph"/>
        <w:numPr>
          <w:ilvl w:val="0"/>
          <w:numId w:val="22"/>
        </w:numPr>
      </w:pPr>
      <w:r>
        <w:t>Right click the new NDVI_2000_Bool layer and open symbology</w:t>
      </w:r>
    </w:p>
    <w:p w14:paraId="12E8476C" w14:textId="12947EBD" w:rsidR="00B37C5E" w:rsidRDefault="00B37C5E" w:rsidP="00B37C5E">
      <w:pPr>
        <w:pStyle w:val="ListParagraph"/>
        <w:numPr>
          <w:ilvl w:val="0"/>
          <w:numId w:val="22"/>
        </w:numPr>
      </w:pPr>
      <w:r>
        <w:t>Under “Label” within the Values section, re-label each section:</w:t>
      </w:r>
    </w:p>
    <w:p w14:paraId="4A2E1B0E" w14:textId="77777777" w:rsidR="00B37C5E" w:rsidRPr="00B37C5E" w:rsidRDefault="00B37C5E" w:rsidP="00B37C5E">
      <w:pPr>
        <w:pStyle w:val="ListParagraph"/>
      </w:pPr>
    </w:p>
    <w:p w14:paraId="4A1ABC95" w14:textId="77D3D8AB" w:rsidR="00B37C5E" w:rsidRDefault="00B37C5E" w:rsidP="00B37C5E">
      <w:pPr>
        <w:pStyle w:val="ListParagraph"/>
        <w:numPr>
          <w:ilvl w:val="1"/>
          <w:numId w:val="11"/>
        </w:numPr>
        <w:rPr>
          <w:color w:val="000000" w:themeColor="text1"/>
        </w:rPr>
      </w:pPr>
      <w:r>
        <w:rPr>
          <w:color w:val="000000" w:themeColor="text1"/>
        </w:rPr>
        <w:t>0 = Clear-cut</w:t>
      </w:r>
    </w:p>
    <w:p w14:paraId="7EC189C6" w14:textId="66ECBC6F" w:rsidR="00B37C5E" w:rsidRDefault="00B37C5E" w:rsidP="00B37C5E">
      <w:pPr>
        <w:pStyle w:val="ListParagraph"/>
        <w:numPr>
          <w:ilvl w:val="1"/>
          <w:numId w:val="11"/>
        </w:numPr>
        <w:rPr>
          <w:color w:val="000000" w:themeColor="text1"/>
        </w:rPr>
      </w:pPr>
      <w:r>
        <w:rPr>
          <w:color w:val="000000" w:themeColor="text1"/>
        </w:rPr>
        <w:t>1 = Tree Cover</w:t>
      </w:r>
    </w:p>
    <w:p w14:paraId="47F29E2E" w14:textId="285056F8" w:rsidR="00B37C5E" w:rsidRDefault="00B37C5E" w:rsidP="00B37C5E">
      <w:pPr>
        <w:pStyle w:val="ListParagraph"/>
        <w:ind w:left="1800"/>
        <w:rPr>
          <w:color w:val="000000" w:themeColor="text1"/>
        </w:rPr>
      </w:pPr>
    </w:p>
    <w:p w14:paraId="30022340" w14:textId="6AC2DE39" w:rsidR="00B37C5E" w:rsidRDefault="00B37C5E" w:rsidP="00B37C5E">
      <w:pPr>
        <w:pStyle w:val="ListParagraph"/>
        <w:numPr>
          <w:ilvl w:val="0"/>
          <w:numId w:val="22"/>
        </w:numPr>
        <w:rPr>
          <w:color w:val="000000" w:themeColor="text1"/>
        </w:rPr>
      </w:pPr>
      <w:r>
        <w:rPr>
          <w:color w:val="000000" w:themeColor="text1"/>
        </w:rPr>
        <w:t>Adjust the colors of each value so that Clear-cut is beige and Tree Cover is dark green</w:t>
      </w:r>
    </w:p>
    <w:p w14:paraId="6E5953F9" w14:textId="15AEFA3E" w:rsidR="00B37C5E" w:rsidRDefault="00B37C5E" w:rsidP="00B37C5E">
      <w:pPr>
        <w:pStyle w:val="ListParagraph"/>
        <w:numPr>
          <w:ilvl w:val="0"/>
          <w:numId w:val="22"/>
        </w:numPr>
        <w:rPr>
          <w:color w:val="000000" w:themeColor="text1"/>
        </w:rPr>
      </w:pPr>
      <w:r>
        <w:rPr>
          <w:color w:val="000000" w:themeColor="text1"/>
        </w:rPr>
        <w:t>Repeat this thresholding process for NDVI_2014 and NDVI_20</w:t>
      </w:r>
      <w:r w:rsidR="004C7274">
        <w:rPr>
          <w:color w:val="000000" w:themeColor="text1"/>
        </w:rPr>
        <w:t>2</w:t>
      </w:r>
      <w:r>
        <w:rPr>
          <w:color w:val="000000" w:themeColor="text1"/>
        </w:rPr>
        <w:t>4.</w:t>
      </w:r>
    </w:p>
    <w:p w14:paraId="767D59A8" w14:textId="73D995DD" w:rsidR="00B37C5E" w:rsidRDefault="00B37C5E" w:rsidP="00B37C5E">
      <w:pPr>
        <w:pStyle w:val="Heading2"/>
      </w:pPr>
      <w:r>
        <w:t>Step 7: Calculat</w:t>
      </w:r>
      <w:r w:rsidR="004C7274">
        <w:t>e</w:t>
      </w:r>
      <w:r>
        <w:t xml:space="preserve"> NDVI Change Across Time</w:t>
      </w:r>
    </w:p>
    <w:p w14:paraId="47DB3E43" w14:textId="378A4711" w:rsidR="00B37C5E" w:rsidRDefault="00B37C5E" w:rsidP="00B37C5E">
      <w:pPr>
        <w:rPr>
          <w:color w:val="000000" w:themeColor="text1"/>
        </w:rPr>
      </w:pPr>
      <w:r>
        <w:rPr>
          <w:color w:val="000000" w:themeColor="text1"/>
        </w:rPr>
        <w:t>To calculate the change in tree cover, we need a quantitative measure of the amount of green area. Because we performed a Boolean Analysis, we can calculate this from information within the Attribute Table.</w:t>
      </w:r>
    </w:p>
    <w:p w14:paraId="619B7115" w14:textId="361E4A77" w:rsidR="00B37C5E" w:rsidRDefault="00B37C5E" w:rsidP="00B37C5E">
      <w:pPr>
        <w:pStyle w:val="ListParagraph"/>
        <w:numPr>
          <w:ilvl w:val="0"/>
          <w:numId w:val="23"/>
        </w:numPr>
        <w:rPr>
          <w:color w:val="000000" w:themeColor="text1"/>
        </w:rPr>
      </w:pPr>
      <w:r>
        <w:rPr>
          <w:color w:val="000000" w:themeColor="text1"/>
        </w:rPr>
        <w:t>Open the Attribute Table for the NDVI_2000_Bool raster</w:t>
      </w:r>
      <w:r w:rsidR="000739F6">
        <w:rPr>
          <w:color w:val="000000" w:themeColor="text1"/>
        </w:rPr>
        <w:t>. Each row represents a classified value (0 or 1, representing Clear-cut and Tree Covered area, respectively), along with a “Count” field, which shows how many pixels fall into that category.</w:t>
      </w:r>
    </w:p>
    <w:p w14:paraId="6483C851" w14:textId="1F6846AA" w:rsidR="000739F6" w:rsidRDefault="000739F6" w:rsidP="000739F6">
      <w:pPr>
        <w:pStyle w:val="ListParagraph"/>
        <w:numPr>
          <w:ilvl w:val="0"/>
          <w:numId w:val="23"/>
        </w:numPr>
        <w:rPr>
          <w:color w:val="000000" w:themeColor="text1"/>
        </w:rPr>
      </w:pPr>
      <w:r>
        <w:rPr>
          <w:color w:val="000000" w:themeColor="text1"/>
        </w:rPr>
        <w:t xml:space="preserve">To calculate the percentage of reforested area, divide the number of pixels labeled “1” by the total number of pixels (pixels labeled “0” + pixels labeled “1”) and multiply the result by 100. </w:t>
      </w:r>
    </w:p>
    <w:p w14:paraId="438E0AA6" w14:textId="7E7BDBCA" w:rsidR="00B37C5E" w:rsidRDefault="000739F6" w:rsidP="000739F6">
      <w:pPr>
        <w:pStyle w:val="ListParagraph"/>
        <w:numPr>
          <w:ilvl w:val="0"/>
          <w:numId w:val="23"/>
        </w:numPr>
      </w:pPr>
      <w:r>
        <w:t xml:space="preserve">Repeat this process for the NDVI_2014_Bool and NDVI_2024_Bool </w:t>
      </w:r>
      <w:proofErr w:type="spellStart"/>
      <w:r>
        <w:t>rasters</w:t>
      </w:r>
      <w:proofErr w:type="spellEnd"/>
      <w:r>
        <w:t xml:space="preserve">. </w:t>
      </w:r>
    </w:p>
    <w:p w14:paraId="3A47699C" w14:textId="77777777" w:rsidR="000739F6" w:rsidRDefault="000739F6" w:rsidP="000739F6">
      <w:pPr>
        <w:rPr>
          <w:color w:val="EE0000"/>
        </w:rPr>
      </w:pPr>
    </w:p>
    <w:p w14:paraId="0CCA51C6" w14:textId="2DAB0047" w:rsidR="000739F6" w:rsidRPr="000739F6" w:rsidRDefault="000739F6" w:rsidP="000739F6">
      <w:pPr>
        <w:rPr>
          <w:color w:val="EE0000"/>
        </w:rPr>
      </w:pPr>
      <w:r w:rsidRPr="000739F6">
        <w:rPr>
          <w:color w:val="EE0000"/>
        </w:rPr>
        <w:t>Question</w:t>
      </w:r>
      <w:r>
        <w:rPr>
          <w:color w:val="EE0000"/>
        </w:rPr>
        <w:t xml:space="preserve"> 2 -</w:t>
      </w:r>
      <w:r w:rsidRPr="000739F6">
        <w:rPr>
          <w:color w:val="EE0000"/>
        </w:rPr>
        <w:t xml:space="preserve"> What percentage of the </w:t>
      </w:r>
      <w:proofErr w:type="spellStart"/>
      <w:r w:rsidRPr="000739F6">
        <w:rPr>
          <w:color w:val="EE0000"/>
        </w:rPr>
        <w:t>NewForest</w:t>
      </w:r>
      <w:proofErr w:type="spellEnd"/>
      <w:r w:rsidRPr="000739F6">
        <w:rPr>
          <w:color w:val="EE0000"/>
        </w:rPr>
        <w:t xml:space="preserve"> region was reforested in 2000?</w:t>
      </w:r>
    </w:p>
    <w:p w14:paraId="0A85F623" w14:textId="5E78C292" w:rsidR="000739F6" w:rsidRDefault="000739F6" w:rsidP="000739F6">
      <w:pPr>
        <w:rPr>
          <w:color w:val="EE0000"/>
        </w:rPr>
      </w:pPr>
      <w:r>
        <w:rPr>
          <w:color w:val="EE0000"/>
        </w:rPr>
        <w:t xml:space="preserve">Question 3 - </w:t>
      </w:r>
      <w:r w:rsidR="005C2176" w:rsidRPr="000739F6">
        <w:rPr>
          <w:color w:val="EE0000"/>
        </w:rPr>
        <w:t xml:space="preserve">What percentage of the </w:t>
      </w:r>
      <w:proofErr w:type="spellStart"/>
      <w:r w:rsidR="005C2176" w:rsidRPr="000739F6">
        <w:rPr>
          <w:color w:val="EE0000"/>
        </w:rPr>
        <w:t>NewForest</w:t>
      </w:r>
      <w:proofErr w:type="spellEnd"/>
      <w:r w:rsidR="005C2176" w:rsidRPr="000739F6">
        <w:rPr>
          <w:color w:val="EE0000"/>
        </w:rPr>
        <w:t xml:space="preserve"> region was reforested</w:t>
      </w:r>
      <w:r w:rsidR="005C2176">
        <w:rPr>
          <w:color w:val="EE0000"/>
        </w:rPr>
        <w:t xml:space="preserve"> by</w:t>
      </w:r>
      <w:r w:rsidRPr="000739F6">
        <w:rPr>
          <w:color w:val="EE0000"/>
        </w:rPr>
        <w:t xml:space="preserve"> 2014?</w:t>
      </w:r>
      <w:r>
        <w:rPr>
          <w:color w:val="EE0000"/>
        </w:rPr>
        <w:t xml:space="preserve"> </w:t>
      </w:r>
    </w:p>
    <w:p w14:paraId="07814968" w14:textId="16B7BCAD" w:rsidR="000739F6" w:rsidRDefault="000739F6" w:rsidP="000739F6">
      <w:pPr>
        <w:rPr>
          <w:color w:val="EE0000"/>
        </w:rPr>
      </w:pPr>
      <w:r>
        <w:rPr>
          <w:color w:val="EE0000"/>
        </w:rPr>
        <w:t xml:space="preserve">Question 4 - </w:t>
      </w:r>
      <w:r w:rsidR="005C2176" w:rsidRPr="000739F6">
        <w:rPr>
          <w:color w:val="EE0000"/>
        </w:rPr>
        <w:t xml:space="preserve">What percentage of the </w:t>
      </w:r>
      <w:proofErr w:type="spellStart"/>
      <w:r w:rsidR="005C2176" w:rsidRPr="000739F6">
        <w:rPr>
          <w:color w:val="EE0000"/>
        </w:rPr>
        <w:t>NewForest</w:t>
      </w:r>
      <w:proofErr w:type="spellEnd"/>
      <w:r w:rsidR="005C2176" w:rsidRPr="000739F6">
        <w:rPr>
          <w:color w:val="EE0000"/>
        </w:rPr>
        <w:t xml:space="preserve"> region was reforested</w:t>
      </w:r>
      <w:r w:rsidR="005C2176" w:rsidRPr="000739F6">
        <w:rPr>
          <w:color w:val="EE0000"/>
        </w:rPr>
        <w:t xml:space="preserve"> </w:t>
      </w:r>
      <w:r w:rsidR="005C2176">
        <w:rPr>
          <w:color w:val="EE0000"/>
        </w:rPr>
        <w:t>by</w:t>
      </w:r>
      <w:r w:rsidRPr="000739F6">
        <w:rPr>
          <w:color w:val="EE0000"/>
        </w:rPr>
        <w:t xml:space="preserve"> 2024?</w:t>
      </w:r>
    </w:p>
    <w:p w14:paraId="5A8F894D" w14:textId="0855BDF5" w:rsidR="000739F6" w:rsidRDefault="000739F6" w:rsidP="000739F6">
      <w:pPr>
        <w:spacing w:line="360" w:lineRule="auto"/>
        <w:rPr>
          <w:color w:val="EE0000"/>
        </w:rPr>
      </w:pPr>
      <w:r>
        <w:rPr>
          <w:color w:val="EE0000"/>
        </w:rPr>
        <w:t>Question 5 – What factors may have contributed to the rate of change between 2000 and 2014?</w:t>
      </w:r>
    </w:p>
    <w:p w14:paraId="2D537108" w14:textId="689B66B7" w:rsidR="000739F6" w:rsidRDefault="000739F6" w:rsidP="000739F6">
      <w:pPr>
        <w:spacing w:line="360" w:lineRule="auto"/>
        <w:rPr>
          <w:color w:val="EE0000"/>
        </w:rPr>
      </w:pPr>
      <w:r>
        <w:rPr>
          <w:color w:val="EE0000"/>
        </w:rPr>
        <w:t>Question 6 -</w:t>
      </w:r>
      <w:r w:rsidR="00F06CA6">
        <w:rPr>
          <w:color w:val="EE0000"/>
        </w:rPr>
        <w:t>What factors might explain the dramatic increase between 2014 and 2024?</w:t>
      </w:r>
    </w:p>
    <w:p w14:paraId="66E47580" w14:textId="10AD4021" w:rsidR="00F06CA6" w:rsidRDefault="00F06CA6" w:rsidP="00F06CA6">
      <w:pPr>
        <w:pStyle w:val="Heading2"/>
        <w:rPr>
          <w:rFonts w:cstheme="majorHAnsi"/>
          <w:color w:val="000000" w:themeColor="text1"/>
          <w:sz w:val="28"/>
          <w:szCs w:val="28"/>
        </w:rPr>
      </w:pPr>
      <w:r w:rsidRPr="009D38D9">
        <w:rPr>
          <w:rFonts w:cstheme="majorHAnsi"/>
          <w:color w:val="000000" w:themeColor="text1"/>
          <w:sz w:val="28"/>
          <w:szCs w:val="28"/>
        </w:rPr>
        <w:t xml:space="preserve">Part </w:t>
      </w:r>
      <w:r>
        <w:rPr>
          <w:rFonts w:cstheme="majorHAnsi"/>
          <w:color w:val="000000" w:themeColor="text1"/>
          <w:sz w:val="28"/>
          <w:szCs w:val="28"/>
        </w:rPr>
        <w:t>2 – Validating Data Against Sentinel-2 Imagery</w:t>
      </w:r>
    </w:p>
    <w:p w14:paraId="39B1A29E" w14:textId="3BA9A4B1" w:rsidR="00F06CA6" w:rsidRPr="00F06CA6" w:rsidRDefault="00F06CA6" w:rsidP="00F06CA6">
      <w:r>
        <w:t>While the Landsat Satellite has provided key information to scientists since its launch in the 1970’s, new satellite missions, such as Sentinel-2 provide higher resolution data that can provide further insights into land conditions. Since it wasn’t launched until 2014, we cannot use it for the whole of this study. However, it is an excellent tool for validating our Landsat findings.</w:t>
      </w:r>
    </w:p>
    <w:p w14:paraId="5F0C9D24" w14:textId="07111EBC" w:rsidR="000739F6" w:rsidRDefault="00F06CA6" w:rsidP="00F06CA6">
      <w:pPr>
        <w:pStyle w:val="Heading2"/>
      </w:pPr>
      <w:r>
        <w:t>Step 1: Add Sentinel Layer to Map</w:t>
      </w:r>
    </w:p>
    <w:p w14:paraId="6D7AD042" w14:textId="1D1BF737" w:rsidR="00F06CA6" w:rsidRPr="00F06CA6" w:rsidRDefault="00F06CA6" w:rsidP="00F06CA6">
      <w:r>
        <w:t>The provided Sentinel layer</w:t>
      </w:r>
      <w:r w:rsidRPr="00F06CA6">
        <w:t xml:space="preserve"> </w:t>
      </w:r>
      <w:r>
        <w:t>shows areas of tree cover and non-tree cover obtained using the same Boolean analysis as before. Imagery used for the analysis was obtained from the National Agriculture Imagery Program.</w:t>
      </w:r>
    </w:p>
    <w:p w14:paraId="1B6C31D6" w14:textId="76F1E57A" w:rsidR="00F06CA6" w:rsidRDefault="00F06CA6" w:rsidP="00F06CA6">
      <w:pPr>
        <w:pStyle w:val="ListParagraph"/>
        <w:numPr>
          <w:ilvl w:val="0"/>
          <w:numId w:val="25"/>
        </w:numPr>
      </w:pPr>
      <w:r>
        <w:t xml:space="preserve">In the Catalog Pane, navigate to Folders &gt; </w:t>
      </w:r>
      <w:proofErr w:type="spellStart"/>
      <w:r>
        <w:t>Hakalau_TeachingAid</w:t>
      </w:r>
      <w:proofErr w:type="spellEnd"/>
      <w:r>
        <w:t xml:space="preserve"> &gt; Sentinel_2024</w:t>
      </w:r>
    </w:p>
    <w:p w14:paraId="25AA1679" w14:textId="7D517CB2" w:rsidR="00F06CA6" w:rsidRDefault="00F06CA6" w:rsidP="00F06CA6">
      <w:pPr>
        <w:pStyle w:val="ListParagraph"/>
        <w:numPr>
          <w:ilvl w:val="0"/>
          <w:numId w:val="25"/>
        </w:numPr>
      </w:pPr>
      <w:r w:rsidRPr="00F06CA6">
        <w:t xml:space="preserve">Drag </w:t>
      </w:r>
      <w:proofErr w:type="spellStart"/>
      <w:r w:rsidRPr="00F06CA6">
        <w:t>Sentinel_NDVI.lyrx</w:t>
      </w:r>
      <w:proofErr w:type="spellEnd"/>
      <w:r w:rsidRPr="00F06CA6">
        <w:t xml:space="preserve"> onto you</w:t>
      </w:r>
      <w:r>
        <w:t xml:space="preserve">r map. </w:t>
      </w:r>
    </w:p>
    <w:p w14:paraId="59147C0D" w14:textId="629AC60C" w:rsidR="00F06CA6" w:rsidRDefault="00F06CA6" w:rsidP="00F06CA6">
      <w:pPr>
        <w:pStyle w:val="Heading2"/>
      </w:pPr>
      <w:r>
        <w:t>Step 2: Visually Compare with Landsat NDVI</w:t>
      </w:r>
    </w:p>
    <w:p w14:paraId="07EEC0FC" w14:textId="29800432" w:rsidR="00F06CA6" w:rsidRDefault="00F06CA6" w:rsidP="00F06CA6">
      <w:pPr>
        <w:pStyle w:val="ListParagraph"/>
        <w:numPr>
          <w:ilvl w:val="0"/>
          <w:numId w:val="26"/>
        </w:numPr>
      </w:pPr>
      <w:r>
        <w:t xml:space="preserve">Turn </w:t>
      </w:r>
      <w:r w:rsidR="00135779">
        <w:t xml:space="preserve">on only the </w:t>
      </w:r>
      <w:r>
        <w:t xml:space="preserve">NDVI_2024_Bool and </w:t>
      </w:r>
      <w:proofErr w:type="spellStart"/>
      <w:r>
        <w:t>Sentinel_NDVI</w:t>
      </w:r>
      <w:proofErr w:type="spellEnd"/>
      <w:r w:rsidR="00135779">
        <w:t xml:space="preserve"> layers.</w:t>
      </w:r>
    </w:p>
    <w:p w14:paraId="074C1E54" w14:textId="5F503EAD" w:rsidR="00135779" w:rsidRDefault="00135779" w:rsidP="00F06CA6">
      <w:pPr>
        <w:pStyle w:val="ListParagraph"/>
        <w:numPr>
          <w:ilvl w:val="0"/>
          <w:numId w:val="26"/>
        </w:numPr>
      </w:pPr>
      <w:r>
        <w:t>Toggling the layers on and off, compare the two.</w:t>
      </w:r>
    </w:p>
    <w:p w14:paraId="10D1FD51" w14:textId="76C07AC4" w:rsidR="00135779" w:rsidRDefault="00135779" w:rsidP="00F06CA6">
      <w:pPr>
        <w:pStyle w:val="ListParagraph"/>
        <w:numPr>
          <w:ilvl w:val="0"/>
          <w:numId w:val="26"/>
        </w:numPr>
      </w:pPr>
      <w:r>
        <w:t>Zoom in on patchy or recovering forest to observe resolution and classification differences.</w:t>
      </w:r>
    </w:p>
    <w:p w14:paraId="1FA4A1C7" w14:textId="77777777" w:rsidR="00135779" w:rsidRDefault="00135779" w:rsidP="00135779"/>
    <w:p w14:paraId="5D5A93D0" w14:textId="08E27613" w:rsidR="00135779" w:rsidRPr="00135779" w:rsidRDefault="00135779" w:rsidP="00135779">
      <w:pPr>
        <w:rPr>
          <w:color w:val="EE0000"/>
        </w:rPr>
      </w:pPr>
      <w:r w:rsidRPr="00135779">
        <w:rPr>
          <w:color w:val="EE0000"/>
        </w:rPr>
        <w:t xml:space="preserve">Question </w:t>
      </w:r>
      <w:r>
        <w:rPr>
          <w:color w:val="EE0000"/>
        </w:rPr>
        <w:t>7</w:t>
      </w:r>
      <w:r w:rsidRPr="00135779">
        <w:rPr>
          <w:color w:val="EE0000"/>
        </w:rPr>
        <w:t xml:space="preserve"> – How does Sentinel-2’s higher spatial resolution affect your ability to detect changes in vegetation?</w:t>
      </w:r>
    </w:p>
    <w:p w14:paraId="2267D1A9" w14:textId="3A23D759" w:rsidR="00135779" w:rsidRPr="00135779" w:rsidRDefault="00135779" w:rsidP="00135779">
      <w:pPr>
        <w:rPr>
          <w:color w:val="EE0000"/>
        </w:rPr>
      </w:pPr>
      <w:r w:rsidRPr="00135779">
        <w:rPr>
          <w:color w:val="EE0000"/>
        </w:rPr>
        <w:t xml:space="preserve">Question </w:t>
      </w:r>
      <w:r>
        <w:rPr>
          <w:color w:val="EE0000"/>
        </w:rPr>
        <w:t>8</w:t>
      </w:r>
      <w:r w:rsidRPr="00135779">
        <w:rPr>
          <w:color w:val="EE0000"/>
        </w:rPr>
        <w:t xml:space="preserve"> – Do you think the Sentinel image validates your previous forest recovery estimate (Question 4)?</w:t>
      </w:r>
      <w:r w:rsidR="0044734C">
        <w:rPr>
          <w:color w:val="EE0000"/>
        </w:rPr>
        <w:t xml:space="preserve"> If so, how? If not, why not?</w:t>
      </w:r>
    </w:p>
    <w:p w14:paraId="30EAF6DD" w14:textId="331ECFCE" w:rsidR="00135779" w:rsidRPr="00F06CA6" w:rsidRDefault="00135779" w:rsidP="00135779"/>
    <w:sectPr w:rsidR="00135779" w:rsidRPr="00F06C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D91DAE"/>
    <w:multiLevelType w:val="hybridMultilevel"/>
    <w:tmpl w:val="A1B6658C"/>
    <w:lvl w:ilvl="0" w:tplc="9CEED6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B13D6B"/>
    <w:multiLevelType w:val="hybridMultilevel"/>
    <w:tmpl w:val="C96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A1E97"/>
    <w:multiLevelType w:val="hybridMultilevel"/>
    <w:tmpl w:val="1BE4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B6531"/>
    <w:multiLevelType w:val="hybridMultilevel"/>
    <w:tmpl w:val="ED70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511C4"/>
    <w:multiLevelType w:val="hybridMultilevel"/>
    <w:tmpl w:val="ACA4B3D6"/>
    <w:lvl w:ilvl="0" w:tplc="9CEED6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B32F6"/>
    <w:multiLevelType w:val="hybridMultilevel"/>
    <w:tmpl w:val="78F01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485A19"/>
    <w:multiLevelType w:val="hybridMultilevel"/>
    <w:tmpl w:val="D744DFEC"/>
    <w:lvl w:ilvl="0" w:tplc="91C83BCE">
      <w:start w:val="1"/>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0017D2"/>
    <w:multiLevelType w:val="hybridMultilevel"/>
    <w:tmpl w:val="F878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C0353"/>
    <w:multiLevelType w:val="hybridMultilevel"/>
    <w:tmpl w:val="FD403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134"/>
    <w:multiLevelType w:val="hybridMultilevel"/>
    <w:tmpl w:val="43B87938"/>
    <w:lvl w:ilvl="0" w:tplc="9CEE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C0442"/>
    <w:multiLevelType w:val="hybridMultilevel"/>
    <w:tmpl w:val="B02C2A8A"/>
    <w:lvl w:ilvl="0" w:tplc="9CEE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31BB1"/>
    <w:multiLevelType w:val="hybridMultilevel"/>
    <w:tmpl w:val="03C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03D5C"/>
    <w:multiLevelType w:val="hybridMultilevel"/>
    <w:tmpl w:val="B1441BB2"/>
    <w:lvl w:ilvl="0" w:tplc="9CEED6BC">
      <w:start w:val="1"/>
      <w:numFmt w:val="decimal"/>
      <w:lvlText w:val="%1."/>
      <w:lvlJc w:val="left"/>
      <w:pPr>
        <w:ind w:left="720" w:hanging="360"/>
      </w:pPr>
      <w:rPr>
        <w:rFonts w:hint="default"/>
        <w:color w:val="auto"/>
      </w:rPr>
    </w:lvl>
    <w:lvl w:ilvl="1" w:tplc="91C83BCE">
      <w:start w:val="1"/>
      <w:numFmt w:val="bullet"/>
      <w:lvlText w:val=""/>
      <w:lvlJc w:val="left"/>
      <w:pPr>
        <w:ind w:left="1080" w:hanging="36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3753B"/>
    <w:multiLevelType w:val="hybridMultilevel"/>
    <w:tmpl w:val="CBCE2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83570"/>
    <w:multiLevelType w:val="hybridMultilevel"/>
    <w:tmpl w:val="FD3CA940"/>
    <w:lvl w:ilvl="0" w:tplc="9CEE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86B31"/>
    <w:multiLevelType w:val="hybridMultilevel"/>
    <w:tmpl w:val="2652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924BA"/>
    <w:multiLevelType w:val="hybridMultilevel"/>
    <w:tmpl w:val="78F011BE"/>
    <w:lvl w:ilvl="0" w:tplc="4E3E3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16AED"/>
    <w:multiLevelType w:val="hybridMultilevel"/>
    <w:tmpl w:val="EDF0A536"/>
    <w:lvl w:ilvl="0" w:tplc="9CEE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C4252"/>
    <w:multiLevelType w:val="hybridMultilevel"/>
    <w:tmpl w:val="1ADCDA62"/>
    <w:lvl w:ilvl="0" w:tplc="9CEE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21B87"/>
    <w:multiLevelType w:val="hybridMultilevel"/>
    <w:tmpl w:val="832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094997">
    <w:abstractNumId w:val="8"/>
  </w:num>
  <w:num w:numId="2" w16cid:durableId="10032026">
    <w:abstractNumId w:val="6"/>
  </w:num>
  <w:num w:numId="3" w16cid:durableId="1154757288">
    <w:abstractNumId w:val="5"/>
  </w:num>
  <w:num w:numId="4" w16cid:durableId="2014336254">
    <w:abstractNumId w:val="4"/>
  </w:num>
  <w:num w:numId="5" w16cid:durableId="444278422">
    <w:abstractNumId w:val="7"/>
  </w:num>
  <w:num w:numId="6" w16cid:durableId="642344802">
    <w:abstractNumId w:val="3"/>
  </w:num>
  <w:num w:numId="7" w16cid:durableId="990670758">
    <w:abstractNumId w:val="2"/>
  </w:num>
  <w:num w:numId="8" w16cid:durableId="1385181498">
    <w:abstractNumId w:val="1"/>
  </w:num>
  <w:num w:numId="9" w16cid:durableId="248465954">
    <w:abstractNumId w:val="0"/>
  </w:num>
  <w:num w:numId="10" w16cid:durableId="1748192334">
    <w:abstractNumId w:val="17"/>
  </w:num>
  <w:num w:numId="11" w16cid:durableId="1041368112">
    <w:abstractNumId w:val="15"/>
  </w:num>
  <w:num w:numId="12" w16cid:durableId="1485272895">
    <w:abstractNumId w:val="12"/>
  </w:num>
  <w:num w:numId="13" w16cid:durableId="429201955">
    <w:abstractNumId w:val="22"/>
  </w:num>
  <w:num w:numId="14" w16cid:durableId="1017344561">
    <w:abstractNumId w:val="11"/>
  </w:num>
  <w:num w:numId="15" w16cid:durableId="1753694295">
    <w:abstractNumId w:val="20"/>
  </w:num>
  <w:num w:numId="16" w16cid:durableId="1720939200">
    <w:abstractNumId w:val="24"/>
  </w:num>
  <w:num w:numId="17" w16cid:durableId="486169884">
    <w:abstractNumId w:val="18"/>
  </w:num>
  <w:num w:numId="18" w16cid:durableId="1154882285">
    <w:abstractNumId w:val="25"/>
  </w:num>
  <w:num w:numId="19" w16cid:durableId="360588776">
    <w:abstractNumId w:val="21"/>
  </w:num>
  <w:num w:numId="20" w16cid:durableId="71896481">
    <w:abstractNumId w:val="27"/>
  </w:num>
  <w:num w:numId="21" w16cid:durableId="348793893">
    <w:abstractNumId w:val="9"/>
  </w:num>
  <w:num w:numId="22" w16cid:durableId="765611892">
    <w:abstractNumId w:val="13"/>
  </w:num>
  <w:num w:numId="23" w16cid:durableId="1881935727">
    <w:abstractNumId w:val="19"/>
  </w:num>
  <w:num w:numId="24" w16cid:durableId="1267999783">
    <w:abstractNumId w:val="14"/>
  </w:num>
  <w:num w:numId="25" w16cid:durableId="966858843">
    <w:abstractNumId w:val="23"/>
  </w:num>
  <w:num w:numId="26" w16cid:durableId="1022320028">
    <w:abstractNumId w:val="26"/>
  </w:num>
  <w:num w:numId="27" w16cid:durableId="264198139">
    <w:abstractNumId w:val="10"/>
  </w:num>
  <w:num w:numId="28" w16cid:durableId="1203250818">
    <w:abstractNumId w:val="28"/>
  </w:num>
  <w:num w:numId="29" w16cid:durableId="145209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B3E"/>
    <w:rsid w:val="00034616"/>
    <w:rsid w:val="0006063C"/>
    <w:rsid w:val="000739F6"/>
    <w:rsid w:val="000C197D"/>
    <w:rsid w:val="000F49B0"/>
    <w:rsid w:val="00135779"/>
    <w:rsid w:val="0015074B"/>
    <w:rsid w:val="0029639D"/>
    <w:rsid w:val="002E15A8"/>
    <w:rsid w:val="00326F90"/>
    <w:rsid w:val="0044734C"/>
    <w:rsid w:val="004C7274"/>
    <w:rsid w:val="0053796B"/>
    <w:rsid w:val="0059220E"/>
    <w:rsid w:val="005C2176"/>
    <w:rsid w:val="005E374C"/>
    <w:rsid w:val="006E56F9"/>
    <w:rsid w:val="008A3F9D"/>
    <w:rsid w:val="009A2F03"/>
    <w:rsid w:val="009D38D9"/>
    <w:rsid w:val="00AA1D8D"/>
    <w:rsid w:val="00B244AE"/>
    <w:rsid w:val="00B37C5E"/>
    <w:rsid w:val="00B47730"/>
    <w:rsid w:val="00BA1A12"/>
    <w:rsid w:val="00BF0FE9"/>
    <w:rsid w:val="00C523E1"/>
    <w:rsid w:val="00CB0664"/>
    <w:rsid w:val="00DB2AC0"/>
    <w:rsid w:val="00E1534E"/>
    <w:rsid w:val="00F06C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63009"/>
  <w14:defaultImageDpi w14:val="300"/>
  <w15:docId w15:val="{3093C089-4584-4989-81C7-26CAB94C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2A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534E"/>
    <w:rPr>
      <w:color w:val="0000FF" w:themeColor="hyperlink"/>
      <w:u w:val="single"/>
    </w:rPr>
  </w:style>
  <w:style w:type="character" w:styleId="UnresolvedMention">
    <w:name w:val="Unresolved Mention"/>
    <w:basedOn w:val="DefaultParagraphFont"/>
    <w:uiPriority w:val="99"/>
    <w:semiHidden/>
    <w:unhideWhenUsed/>
    <w:rsid w:val="00E15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0891">
      <w:bodyDiv w:val="1"/>
      <w:marLeft w:val="0"/>
      <w:marRight w:val="0"/>
      <w:marTop w:val="0"/>
      <w:marBottom w:val="0"/>
      <w:divBdr>
        <w:top w:val="none" w:sz="0" w:space="0" w:color="auto"/>
        <w:left w:val="none" w:sz="0" w:space="0" w:color="auto"/>
        <w:bottom w:val="none" w:sz="0" w:space="0" w:color="auto"/>
        <w:right w:val="none" w:sz="0" w:space="0" w:color="auto"/>
      </w:divBdr>
    </w:div>
    <w:div w:id="1243562533">
      <w:bodyDiv w:val="1"/>
      <w:marLeft w:val="0"/>
      <w:marRight w:val="0"/>
      <w:marTop w:val="0"/>
      <w:marBottom w:val="0"/>
      <w:divBdr>
        <w:top w:val="none" w:sz="0" w:space="0" w:color="auto"/>
        <w:left w:val="none" w:sz="0" w:space="0" w:color="auto"/>
        <w:bottom w:val="none" w:sz="0" w:space="0" w:color="auto"/>
        <w:right w:val="none" w:sz="0" w:space="0" w:color="auto"/>
      </w:divBdr>
    </w:div>
    <w:div w:id="1275940094">
      <w:bodyDiv w:val="1"/>
      <w:marLeft w:val="0"/>
      <w:marRight w:val="0"/>
      <w:marTop w:val="0"/>
      <w:marBottom w:val="0"/>
      <w:divBdr>
        <w:top w:val="none" w:sz="0" w:space="0" w:color="auto"/>
        <w:left w:val="none" w:sz="0" w:space="0" w:color="auto"/>
        <w:bottom w:val="none" w:sz="0" w:space="0" w:color="auto"/>
        <w:right w:val="none" w:sz="0" w:space="0" w:color="auto"/>
      </w:divBdr>
    </w:div>
    <w:div w:id="1437094854">
      <w:bodyDiv w:val="1"/>
      <w:marLeft w:val="0"/>
      <w:marRight w:val="0"/>
      <w:marTop w:val="0"/>
      <w:marBottom w:val="0"/>
      <w:divBdr>
        <w:top w:val="none" w:sz="0" w:space="0" w:color="auto"/>
        <w:left w:val="none" w:sz="0" w:space="0" w:color="auto"/>
        <w:bottom w:val="none" w:sz="0" w:space="0" w:color="auto"/>
        <w:right w:val="none" w:sz="0" w:space="0" w:color="auto"/>
      </w:divBdr>
    </w:div>
    <w:div w:id="2016154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earthdata.nasa.gov/topics/land-surface/normalized-difference-vegetation-index-nd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77e99b-a3a7-4d2d-91db-d1ed320848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72445F19B2645A40CF57FBAB212CA" ma:contentTypeVersion="6" ma:contentTypeDescription="Create a new document." ma:contentTypeScope="" ma:versionID="49a857dc567d1173dee056d46e508457">
  <xsd:schema xmlns:xsd="http://www.w3.org/2001/XMLSchema" xmlns:xs="http://www.w3.org/2001/XMLSchema" xmlns:p="http://schemas.microsoft.com/office/2006/metadata/properties" xmlns:ns3="ff77e99b-a3a7-4d2d-91db-d1ed320848a7" targetNamespace="http://schemas.microsoft.com/office/2006/metadata/properties" ma:root="true" ma:fieldsID="fa6fd8531b401a6f286df4498a1c4b3f" ns3:_="">
    <xsd:import namespace="ff77e99b-a3a7-4d2d-91db-d1ed320848a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7e99b-a3a7-4d2d-91db-d1ed32084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F86F0-3035-490C-9764-6AE8A7FFF332}">
  <ds:schemaRefs>
    <ds:schemaRef ds:uri="http://schemas.microsoft.com/office/2006/metadata/properties"/>
    <ds:schemaRef ds:uri="http://schemas.microsoft.com/office/infopath/2007/PartnerControls"/>
    <ds:schemaRef ds:uri="ff77e99b-a3a7-4d2d-91db-d1ed320848a7"/>
  </ds:schemaRefs>
</ds:datastoreItem>
</file>

<file path=customXml/itemProps2.xml><?xml version="1.0" encoding="utf-8"?>
<ds:datastoreItem xmlns:ds="http://schemas.openxmlformats.org/officeDocument/2006/customXml" ds:itemID="{F227ACFD-9139-4D63-801F-D08DEFC7328F}">
  <ds:schemaRefs>
    <ds:schemaRef ds:uri="http://schemas.microsoft.com/sharepoint/v3/contenttype/forms"/>
  </ds:schemaRefs>
</ds:datastoreItem>
</file>

<file path=customXml/itemProps3.xml><?xml version="1.0" encoding="utf-8"?>
<ds:datastoreItem xmlns:ds="http://schemas.openxmlformats.org/officeDocument/2006/customXml" ds:itemID="{6D2A2431-7B82-4EDE-9262-A6377F798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7e99b-a3a7-4d2d-91db-d1ed3208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Derse Crook</cp:lastModifiedBy>
  <cp:revision>3</cp:revision>
  <dcterms:created xsi:type="dcterms:W3CDTF">2025-07-16T21:26:00Z</dcterms:created>
  <dcterms:modified xsi:type="dcterms:W3CDTF">2025-07-16T21:32:00Z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0x010100C0672445F19B2645A40CF57FBAB212CA</vt:lpwstr>
  </property>
</Properties>
</file>