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E9A5C" w14:textId="643453E0" w:rsidR="006B4B48" w:rsidRPr="006B4B48" w:rsidRDefault="00802806" w:rsidP="003F5EE3">
      <w:r>
        <w:t>Your name</w:t>
      </w:r>
      <w:r w:rsidR="006B4B48">
        <w:t>: ________________________________</w:t>
      </w:r>
    </w:p>
    <w:p w14:paraId="1B32CE04" w14:textId="691B37A9" w:rsidR="00802806" w:rsidRPr="00802806" w:rsidRDefault="00802806" w:rsidP="00802806">
      <w:pPr>
        <w:pStyle w:val="Heading1"/>
        <w:jc w:val="center"/>
        <w:rPr>
          <w:b/>
          <w:bCs/>
        </w:rPr>
      </w:pPr>
      <w:r w:rsidRPr="00802806">
        <w:rPr>
          <w:b/>
          <w:bCs/>
        </w:rPr>
        <w:t>Election Day Assignment</w:t>
      </w:r>
    </w:p>
    <w:p w14:paraId="478B9A7A" w14:textId="5E5983BD" w:rsidR="00802806" w:rsidRPr="00802806" w:rsidRDefault="00802806" w:rsidP="00802806">
      <w:pPr>
        <w:jc w:val="center"/>
        <w:rPr>
          <w:b/>
          <w:bCs/>
          <w:sz w:val="32"/>
          <w:szCs w:val="32"/>
        </w:rPr>
      </w:pPr>
      <w:r w:rsidRPr="00802806">
        <w:rPr>
          <w:b/>
          <w:bCs/>
          <w:sz w:val="32"/>
          <w:szCs w:val="32"/>
          <w:highlight w:val="yellow"/>
        </w:rPr>
        <w:t>DUE:</w:t>
      </w:r>
      <w:r w:rsidRPr="00802806">
        <w:rPr>
          <w:b/>
          <w:bCs/>
          <w:sz w:val="32"/>
          <w:szCs w:val="32"/>
        </w:rPr>
        <w:t xml:space="preserve"> 8AM, Thursday, November 6, in Canvas</w:t>
      </w:r>
      <w:r w:rsidR="00A76A2C">
        <w:rPr>
          <w:b/>
          <w:bCs/>
          <w:sz w:val="32"/>
          <w:szCs w:val="32"/>
        </w:rPr>
        <w:t xml:space="preserve"> – two files</w:t>
      </w:r>
    </w:p>
    <w:p w14:paraId="22D737A7" w14:textId="77777777" w:rsidR="002D7768" w:rsidRDefault="00802806" w:rsidP="003F5EE3">
      <w:r>
        <w:t xml:space="preserve">Last week was United Nations </w:t>
      </w:r>
      <w:hyperlink r:id="rId4" w:history="1">
        <w:r w:rsidRPr="00802806">
          <w:rPr>
            <w:rStyle w:val="Hyperlink"/>
          </w:rPr>
          <w:t>Global Media and Information Literacy Week</w:t>
        </w:r>
      </w:hyperlink>
      <w:r>
        <w:t xml:space="preserve">. The theme for this year is </w:t>
      </w:r>
      <w:r w:rsidRPr="00802806">
        <w:rPr>
          <w:b/>
          <w:bCs/>
          <w:color w:val="7030A0"/>
        </w:rPr>
        <w:t>"Minds Over AI" – Media &amp; Information Literacy in Digital Spaces</w:t>
      </w:r>
      <w:r>
        <w:t xml:space="preserve">. </w:t>
      </w:r>
    </w:p>
    <w:p w14:paraId="5B4B2357" w14:textId="3A63EACD" w:rsidR="002D7768" w:rsidRPr="002D7768" w:rsidRDefault="002D7768" w:rsidP="002D7768">
      <w:pPr>
        <w:ind w:left="720"/>
        <w:rPr>
          <w:i/>
          <w:iCs/>
        </w:rPr>
      </w:pPr>
      <w:r w:rsidRPr="002D7768">
        <w:rPr>
          <w:i/>
          <w:iCs/>
        </w:rPr>
        <w:t>From the United Nations: Artificial intelligence is rapidly transforming the way information is produced, distributed, and consumed in digital spaces. As AI technologies become more integrated into everyday communication, shaping news feeds, search results, and even content creation, the need for strong media and information literacy (MIL) has become increasingly urgent. MIL equips individuals with the critical thinking skills necessary to recognize, evaluate, and responsibly interact with AI-generated content. It empowers people to question sources, understand algorithmic influence, and make informed decisions in a digital environment dominated by automated systems. Emphasizing "Minds Over AI," the focus is on ensuring that human judgment, ethics, and critical awareness guide the use and interpretation of AI in our media landscapes.</w:t>
      </w:r>
    </w:p>
    <w:p w14:paraId="44C40362" w14:textId="722A1CF2" w:rsidR="00802806" w:rsidRDefault="002F61E4" w:rsidP="003F5EE3">
      <w:r>
        <w:t>Everyone</w:t>
      </w:r>
      <w:r w:rsidR="00802806">
        <w:t xml:space="preserve"> is going to complete this in place of coming to class on Election Day.</w:t>
      </w:r>
    </w:p>
    <w:p w14:paraId="7684D043" w14:textId="5A2AB744" w:rsidR="00802806" w:rsidRDefault="00802806" w:rsidP="003F5EE3">
      <w:r>
        <w:t>Recall earlier in the semester, we looked at the images of the colossal squid that were produced by Adobe Express. Now, I want you to see what AI does if we ask about hurricanes. I want you to complete the data table below, then respond to the questions at the end. Remember we are using the “spaghetti string maps” for the hurricane tracks, where the box will give you the names of the tropical storms/hurricanes, the number so you can follow the trackway, the color to reflect the intensity/category along the trackway, etc. And if a hurricane reaches Category 3 or higher, then it is a major hurricane (MH).</w:t>
      </w:r>
    </w:p>
    <w:p w14:paraId="791E40EC" w14:textId="09D7C414" w:rsidR="00802806" w:rsidRPr="00802806" w:rsidRDefault="00A76A2C" w:rsidP="003F5EE3">
      <w:r w:rsidRPr="00A76A2C">
        <w:rPr>
          <w:b/>
          <w:bCs/>
          <w:highlight w:val="yellow"/>
        </w:rPr>
        <w:t>[STEP 1]</w:t>
      </w:r>
      <w:r>
        <w:t xml:space="preserve"> – Go to </w:t>
      </w:r>
      <w:hyperlink r:id="rId5" w:history="1">
        <w:r w:rsidRPr="00AB3FFA">
          <w:rPr>
            <w:rStyle w:val="Hyperlink"/>
          </w:rPr>
          <w:t>https://office.psu.edu/</w:t>
        </w:r>
      </w:hyperlink>
      <w:r>
        <w:t xml:space="preserve"> and click on </w:t>
      </w:r>
      <w:r w:rsidRPr="00A76A2C">
        <w:rPr>
          <w:b/>
          <w:bCs/>
        </w:rPr>
        <w:t>Chat</w:t>
      </w:r>
      <w:r>
        <w:t xml:space="preserve"> in the left column. You should see a big, rectangular box in the middle of the page with a flashing cursor that </w:t>
      </w:r>
      <w:proofErr w:type="gramStart"/>
      <w:r>
        <w:t>says</w:t>
      </w:r>
      <w:proofErr w:type="gramEnd"/>
      <w:r>
        <w:t xml:space="preserve"> “Message Copilot.” Copy/paste the prompt below into the box:</w:t>
      </w:r>
    </w:p>
    <w:p w14:paraId="3A81E294" w14:textId="3589D715" w:rsidR="003F5EE3" w:rsidRDefault="003F5EE3" w:rsidP="00A76A2C">
      <w:pPr>
        <w:ind w:left="720"/>
        <w:rPr>
          <w:i/>
          <w:iCs/>
        </w:rPr>
      </w:pPr>
      <w:r>
        <w:rPr>
          <w:i/>
          <w:iCs/>
        </w:rPr>
        <w:t>Create a table with four columns – the first column is year, the second column is the number of major hurricanes</w:t>
      </w:r>
      <w:r w:rsidR="000F5E6C">
        <w:rPr>
          <w:i/>
          <w:iCs/>
        </w:rPr>
        <w:t xml:space="preserve"> for that year</w:t>
      </w:r>
      <w:r>
        <w:rPr>
          <w:i/>
          <w:iCs/>
        </w:rPr>
        <w:t>, the third column is the names of the major hurricanes for that year</w:t>
      </w:r>
      <w:r w:rsidR="000F5E6C">
        <w:rPr>
          <w:i/>
          <w:iCs/>
        </w:rPr>
        <w:t>, and the fourth column lists the names of any hurricanes from that year that crossed over any of the Mid-Atlantic states</w:t>
      </w:r>
      <w:r>
        <w:rPr>
          <w:i/>
          <w:iCs/>
        </w:rPr>
        <w:t>. The top of the table should be 2025, and the table should go back in time to 199</w:t>
      </w:r>
      <w:r w:rsidR="00A54C3B">
        <w:rPr>
          <w:i/>
          <w:iCs/>
        </w:rPr>
        <w:t>5</w:t>
      </w:r>
      <w:r>
        <w:rPr>
          <w:i/>
          <w:iCs/>
        </w:rPr>
        <w:t>. Align the entries to the left. Add horizontal lines (borders) to separate the header row from the data rows and to separate each data row. The column header should be in bold font.</w:t>
      </w:r>
    </w:p>
    <w:p w14:paraId="04BA8AE9" w14:textId="0D89285E" w:rsidR="00A76A2C" w:rsidRDefault="00A76A2C" w:rsidP="003F5EE3">
      <w:r>
        <w:t>Copilot will ask you if you want to export the table as an Excel or PDF file. Go ahead and export the table as Excel or PDF (*you will turn in this file with the data as well as this MS Word file in Canvas).</w:t>
      </w:r>
    </w:p>
    <w:p w14:paraId="2A36303F" w14:textId="77777777" w:rsidR="00A76A2C" w:rsidRDefault="00A76A2C" w:rsidP="003F5EE3"/>
    <w:p w14:paraId="34D21EEB" w14:textId="6901C9B2" w:rsidR="00A76A2C" w:rsidRPr="00A76A2C" w:rsidRDefault="00A76A2C" w:rsidP="003F5EE3">
      <w:r w:rsidRPr="00C531F9">
        <w:rPr>
          <w:b/>
          <w:bCs/>
          <w:highlight w:val="yellow"/>
        </w:rPr>
        <w:t>[STEP 2]</w:t>
      </w:r>
      <w:r>
        <w:t xml:space="preserve"> </w:t>
      </w:r>
      <w:r w:rsidR="00C531F9">
        <w:t>–</w:t>
      </w:r>
      <w:r>
        <w:t xml:space="preserve"> </w:t>
      </w:r>
      <w:r w:rsidR="00C531F9">
        <w:t>I only want you to focus on the years starting with 201</w:t>
      </w:r>
      <w:r w:rsidR="002F61E4">
        <w:t>6</w:t>
      </w:r>
      <w:r w:rsidR="00C531F9">
        <w:t xml:space="preserve"> and through/including 2025. For each year, you will compare the information provided in the table generated by Microsoft Copilot with the data </w:t>
      </w:r>
      <w:r w:rsidR="00C531F9">
        <w:lastRenderedPageBreak/>
        <w:t xml:space="preserve">on the NOAA spaghetti string maps, available at: </w:t>
      </w:r>
      <w:hyperlink r:id="rId6" w:history="1">
        <w:r w:rsidR="00C531F9" w:rsidRPr="00AB3FFA">
          <w:rPr>
            <w:rStyle w:val="Hyperlink"/>
          </w:rPr>
          <w:t>https://www.nhc.noaa.gov/data/</w:t>
        </w:r>
      </w:hyperlink>
      <w:r w:rsidR="00C531F9">
        <w:t xml:space="preserve">  Just scroll down to Tropical Cyclone Reports, and </w:t>
      </w:r>
      <w:r w:rsidR="00C531F9" w:rsidRPr="00C531F9">
        <w:t xml:space="preserve">Atlantic, Caribbean, and the Gulf of </w:t>
      </w:r>
      <w:r w:rsidR="00C531F9">
        <w:t xml:space="preserve">Mexico, select the year. Again, be sure to look at the table, look for the letters MH and </w:t>
      </w:r>
      <w:proofErr w:type="gramStart"/>
      <w:r w:rsidR="00C531F9">
        <w:t>the color purple</w:t>
      </w:r>
      <w:proofErr w:type="gramEnd"/>
      <w:r w:rsidR="00C531F9">
        <w:t xml:space="preserve"> on the map (note that the purple may be hard to see if there is a year that has multiple pathways that cross over one another).</w:t>
      </w:r>
    </w:p>
    <w:p w14:paraId="5D8B0D16" w14:textId="4FC2E160" w:rsidR="003F5EE3" w:rsidRDefault="00C531F9" w:rsidP="00EC6B2D">
      <w:pPr>
        <w:jc w:val="center"/>
        <w:rPr>
          <w:rFonts w:ascii="American Typewriter" w:hAnsi="American Typewriter"/>
          <w:b/>
          <w:bCs/>
          <w:sz w:val="34"/>
          <w:szCs w:val="34"/>
        </w:rPr>
      </w:pPr>
      <w:r>
        <w:rPr>
          <w:rFonts w:ascii="American Typewriter" w:hAnsi="American Typewriter"/>
          <w:b/>
          <w:bCs/>
          <w:sz w:val="34"/>
          <w:szCs w:val="34"/>
        </w:rPr>
        <w:t>Type below</w:t>
      </w:r>
      <w:r w:rsidR="00EC6B2D" w:rsidRPr="00A54C3B">
        <w:rPr>
          <w:rFonts w:ascii="American Typewriter" w:hAnsi="American Typewriter"/>
          <w:b/>
          <w:bCs/>
          <w:sz w:val="34"/>
          <w:szCs w:val="34"/>
        </w:rPr>
        <w:t xml:space="preserve"> the year and any incorrect information.</w:t>
      </w:r>
      <w:r w:rsidR="00A54C3B" w:rsidRPr="00A54C3B">
        <w:rPr>
          <w:rFonts w:ascii="American Typewriter" w:hAnsi="American Typewriter"/>
          <w:b/>
          <w:bCs/>
          <w:sz w:val="34"/>
          <w:szCs w:val="34"/>
        </w:rPr>
        <w:t xml:space="preserve"> If the row in the table is accurate, write the year and the word ‘correct’.</w:t>
      </w:r>
    </w:p>
    <w:tbl>
      <w:tblPr>
        <w:tblStyle w:val="TableGrid"/>
        <w:tblW w:w="0" w:type="auto"/>
        <w:tblLook w:val="04A0" w:firstRow="1" w:lastRow="0" w:firstColumn="1" w:lastColumn="0" w:noHBand="0" w:noVBand="1"/>
      </w:tblPr>
      <w:tblGrid>
        <w:gridCol w:w="1525"/>
        <w:gridCol w:w="9180"/>
      </w:tblGrid>
      <w:tr w:rsidR="00C531F9" w14:paraId="251FB38C" w14:textId="77777777" w:rsidTr="00C531F9">
        <w:tc>
          <w:tcPr>
            <w:tcW w:w="1525" w:type="dxa"/>
          </w:tcPr>
          <w:p w14:paraId="6B0829E5" w14:textId="65109B3C" w:rsidR="00C531F9" w:rsidRDefault="00C531F9" w:rsidP="00C531F9">
            <w:pPr>
              <w:rPr>
                <w:rFonts w:ascii="American Typewriter" w:hAnsi="American Typewriter"/>
                <w:b/>
                <w:bCs/>
                <w:sz w:val="34"/>
                <w:szCs w:val="34"/>
              </w:rPr>
            </w:pPr>
            <w:r>
              <w:rPr>
                <w:rFonts w:ascii="American Typewriter" w:hAnsi="American Typewriter"/>
                <w:b/>
                <w:bCs/>
                <w:sz w:val="34"/>
                <w:szCs w:val="34"/>
              </w:rPr>
              <w:t>Year</w:t>
            </w:r>
          </w:p>
        </w:tc>
        <w:tc>
          <w:tcPr>
            <w:tcW w:w="9180" w:type="dxa"/>
          </w:tcPr>
          <w:p w14:paraId="333C2337" w14:textId="5EF615C7" w:rsidR="00C531F9" w:rsidRDefault="00C531F9" w:rsidP="00C531F9">
            <w:pPr>
              <w:rPr>
                <w:rFonts w:ascii="American Typewriter" w:hAnsi="American Typewriter"/>
                <w:b/>
                <w:bCs/>
                <w:sz w:val="34"/>
                <w:szCs w:val="34"/>
              </w:rPr>
            </w:pPr>
            <w:r>
              <w:rPr>
                <w:rFonts w:ascii="American Typewriter" w:hAnsi="American Typewriter"/>
                <w:b/>
                <w:bCs/>
                <w:sz w:val="34"/>
                <w:szCs w:val="34"/>
              </w:rPr>
              <w:t>Comments</w:t>
            </w:r>
          </w:p>
        </w:tc>
      </w:tr>
      <w:tr w:rsidR="00C531F9" w14:paraId="07F44BE6" w14:textId="77777777" w:rsidTr="00C531F9">
        <w:tc>
          <w:tcPr>
            <w:tcW w:w="1525" w:type="dxa"/>
          </w:tcPr>
          <w:p w14:paraId="4C37CF09" w14:textId="15C56D27" w:rsidR="00C531F9" w:rsidRPr="00C531F9" w:rsidRDefault="00C531F9" w:rsidP="00C531F9">
            <w:pPr>
              <w:rPr>
                <w:rFonts w:ascii="Arial" w:hAnsi="Arial" w:cs="Arial"/>
              </w:rPr>
            </w:pPr>
            <w:r>
              <w:rPr>
                <w:rFonts w:ascii="Arial" w:hAnsi="Arial" w:cs="Arial"/>
              </w:rPr>
              <w:t>2025</w:t>
            </w:r>
          </w:p>
        </w:tc>
        <w:tc>
          <w:tcPr>
            <w:tcW w:w="9180" w:type="dxa"/>
          </w:tcPr>
          <w:p w14:paraId="140E698F" w14:textId="77777777" w:rsidR="00C531F9" w:rsidRPr="00C531F9" w:rsidRDefault="00C531F9" w:rsidP="00C531F9">
            <w:pPr>
              <w:rPr>
                <w:rFonts w:ascii="Arial" w:hAnsi="Arial" w:cs="Arial"/>
              </w:rPr>
            </w:pPr>
          </w:p>
        </w:tc>
      </w:tr>
      <w:tr w:rsidR="00C531F9" w14:paraId="6D91A287" w14:textId="77777777" w:rsidTr="00C531F9">
        <w:tc>
          <w:tcPr>
            <w:tcW w:w="1525" w:type="dxa"/>
          </w:tcPr>
          <w:p w14:paraId="42106BD4" w14:textId="72A1A680" w:rsidR="00C531F9" w:rsidRPr="00C531F9" w:rsidRDefault="00C531F9" w:rsidP="00C531F9">
            <w:pPr>
              <w:rPr>
                <w:rFonts w:ascii="Arial" w:hAnsi="Arial" w:cs="Arial"/>
              </w:rPr>
            </w:pPr>
            <w:r>
              <w:rPr>
                <w:rFonts w:ascii="Arial" w:hAnsi="Arial" w:cs="Arial"/>
              </w:rPr>
              <w:t>2024</w:t>
            </w:r>
          </w:p>
        </w:tc>
        <w:tc>
          <w:tcPr>
            <w:tcW w:w="9180" w:type="dxa"/>
          </w:tcPr>
          <w:p w14:paraId="0B05837A" w14:textId="77777777" w:rsidR="00C531F9" w:rsidRPr="00C531F9" w:rsidRDefault="00C531F9" w:rsidP="00C531F9">
            <w:pPr>
              <w:rPr>
                <w:rFonts w:ascii="Arial" w:hAnsi="Arial" w:cs="Arial"/>
              </w:rPr>
            </w:pPr>
          </w:p>
        </w:tc>
      </w:tr>
      <w:tr w:rsidR="00C531F9" w14:paraId="7772442A" w14:textId="77777777" w:rsidTr="00C531F9">
        <w:tc>
          <w:tcPr>
            <w:tcW w:w="1525" w:type="dxa"/>
          </w:tcPr>
          <w:p w14:paraId="071512A0" w14:textId="7CB5063A" w:rsidR="00C531F9" w:rsidRPr="00C531F9" w:rsidRDefault="00C531F9" w:rsidP="00C531F9">
            <w:pPr>
              <w:rPr>
                <w:rFonts w:ascii="Arial" w:hAnsi="Arial" w:cs="Arial"/>
              </w:rPr>
            </w:pPr>
            <w:r>
              <w:rPr>
                <w:rFonts w:ascii="Arial" w:hAnsi="Arial" w:cs="Arial"/>
              </w:rPr>
              <w:t>2023</w:t>
            </w:r>
          </w:p>
        </w:tc>
        <w:tc>
          <w:tcPr>
            <w:tcW w:w="9180" w:type="dxa"/>
          </w:tcPr>
          <w:p w14:paraId="4E784816" w14:textId="77777777" w:rsidR="00C531F9" w:rsidRPr="00C531F9" w:rsidRDefault="00C531F9" w:rsidP="00C531F9">
            <w:pPr>
              <w:rPr>
                <w:rFonts w:ascii="Arial" w:hAnsi="Arial" w:cs="Arial"/>
              </w:rPr>
            </w:pPr>
          </w:p>
        </w:tc>
      </w:tr>
      <w:tr w:rsidR="00C531F9" w14:paraId="71549E8C" w14:textId="77777777" w:rsidTr="00C531F9">
        <w:tc>
          <w:tcPr>
            <w:tcW w:w="1525" w:type="dxa"/>
          </w:tcPr>
          <w:p w14:paraId="75ADE6BB" w14:textId="2E686118" w:rsidR="00C531F9" w:rsidRPr="00C531F9" w:rsidRDefault="00C531F9" w:rsidP="00C531F9">
            <w:pPr>
              <w:rPr>
                <w:rFonts w:ascii="Arial" w:hAnsi="Arial" w:cs="Arial"/>
              </w:rPr>
            </w:pPr>
            <w:r>
              <w:rPr>
                <w:rFonts w:ascii="Arial" w:hAnsi="Arial" w:cs="Arial"/>
              </w:rPr>
              <w:t>2022</w:t>
            </w:r>
          </w:p>
        </w:tc>
        <w:tc>
          <w:tcPr>
            <w:tcW w:w="9180" w:type="dxa"/>
          </w:tcPr>
          <w:p w14:paraId="2B798E4B" w14:textId="77777777" w:rsidR="00C531F9" w:rsidRPr="00C531F9" w:rsidRDefault="00C531F9" w:rsidP="00C531F9">
            <w:pPr>
              <w:rPr>
                <w:rFonts w:ascii="Arial" w:hAnsi="Arial" w:cs="Arial"/>
              </w:rPr>
            </w:pPr>
          </w:p>
        </w:tc>
      </w:tr>
      <w:tr w:rsidR="00C531F9" w14:paraId="655B05B1" w14:textId="77777777" w:rsidTr="00C531F9">
        <w:tc>
          <w:tcPr>
            <w:tcW w:w="1525" w:type="dxa"/>
          </w:tcPr>
          <w:p w14:paraId="56534FC1" w14:textId="1362CDE5" w:rsidR="00C531F9" w:rsidRPr="00C531F9" w:rsidRDefault="00C531F9" w:rsidP="00C531F9">
            <w:pPr>
              <w:rPr>
                <w:rFonts w:ascii="Arial" w:hAnsi="Arial" w:cs="Arial"/>
              </w:rPr>
            </w:pPr>
            <w:r>
              <w:rPr>
                <w:rFonts w:ascii="Arial" w:hAnsi="Arial" w:cs="Arial"/>
              </w:rPr>
              <w:t>2021</w:t>
            </w:r>
          </w:p>
        </w:tc>
        <w:tc>
          <w:tcPr>
            <w:tcW w:w="9180" w:type="dxa"/>
          </w:tcPr>
          <w:p w14:paraId="5527725C" w14:textId="77777777" w:rsidR="00C531F9" w:rsidRPr="00C531F9" w:rsidRDefault="00C531F9" w:rsidP="00C531F9">
            <w:pPr>
              <w:rPr>
                <w:rFonts w:ascii="Arial" w:hAnsi="Arial" w:cs="Arial"/>
              </w:rPr>
            </w:pPr>
          </w:p>
        </w:tc>
      </w:tr>
      <w:tr w:rsidR="00C531F9" w14:paraId="386E316E" w14:textId="77777777" w:rsidTr="00C531F9">
        <w:tc>
          <w:tcPr>
            <w:tcW w:w="1525" w:type="dxa"/>
          </w:tcPr>
          <w:p w14:paraId="6FF64212" w14:textId="551322AB" w:rsidR="00C531F9" w:rsidRPr="00C531F9" w:rsidRDefault="00C531F9" w:rsidP="00C531F9">
            <w:pPr>
              <w:rPr>
                <w:rFonts w:ascii="Arial" w:hAnsi="Arial" w:cs="Arial"/>
              </w:rPr>
            </w:pPr>
            <w:r>
              <w:rPr>
                <w:rFonts w:ascii="Arial" w:hAnsi="Arial" w:cs="Arial"/>
              </w:rPr>
              <w:t>2020</w:t>
            </w:r>
          </w:p>
        </w:tc>
        <w:tc>
          <w:tcPr>
            <w:tcW w:w="9180" w:type="dxa"/>
          </w:tcPr>
          <w:p w14:paraId="5551A685" w14:textId="77777777" w:rsidR="00C531F9" w:rsidRPr="00C531F9" w:rsidRDefault="00C531F9" w:rsidP="00C531F9">
            <w:pPr>
              <w:rPr>
                <w:rFonts w:ascii="Arial" w:hAnsi="Arial" w:cs="Arial"/>
              </w:rPr>
            </w:pPr>
          </w:p>
        </w:tc>
      </w:tr>
      <w:tr w:rsidR="00C531F9" w14:paraId="2A2D3B8A" w14:textId="77777777" w:rsidTr="00C531F9">
        <w:tc>
          <w:tcPr>
            <w:tcW w:w="1525" w:type="dxa"/>
          </w:tcPr>
          <w:p w14:paraId="40964AF3" w14:textId="25B4BBD0" w:rsidR="00C531F9" w:rsidRPr="00C531F9" w:rsidRDefault="00C531F9" w:rsidP="00C531F9">
            <w:pPr>
              <w:rPr>
                <w:rFonts w:ascii="Arial" w:hAnsi="Arial" w:cs="Arial"/>
              </w:rPr>
            </w:pPr>
            <w:r>
              <w:rPr>
                <w:rFonts w:ascii="Arial" w:hAnsi="Arial" w:cs="Arial"/>
              </w:rPr>
              <w:t>2019</w:t>
            </w:r>
          </w:p>
        </w:tc>
        <w:tc>
          <w:tcPr>
            <w:tcW w:w="9180" w:type="dxa"/>
          </w:tcPr>
          <w:p w14:paraId="60C61555" w14:textId="77777777" w:rsidR="00C531F9" w:rsidRPr="00C531F9" w:rsidRDefault="00C531F9" w:rsidP="00C531F9">
            <w:pPr>
              <w:rPr>
                <w:rFonts w:ascii="Arial" w:hAnsi="Arial" w:cs="Arial"/>
              </w:rPr>
            </w:pPr>
          </w:p>
        </w:tc>
      </w:tr>
      <w:tr w:rsidR="00C531F9" w14:paraId="51FDCE6E" w14:textId="77777777" w:rsidTr="00C531F9">
        <w:tc>
          <w:tcPr>
            <w:tcW w:w="1525" w:type="dxa"/>
          </w:tcPr>
          <w:p w14:paraId="38E815EC" w14:textId="2398AE34" w:rsidR="00C531F9" w:rsidRPr="00C531F9" w:rsidRDefault="00C531F9" w:rsidP="00C531F9">
            <w:pPr>
              <w:rPr>
                <w:rFonts w:ascii="Arial" w:hAnsi="Arial" w:cs="Arial"/>
              </w:rPr>
            </w:pPr>
            <w:r>
              <w:rPr>
                <w:rFonts w:ascii="Arial" w:hAnsi="Arial" w:cs="Arial"/>
              </w:rPr>
              <w:t>2018</w:t>
            </w:r>
          </w:p>
        </w:tc>
        <w:tc>
          <w:tcPr>
            <w:tcW w:w="9180" w:type="dxa"/>
          </w:tcPr>
          <w:p w14:paraId="3A9DC791" w14:textId="77777777" w:rsidR="00C531F9" w:rsidRPr="00C531F9" w:rsidRDefault="00C531F9" w:rsidP="00C531F9">
            <w:pPr>
              <w:rPr>
                <w:rFonts w:ascii="Arial" w:hAnsi="Arial" w:cs="Arial"/>
              </w:rPr>
            </w:pPr>
          </w:p>
        </w:tc>
      </w:tr>
      <w:tr w:rsidR="00C531F9" w14:paraId="5652992C" w14:textId="77777777" w:rsidTr="00C531F9">
        <w:tc>
          <w:tcPr>
            <w:tcW w:w="1525" w:type="dxa"/>
          </w:tcPr>
          <w:p w14:paraId="69212727" w14:textId="2B381863" w:rsidR="00C531F9" w:rsidRPr="00C531F9" w:rsidRDefault="00C531F9" w:rsidP="00C531F9">
            <w:pPr>
              <w:rPr>
                <w:rFonts w:ascii="Arial" w:hAnsi="Arial" w:cs="Arial"/>
              </w:rPr>
            </w:pPr>
            <w:r>
              <w:rPr>
                <w:rFonts w:ascii="Arial" w:hAnsi="Arial" w:cs="Arial"/>
              </w:rPr>
              <w:t>2017</w:t>
            </w:r>
          </w:p>
        </w:tc>
        <w:tc>
          <w:tcPr>
            <w:tcW w:w="9180" w:type="dxa"/>
          </w:tcPr>
          <w:p w14:paraId="37E7E540" w14:textId="77777777" w:rsidR="00C531F9" w:rsidRPr="00C531F9" w:rsidRDefault="00C531F9" w:rsidP="00C531F9">
            <w:pPr>
              <w:rPr>
                <w:rFonts w:ascii="Arial" w:hAnsi="Arial" w:cs="Arial"/>
              </w:rPr>
            </w:pPr>
          </w:p>
        </w:tc>
      </w:tr>
      <w:tr w:rsidR="00C531F9" w14:paraId="7FAADB73" w14:textId="77777777" w:rsidTr="00C531F9">
        <w:tc>
          <w:tcPr>
            <w:tcW w:w="1525" w:type="dxa"/>
          </w:tcPr>
          <w:p w14:paraId="2EA68405" w14:textId="4F57597B" w:rsidR="00C531F9" w:rsidRPr="00C531F9" w:rsidRDefault="00C531F9" w:rsidP="00C531F9">
            <w:pPr>
              <w:rPr>
                <w:rFonts w:ascii="Arial" w:hAnsi="Arial" w:cs="Arial"/>
              </w:rPr>
            </w:pPr>
            <w:r>
              <w:rPr>
                <w:rFonts w:ascii="Arial" w:hAnsi="Arial" w:cs="Arial"/>
              </w:rPr>
              <w:t>2016</w:t>
            </w:r>
          </w:p>
        </w:tc>
        <w:tc>
          <w:tcPr>
            <w:tcW w:w="9180" w:type="dxa"/>
          </w:tcPr>
          <w:p w14:paraId="45238B7C" w14:textId="77777777" w:rsidR="00C531F9" w:rsidRPr="00C531F9" w:rsidRDefault="00C531F9" w:rsidP="00C531F9">
            <w:pPr>
              <w:rPr>
                <w:rFonts w:ascii="Arial" w:hAnsi="Arial" w:cs="Arial"/>
              </w:rPr>
            </w:pPr>
          </w:p>
        </w:tc>
      </w:tr>
    </w:tbl>
    <w:p w14:paraId="5E960D55" w14:textId="77777777" w:rsidR="00C531F9" w:rsidRDefault="00C531F9" w:rsidP="00C531F9">
      <w:pPr>
        <w:rPr>
          <w:rFonts w:ascii="American Typewriter" w:hAnsi="American Typewriter"/>
          <w:b/>
          <w:bCs/>
          <w:sz w:val="34"/>
          <w:szCs w:val="34"/>
        </w:rPr>
      </w:pPr>
    </w:p>
    <w:p w14:paraId="3DA3866D" w14:textId="51C04338" w:rsidR="00C531F9" w:rsidRDefault="00C531F9" w:rsidP="00C531F9">
      <w:r w:rsidRPr="00C531F9">
        <w:rPr>
          <w:b/>
          <w:bCs/>
          <w:highlight w:val="yellow"/>
        </w:rPr>
        <w:t xml:space="preserve">[STEP </w:t>
      </w:r>
      <w:r>
        <w:rPr>
          <w:b/>
          <w:bCs/>
          <w:highlight w:val="yellow"/>
        </w:rPr>
        <w:t>3</w:t>
      </w:r>
      <w:r w:rsidRPr="00C531F9">
        <w:rPr>
          <w:b/>
          <w:bCs/>
          <w:highlight w:val="yellow"/>
        </w:rPr>
        <w:t>]</w:t>
      </w:r>
      <w:r>
        <w:t xml:space="preserve"> – Respond to the following questions.</w:t>
      </w:r>
    </w:p>
    <w:p w14:paraId="38CF6DB6" w14:textId="462EC9FB" w:rsidR="00C531F9" w:rsidRDefault="00C531F9" w:rsidP="00C531F9">
      <w:r w:rsidRPr="00C531F9">
        <w:rPr>
          <w:b/>
          <w:bCs/>
          <w:highlight w:val="yellow"/>
        </w:rPr>
        <w:t>[3A]</w:t>
      </w:r>
      <w:r>
        <w:t xml:space="preserve"> How did you define “Mid-Atlantic States”? Please list the states you included as you double-checked to see if the hurricane trackway passed over one or more of the Mid-Atlantic states.</w:t>
      </w:r>
    </w:p>
    <w:p w14:paraId="14E052DB" w14:textId="7DACFE73" w:rsidR="00C531F9" w:rsidRPr="002D7768" w:rsidRDefault="002D7768" w:rsidP="00C531F9">
      <w:pPr>
        <w:rPr>
          <w:color w:val="A02B93" w:themeColor="accent5"/>
        </w:rPr>
      </w:pPr>
      <w:r w:rsidRPr="002D7768">
        <w:rPr>
          <w:color w:val="A02B93" w:themeColor="accent5"/>
        </w:rPr>
        <w:t>Enter your response here in purple</w:t>
      </w:r>
    </w:p>
    <w:p w14:paraId="0C4DD61A" w14:textId="77777777" w:rsidR="00C531F9" w:rsidRDefault="00C531F9" w:rsidP="00C531F9"/>
    <w:p w14:paraId="6D950032" w14:textId="3C334476" w:rsidR="00C531F9" w:rsidRDefault="00C531F9" w:rsidP="00C531F9">
      <w:r w:rsidRPr="00C531F9">
        <w:rPr>
          <w:b/>
          <w:bCs/>
          <w:highlight w:val="yellow"/>
        </w:rPr>
        <w:t>[3B]</w:t>
      </w:r>
      <w:r>
        <w:t xml:space="preserve"> How did Microsoft Copilot do with your prompt? Were there consistent errors, or isolated errors? Describe the accuracy of the output.</w:t>
      </w:r>
    </w:p>
    <w:p w14:paraId="7B029858" w14:textId="77777777" w:rsidR="002D7768" w:rsidRPr="002D7768" w:rsidRDefault="002D7768" w:rsidP="002D7768">
      <w:pPr>
        <w:rPr>
          <w:rFonts w:ascii="American Typewriter" w:hAnsi="American Typewriter"/>
          <w:color w:val="A02B93" w:themeColor="accent5"/>
          <w:sz w:val="34"/>
          <w:szCs w:val="34"/>
        </w:rPr>
      </w:pPr>
      <w:r w:rsidRPr="002D7768">
        <w:rPr>
          <w:color w:val="A02B93" w:themeColor="accent5"/>
        </w:rPr>
        <w:t>Enter your response here in purple to all the questions above</w:t>
      </w:r>
    </w:p>
    <w:p w14:paraId="5531B0F4" w14:textId="77777777" w:rsidR="00C531F9" w:rsidRDefault="00C531F9" w:rsidP="00C531F9"/>
    <w:p w14:paraId="0C5661F0" w14:textId="77777777" w:rsidR="00C531F9" w:rsidRDefault="00C531F9" w:rsidP="00C531F9"/>
    <w:p w14:paraId="35F58485" w14:textId="40BC5B51" w:rsidR="00C531F9" w:rsidRDefault="00C531F9" w:rsidP="00C531F9">
      <w:r w:rsidRPr="00C531F9">
        <w:rPr>
          <w:b/>
          <w:bCs/>
          <w:highlight w:val="yellow"/>
        </w:rPr>
        <w:t>[3C]</w:t>
      </w:r>
      <w:r>
        <w:t xml:space="preserve"> </w:t>
      </w:r>
      <w:r w:rsidR="002D7768">
        <w:t xml:space="preserve">If you hadn’t checked against the NOAA maps, you would have not known there were any errors – am I correct? How can we be smart consumers without spending </w:t>
      </w:r>
      <w:proofErr w:type="gramStart"/>
      <w:r w:rsidR="002D7768">
        <w:t>all of</w:t>
      </w:r>
      <w:proofErr w:type="gramEnd"/>
      <w:r w:rsidR="002D7768">
        <w:t xml:space="preserve"> the time double-checking what Copilot produced for us – or do we really need to spend this time?</w:t>
      </w:r>
    </w:p>
    <w:p w14:paraId="2D9B72E3" w14:textId="77777777" w:rsidR="002D7768" w:rsidRPr="002D7768" w:rsidRDefault="002D7768" w:rsidP="002D7768">
      <w:pPr>
        <w:rPr>
          <w:rFonts w:ascii="American Typewriter" w:hAnsi="American Typewriter"/>
          <w:color w:val="A02B93" w:themeColor="accent5"/>
          <w:sz w:val="34"/>
          <w:szCs w:val="34"/>
        </w:rPr>
      </w:pPr>
      <w:r w:rsidRPr="002D7768">
        <w:rPr>
          <w:color w:val="A02B93" w:themeColor="accent5"/>
        </w:rPr>
        <w:t>Enter your response here in purple to all the questions above</w:t>
      </w:r>
    </w:p>
    <w:p w14:paraId="08402FAB" w14:textId="77777777" w:rsidR="00C531F9" w:rsidRDefault="00C531F9" w:rsidP="00C531F9"/>
    <w:p w14:paraId="1998E94E" w14:textId="77777777" w:rsidR="00C531F9" w:rsidRDefault="00C531F9" w:rsidP="00C531F9"/>
    <w:p w14:paraId="6685DCF5" w14:textId="56E51D8A" w:rsidR="00C531F9" w:rsidRDefault="00C531F9" w:rsidP="00C531F9">
      <w:r w:rsidRPr="002D7768">
        <w:rPr>
          <w:b/>
          <w:bCs/>
          <w:highlight w:val="yellow"/>
        </w:rPr>
        <w:lastRenderedPageBreak/>
        <w:t>[3D]</w:t>
      </w:r>
      <w:r>
        <w:t xml:space="preserve"> </w:t>
      </w:r>
      <w:r w:rsidR="002D7768">
        <w:t xml:space="preserve">Let’s say you are a media producer – either for a newspaper, or local TV, or radio – and it is the beginning of next year’s hurricane season in June 2026. You have been assigned to pull together a history of the major hurricanes that have impacted our region of the Mid-Atlantic states, to help people have an awareness and to be prepared for what may possibly happen. Would you use AI to pull together your story? What would the impact be if you only relied on the data from the Microsoft Copilot prompt you entered to learn about the history of natural disasters and hazards? </w:t>
      </w:r>
    </w:p>
    <w:p w14:paraId="736C357D" w14:textId="43CE31D9" w:rsidR="002D7768" w:rsidRPr="002D7768" w:rsidRDefault="002D7768" w:rsidP="00C531F9">
      <w:pPr>
        <w:rPr>
          <w:rFonts w:ascii="American Typewriter" w:hAnsi="American Typewriter"/>
          <w:color w:val="A02B93" w:themeColor="accent5"/>
          <w:sz w:val="34"/>
          <w:szCs w:val="34"/>
        </w:rPr>
      </w:pPr>
      <w:r w:rsidRPr="002D7768">
        <w:rPr>
          <w:color w:val="A02B93" w:themeColor="accent5"/>
        </w:rPr>
        <w:t>Enter your response here in purple to all the questions above</w:t>
      </w:r>
    </w:p>
    <w:p w14:paraId="7BB2494F" w14:textId="77777777" w:rsidR="00C531F9" w:rsidRPr="00A54C3B" w:rsidRDefault="00C531F9" w:rsidP="00C531F9">
      <w:pPr>
        <w:rPr>
          <w:rFonts w:ascii="American Typewriter" w:hAnsi="American Typewriter"/>
          <w:b/>
          <w:bCs/>
          <w:sz w:val="34"/>
          <w:szCs w:val="34"/>
        </w:rPr>
      </w:pPr>
    </w:p>
    <w:p w14:paraId="148FC895" w14:textId="77777777" w:rsidR="00EC6B2D" w:rsidRPr="003F5EE3" w:rsidRDefault="00EC6B2D"/>
    <w:sectPr w:rsidR="00EC6B2D" w:rsidRPr="003F5EE3" w:rsidSect="00EC6B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E3"/>
    <w:rsid w:val="000F5E6C"/>
    <w:rsid w:val="00240F2E"/>
    <w:rsid w:val="002D7768"/>
    <w:rsid w:val="002F61E4"/>
    <w:rsid w:val="003933F2"/>
    <w:rsid w:val="003F5EE3"/>
    <w:rsid w:val="0055133A"/>
    <w:rsid w:val="00655FF9"/>
    <w:rsid w:val="006B4B48"/>
    <w:rsid w:val="00802806"/>
    <w:rsid w:val="00A54C3B"/>
    <w:rsid w:val="00A76A2C"/>
    <w:rsid w:val="00BE6377"/>
    <w:rsid w:val="00C531F9"/>
    <w:rsid w:val="00CB7ED3"/>
    <w:rsid w:val="00EC6B2D"/>
    <w:rsid w:val="00F3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C542DA"/>
  <w15:chartTrackingRefBased/>
  <w15:docId w15:val="{1C43C310-1BAB-A144-880E-1917685F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EE3"/>
    <w:rPr>
      <w:rFonts w:eastAsiaTheme="majorEastAsia" w:cstheme="majorBidi"/>
      <w:color w:val="272727" w:themeColor="text1" w:themeTint="D8"/>
    </w:rPr>
  </w:style>
  <w:style w:type="paragraph" w:styleId="Title">
    <w:name w:val="Title"/>
    <w:basedOn w:val="Normal"/>
    <w:next w:val="Normal"/>
    <w:link w:val="TitleChar"/>
    <w:uiPriority w:val="10"/>
    <w:qFormat/>
    <w:rsid w:val="003F5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EE3"/>
    <w:pPr>
      <w:spacing w:before="160"/>
      <w:jc w:val="center"/>
    </w:pPr>
    <w:rPr>
      <w:i/>
      <w:iCs/>
      <w:color w:val="404040" w:themeColor="text1" w:themeTint="BF"/>
    </w:rPr>
  </w:style>
  <w:style w:type="character" w:customStyle="1" w:styleId="QuoteChar">
    <w:name w:val="Quote Char"/>
    <w:basedOn w:val="DefaultParagraphFont"/>
    <w:link w:val="Quote"/>
    <w:uiPriority w:val="29"/>
    <w:rsid w:val="003F5EE3"/>
    <w:rPr>
      <w:i/>
      <w:iCs/>
      <w:color w:val="404040" w:themeColor="text1" w:themeTint="BF"/>
    </w:rPr>
  </w:style>
  <w:style w:type="paragraph" w:styleId="ListParagraph">
    <w:name w:val="List Paragraph"/>
    <w:basedOn w:val="Normal"/>
    <w:uiPriority w:val="34"/>
    <w:qFormat/>
    <w:rsid w:val="003F5EE3"/>
    <w:pPr>
      <w:ind w:left="720"/>
      <w:contextualSpacing/>
    </w:pPr>
  </w:style>
  <w:style w:type="character" w:styleId="IntenseEmphasis">
    <w:name w:val="Intense Emphasis"/>
    <w:basedOn w:val="DefaultParagraphFont"/>
    <w:uiPriority w:val="21"/>
    <w:qFormat/>
    <w:rsid w:val="003F5EE3"/>
    <w:rPr>
      <w:i/>
      <w:iCs/>
      <w:color w:val="0F4761" w:themeColor="accent1" w:themeShade="BF"/>
    </w:rPr>
  </w:style>
  <w:style w:type="paragraph" w:styleId="IntenseQuote">
    <w:name w:val="Intense Quote"/>
    <w:basedOn w:val="Normal"/>
    <w:next w:val="Normal"/>
    <w:link w:val="IntenseQuoteChar"/>
    <w:uiPriority w:val="30"/>
    <w:qFormat/>
    <w:rsid w:val="003F5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EE3"/>
    <w:rPr>
      <w:i/>
      <w:iCs/>
      <w:color w:val="0F4761" w:themeColor="accent1" w:themeShade="BF"/>
    </w:rPr>
  </w:style>
  <w:style w:type="character" w:styleId="IntenseReference">
    <w:name w:val="Intense Reference"/>
    <w:basedOn w:val="DefaultParagraphFont"/>
    <w:uiPriority w:val="32"/>
    <w:qFormat/>
    <w:rsid w:val="003F5EE3"/>
    <w:rPr>
      <w:b/>
      <w:bCs/>
      <w:smallCaps/>
      <w:color w:val="0F4761" w:themeColor="accent1" w:themeShade="BF"/>
      <w:spacing w:val="5"/>
    </w:rPr>
  </w:style>
  <w:style w:type="character" w:styleId="Hyperlink">
    <w:name w:val="Hyperlink"/>
    <w:basedOn w:val="DefaultParagraphFont"/>
    <w:uiPriority w:val="99"/>
    <w:unhideWhenUsed/>
    <w:rsid w:val="00802806"/>
    <w:rPr>
      <w:color w:val="467886" w:themeColor="hyperlink"/>
      <w:u w:val="single"/>
    </w:rPr>
  </w:style>
  <w:style w:type="character" w:styleId="UnresolvedMention">
    <w:name w:val="Unresolved Mention"/>
    <w:basedOn w:val="DefaultParagraphFont"/>
    <w:uiPriority w:val="99"/>
    <w:semiHidden/>
    <w:unhideWhenUsed/>
    <w:rsid w:val="00802806"/>
    <w:rPr>
      <w:color w:val="605E5C"/>
      <w:shd w:val="clear" w:color="auto" w:fill="E1DFDD"/>
    </w:rPr>
  </w:style>
  <w:style w:type="table" w:styleId="TableGrid">
    <w:name w:val="Table Grid"/>
    <w:basedOn w:val="TableNormal"/>
    <w:uiPriority w:val="39"/>
    <w:rsid w:val="00C5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c.noaa.gov/data/" TargetMode="External"/><Relationship Id="rId5" Type="http://schemas.openxmlformats.org/officeDocument/2006/relationships/hyperlink" Target="https://office.psu.edu/" TargetMode="External"/><Relationship Id="rId4" Type="http://schemas.openxmlformats.org/officeDocument/2006/relationships/hyperlink" Target="https://www.un.org/en/observances/media-information-literacy-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908</Words>
  <Characters>4391</Characters>
  <Application>Microsoft Office Word</Application>
  <DocSecurity>0</DocSecurity>
  <Lines>93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Guertin, Laura</dc:creator>
  <cp:keywords/>
  <dc:description/>
  <cp:lastModifiedBy>Guertin, Laura</cp:lastModifiedBy>
  <cp:revision>6</cp:revision>
  <dcterms:created xsi:type="dcterms:W3CDTF">2025-10-29T13:56:00Z</dcterms:created>
  <dcterms:modified xsi:type="dcterms:W3CDTF">2026-02-20T19:16:00Z</dcterms:modified>
</cp:coreProperties>
</file>