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CC98C1B" w14:textId="77777777" w:rsidR="006B3B30" w:rsidRDefault="006B3B30" w:rsidP="006B3B30">
      <w:pPr>
        <w:spacing w:before="240" w:after="240"/>
        <w:rPr>
          <w:b/>
          <w:bCs/>
        </w:rPr>
      </w:pPr>
      <w:r>
        <w:rPr>
          <w:b/>
          <w:bCs/>
        </w:rPr>
        <w:t>TEMPLATE: Public Comment on Proposed OMB Uniform Grants Regulation</w:t>
      </w:r>
      <w:r>
        <w:rPr>
          <w:b/>
          <w:bCs/>
        </w:rPr>
        <w:br/>
      </w:r>
      <w:r>
        <w:t xml:space="preserve"> </w:t>
      </w:r>
      <w:r>
        <w:rPr>
          <w:i/>
          <w:iCs/>
        </w:rPr>
        <w:t>(Docket No. OMB-2026-XXXX / Federal Register May 29, 2026)</w:t>
      </w:r>
      <w:r>
        <w:rPr>
          <w:i/>
          <w:iCs/>
        </w:rPr>
        <w:br/>
      </w:r>
      <w:r>
        <w:t xml:space="preserve"> </w:t>
      </w:r>
      <w:r>
        <w:rPr>
          <w:b/>
          <w:bCs/>
        </w:rPr>
        <w:t>Comment deadline: July 13, 2026</w:t>
      </w:r>
    </w:p>
    <w:p w14:paraId="1B10B7D6" w14:textId="77777777" w:rsidR="006B3B30" w:rsidRDefault="006B3B30" w:rsidP="006B3B30">
      <w:pPr>
        <w:spacing w:before="240" w:after="240"/>
        <w:rPr>
          <w:b/>
          <w:bCs/>
        </w:rPr>
      </w:pPr>
      <w:r>
        <w:rPr>
          <w:b/>
          <w:bCs/>
        </w:rPr>
        <w:t>It is important to make the comment personal.  You should add relevant details that are personal to your experience.  You can also modify/add/delete/reorder the provisions as you see fit (if you add or delete any, make sure the # provided in the intro, etc. are adjusted accordingly.</w:t>
      </w:r>
    </w:p>
    <w:p w14:paraId="6B693FEA" w14:textId="77777777" w:rsidR="006B3B30" w:rsidRDefault="004772D3" w:rsidP="006B3B30">
      <w:r w:rsidRPr="004772D3">
        <w:rPr>
          <w:noProof/>
          <w14:ligatures w14:val="standardContextual"/>
        </w:rPr>
        <w:pict w14:anchorId="62C96678">
          <v:rect id="_x0000_i1026" alt="" style="width:468pt;height:.05pt;mso-width-percent:0;mso-height-percent:0;mso-width-percent:0;mso-height-percent:0" o:hralign="center" o:hrstd="t" o:hr="t" fillcolor="#a0a0a0" stroked="f"/>
        </w:pict>
      </w:r>
    </w:p>
    <w:p w14:paraId="3FC5F689" w14:textId="77777777" w:rsidR="006B3B30" w:rsidRDefault="006B3B30" w:rsidP="006B3B30">
      <w:pPr>
        <w:spacing w:before="240" w:after="240"/>
      </w:pPr>
      <w:r>
        <w:t>I am submitting this comment in strong opposition to the Office of Management and Budget's proposed revisions to the Uniform Guidance governing federal financial assistance (the proposed “Uniform Grants Regulation,” published May 29, 2026).</w:t>
      </w:r>
    </w:p>
    <w:p w14:paraId="288FA948" w14:textId="77777777" w:rsidR="006B3B30" w:rsidRDefault="006B3B30" w:rsidP="006B3B30">
      <w:pPr>
        <w:spacing w:before="240" w:after="240"/>
        <w:rPr>
          <w:b/>
          <w:bCs/>
        </w:rPr>
      </w:pPr>
      <w:r>
        <w:t>I am</w:t>
      </w:r>
      <w:r>
        <w:rPr>
          <w:b/>
          <w:bCs/>
        </w:rPr>
        <w:t xml:space="preserve"> [a researcher / an educator / a scientist / an evaluator]</w:t>
      </w:r>
      <w:r>
        <w:t xml:space="preserve"> with </w:t>
      </w:r>
      <w:r>
        <w:rPr>
          <w:b/>
          <w:bCs/>
        </w:rPr>
        <w:t>[X years]</w:t>
      </w:r>
      <w:r>
        <w:t xml:space="preserve"> of experience in </w:t>
      </w:r>
      <w:r>
        <w:rPr>
          <w:b/>
          <w:bCs/>
        </w:rPr>
        <w:t>[your field, e.g., Earth and atmospheric sciences / geoscience education / environmental science]</w:t>
      </w:r>
      <w:r>
        <w:t xml:space="preserve">. </w:t>
      </w:r>
      <w:r>
        <w:rPr>
          <w:b/>
          <w:bCs/>
        </w:rPr>
        <w:t>[I am affiliated with / I work at] [your institution or organization]</w:t>
      </w:r>
      <w:r>
        <w:t xml:space="preserve">. </w:t>
      </w:r>
      <w:r>
        <w:rPr>
          <w:b/>
          <w:bCs/>
        </w:rPr>
        <w:t>[Optional: My work is / has been supported by federal funding from NSF / NASA / NOAA / EPA / other agency, including [brief description of grant or project].]</w:t>
      </w:r>
    </w:p>
    <w:p w14:paraId="2A5DFBE2" w14:textId="77777777" w:rsidR="006B3B30" w:rsidRDefault="006B3B30" w:rsidP="006B3B30">
      <w:pPr>
        <w:spacing w:before="240" w:after="240"/>
      </w:pPr>
      <w:r>
        <w:t>I write to oppose this rule because, if finalized as written, it would cause serious, lasting harm to the integrity of federally funded science. My concerns center on four provisions:</w:t>
      </w:r>
    </w:p>
    <w:p w14:paraId="7294E6F0" w14:textId="77777777" w:rsidR="006B3B30" w:rsidRDefault="006B3B30" w:rsidP="006B3B30">
      <w:pPr>
        <w:spacing w:before="240" w:after="240"/>
        <w:rPr>
          <w:b/>
          <w:bCs/>
        </w:rPr>
      </w:pPr>
      <w:r>
        <w:rPr>
          <w:b/>
          <w:bCs/>
        </w:rPr>
        <w:t>1. Political override of peer review.</w:t>
      </w:r>
      <w:r>
        <w:rPr>
          <w:b/>
          <w:bCs/>
        </w:rPr>
        <w:br/>
      </w:r>
      <w:r>
        <w:t>The proposed rule would require senior political appointees to personally approve every federal grant award and explicitly states that peer review “remains advisory and does not replace agency discretion.” This provision would allow political officials to reject proposals that have passed rigorous expert evaluation on the basis of whether work advances "the President's policy priorities.” Peer review has been the foundation of merit-based science funding since the post-WWII compact between the federal government and the scientific community. Replacing scientific judgment with political approval would undermine the credibility and productivity of the entire federal research enterprise.</w:t>
      </w:r>
      <w:r>
        <w:rPr>
          <w:b/>
          <w:bCs/>
        </w:rPr>
        <w:t xml:space="preserve"> [Optional: In my own work, peer review has ensured that [describe a specific example of peer review's importance to your research or program].]</w:t>
      </w:r>
    </w:p>
    <w:p w14:paraId="556C7D39" w14:textId="77777777" w:rsidR="006B3B30" w:rsidRDefault="006B3B30" w:rsidP="006B3B30">
      <w:pPr>
        <w:spacing w:before="240" w:after="240"/>
      </w:pPr>
      <w:r>
        <w:rPr>
          <w:b/>
          <w:bCs/>
        </w:rPr>
        <w:t>2. Termination of active grants without adequate justification.</w:t>
      </w:r>
      <w:r>
        <w:rPr>
          <w:b/>
          <w:bCs/>
        </w:rPr>
        <w:br/>
      </w:r>
      <w:r>
        <w:t xml:space="preserve">The proposed rule would require virtually every discretionary grant to include language authorizing termination if the work “no longer effectuates program goals, Federal agency priorities, or the national interest as they exist at the time of the termination.” This means a grant lawfully awarded under one set of priorities could be cancelled years later as priorities shift, with no meaningful recourse for researchers or institutions. </w:t>
      </w:r>
      <w:r>
        <w:rPr>
          <w:b/>
          <w:bCs/>
        </w:rPr>
        <w:t xml:space="preserve">[I have / My colleagues have / Researchers I work with have] </w:t>
      </w:r>
      <w:r>
        <w:t xml:space="preserve">invested </w:t>
      </w:r>
      <w:r>
        <w:rPr>
          <w:b/>
          <w:bCs/>
        </w:rPr>
        <w:t>[months / years]</w:t>
      </w:r>
      <w:r>
        <w:t xml:space="preserve"> in </w:t>
      </w:r>
      <w:r>
        <w:rPr>
          <w:b/>
          <w:bCs/>
        </w:rPr>
        <w:t>[describe your research: longitudinal studies, field campaigns, educational programs, community partnerships, etc.]</w:t>
      </w:r>
      <w:r>
        <w:t xml:space="preserve"> that could be abandoned mid-project under this provision. The harm extends beyond </w:t>
      </w:r>
      <w:r>
        <w:lastRenderedPageBreak/>
        <w:t>individual investigators to the students, communities, and partners who depend on the continuity of this work.</w:t>
      </w:r>
    </w:p>
    <w:p w14:paraId="3E0CCD19" w14:textId="77777777" w:rsidR="006B3B30" w:rsidRDefault="006B3B30" w:rsidP="006B3B30">
      <w:pPr>
        <w:spacing w:before="240" w:after="240"/>
        <w:rPr>
          <w:b/>
          <w:bCs/>
        </w:rPr>
      </w:pPr>
      <w:r>
        <w:rPr>
          <w:b/>
          <w:bCs/>
        </w:rPr>
        <w:t>3. Prior authorization requirements for conferences and publications.</w:t>
      </w:r>
      <w:r>
        <w:rPr>
          <w:b/>
          <w:bCs/>
        </w:rPr>
        <w:br/>
      </w:r>
      <w:r>
        <w:t>The proposed rule would make conference attendance, publication costs, and journal subscriptions allowable grant expenses only with advance agency authorization built into the original award. This is unworkable. Researchers cannot predict at the time of proposal submission which conferences will be most relevant to emerging findings, nor can they anticipate all publication venues.</w:t>
      </w:r>
      <w:r>
        <w:rPr>
          <w:b/>
          <w:bCs/>
        </w:rPr>
        <w:t xml:space="preserve"> [I / My students / My research team]</w:t>
      </w:r>
      <w:r>
        <w:t xml:space="preserve"> regularly </w:t>
      </w:r>
      <w:r>
        <w:rPr>
          <w:b/>
          <w:bCs/>
        </w:rPr>
        <w:t xml:space="preserve">[attend / present at / publish findings from work supported by federal grants at] </w:t>
      </w:r>
      <w:r>
        <w:t xml:space="preserve">meetings such as </w:t>
      </w:r>
      <w:r>
        <w:rPr>
          <w:b/>
          <w:bCs/>
        </w:rPr>
        <w:t>[AGU Annual Meeting / GSA Connects / AMS / NAGT / other relevant conference]</w:t>
      </w:r>
      <w:r>
        <w:t>. This provision would create substantial administrative barriers to the dissemination of publicly funded research and undermine the principle of open scientific communication.</w:t>
      </w:r>
      <w:r>
        <w:rPr>
          <w:b/>
          <w:bCs/>
        </w:rPr>
        <w:t xml:space="preserve"> [Optional: Specifically, [describe a situation in which conference attendance or publication was essential to your federally funded work].]</w:t>
      </w:r>
    </w:p>
    <w:p w14:paraId="0C250650" w14:textId="77777777" w:rsidR="006B3B30" w:rsidRDefault="006B3B30" w:rsidP="006B3B30">
      <w:pPr>
        <w:spacing w:before="240" w:after="240"/>
      </w:pPr>
      <w:r>
        <w:rPr>
          <w:b/>
          <w:bCs/>
        </w:rPr>
        <w:t>4. Prohibition of entire categories of research.</w:t>
      </w:r>
      <w:r>
        <w:rPr>
          <w:b/>
          <w:bCs/>
        </w:rPr>
        <w:br/>
      </w:r>
      <w:r>
        <w:t xml:space="preserve">The proposed rule would effectively prohibit federal funding for research employing disparate-impact analytical frameworks and restrict work the administration characterizes as involving DEI practices. These restrictions would eliminate the methodological basis for research on environmental justice, public health, climate hazard vulnerability, and the unequal distribution of environmental risk – research that serves real public needs. </w:t>
      </w:r>
      <w:r>
        <w:rPr>
          <w:b/>
          <w:bCs/>
        </w:rPr>
        <w:t xml:space="preserve">[My own work / Work that I evaluate / Research conducted by colleagues] </w:t>
      </w:r>
      <w:r>
        <w:t>examines</w:t>
      </w:r>
      <w:r>
        <w:rPr>
          <w:b/>
          <w:bCs/>
        </w:rPr>
        <w:t xml:space="preserve"> [describe your work, e.g., how climate change affects historically underserved communities / broadening participation in STEM / environmental justice in [place]].</w:t>
      </w:r>
      <w:r>
        <w:t xml:space="preserve"> This research is scientifically rigorous and serves urgent societal needs that should not be subject to political exclusion.</w:t>
      </w:r>
    </w:p>
    <w:p w14:paraId="036FD075" w14:textId="77777777" w:rsidR="006B3B30" w:rsidRDefault="006B3B30" w:rsidP="006B3B30">
      <w:pPr>
        <w:spacing w:before="240" w:after="240"/>
      </w:pPr>
      <w:r>
        <w:t>I also note my concern about the proposed ban on collaborations with researchers in “covered foreign countries.” Earth and space science, and many other fields, depend on international data sharing, joint field campaigns, and cross-national datasets that cannot be replicated by any single nation. Restricting these collaborations would isolate U.S. science and weaken our collective capacity to address global challenges such as climate change, natural hazards, and resource sustainability.</w:t>
      </w:r>
    </w:p>
    <w:p w14:paraId="739CBE1D" w14:textId="77777777" w:rsidR="006B3B30" w:rsidRDefault="006B3B30" w:rsidP="006B3B30">
      <w:pPr>
        <w:spacing w:before="240" w:after="240"/>
      </w:pPr>
      <w:r>
        <w:t>The comment period closes July 13, 2026. The Administration has indicated intent to finalize this rule with an effective date of October 1, 2026. The speed of this timeline does not reflect the magnitude of change being proposed. I urge OMB to withdraw this rule and undertake a transparent, deliberative process that includes meaningful input from the scientific community before any revisions to the Uniform Guidance are finalized.</w:t>
      </w:r>
    </w:p>
    <w:p w14:paraId="5F3665C7" w14:textId="77777777" w:rsidR="006B3B30" w:rsidRDefault="006B3B30" w:rsidP="006B3B30">
      <w:pPr>
        <w:spacing w:before="240" w:after="240"/>
      </w:pPr>
      <w:r>
        <w:t>Respectfully submitted,</w:t>
      </w:r>
    </w:p>
    <w:p w14:paraId="44EB7E40" w14:textId="77777777" w:rsidR="006B3B30" w:rsidRDefault="006B3B30" w:rsidP="006B3B30">
      <w:pPr>
        <w:spacing w:before="240" w:after="240"/>
      </w:pPr>
      <w:r>
        <w:t>[Your name]</w:t>
      </w:r>
      <w:r>
        <w:br/>
        <w:t xml:space="preserve"> [Your title and affiliation]</w:t>
      </w:r>
      <w:r>
        <w:br/>
      </w:r>
      <w:r>
        <w:lastRenderedPageBreak/>
        <w:t xml:space="preserve"> [Your city, state]</w:t>
      </w:r>
      <w:r>
        <w:br/>
        <w:t xml:space="preserve"> [Optional: Your ORCID or professional profile URL]</w:t>
      </w:r>
    </w:p>
    <w:p w14:paraId="195739DD" w14:textId="77777777" w:rsidR="006B3B30" w:rsidRDefault="004772D3" w:rsidP="006B3B30">
      <w:r w:rsidRPr="004772D3">
        <w:rPr>
          <w:noProof/>
          <w14:ligatures w14:val="standardContextual"/>
        </w:rPr>
        <w:pict w14:anchorId="681CE948">
          <v:rect id="_x0000_i1025" alt="" style="width:468pt;height:.05pt;mso-width-percent:0;mso-height-percent:0;mso-width-percent:0;mso-height-percent:0" o:hralign="center" o:hrstd="t" o:hr="t" fillcolor="#a0a0a0" stroked="f"/>
        </w:pict>
      </w:r>
    </w:p>
    <w:p w14:paraId="42539A3E" w14:textId="77777777" w:rsidR="006B3B30" w:rsidRDefault="006B3B30" w:rsidP="006B3B30">
      <w:pPr>
        <w:spacing w:before="240" w:after="240"/>
        <w:rPr>
          <w:b/>
          <w:bCs/>
        </w:rPr>
      </w:pPr>
      <w:r>
        <w:rPr>
          <w:b/>
          <w:bCs/>
        </w:rPr>
        <w:t>Where to submit your comment:</w:t>
      </w:r>
    </w:p>
    <w:p w14:paraId="1C5116E4" w14:textId="77777777" w:rsidR="006B3B30" w:rsidRDefault="006B3B30" w:rsidP="006B3B30">
      <w:pPr>
        <w:numPr>
          <w:ilvl w:val="0"/>
          <w:numId w:val="1"/>
        </w:numPr>
        <w:spacing w:before="240"/>
      </w:pPr>
      <w:r>
        <w:rPr>
          <w:b/>
          <w:bCs/>
        </w:rPr>
        <w:t>AGU Action Center</w:t>
      </w:r>
      <w:r>
        <w:t xml:space="preserve"> (easiest submission portal):</w:t>
      </w:r>
      <w:hyperlink r:id="rId5">
        <w:r>
          <w:t xml:space="preserve"> </w:t>
        </w:r>
      </w:hyperlink>
      <w:hyperlink r:id="rId6">
        <w:r>
          <w:rPr>
            <w:color w:val="1155CC"/>
            <w:u w:val="single"/>
          </w:rPr>
          <w:t>https://agu.quorum.us/home/</w:t>
        </w:r>
      </w:hyperlink>
    </w:p>
    <w:p w14:paraId="6DE7DE8D" w14:textId="77777777" w:rsidR="006B3B30" w:rsidRDefault="006B3B30" w:rsidP="006B3B30">
      <w:pPr>
        <w:numPr>
          <w:ilvl w:val="0"/>
          <w:numId w:val="1"/>
        </w:numPr>
      </w:pPr>
      <w:r>
        <w:rPr>
          <w:b/>
          <w:bCs/>
        </w:rPr>
        <w:t>GSA Action Alert</w:t>
      </w:r>
      <w:r>
        <w:t>:</w:t>
      </w:r>
      <w:hyperlink r:id="rId7">
        <w:r>
          <w:t xml:space="preserve"> </w:t>
        </w:r>
      </w:hyperlink>
      <w:hyperlink r:id="rId8">
        <w:r>
          <w:rPr>
            <w:color w:val="1155CC"/>
            <w:u w:val="single"/>
          </w:rPr>
          <w:t>https://www.geosociety.org/what-we-do/science-policy/OMB-action</w:t>
        </w:r>
      </w:hyperlink>
    </w:p>
    <w:p w14:paraId="7351AA20" w14:textId="77777777" w:rsidR="006B3B30" w:rsidRDefault="006B3B30" w:rsidP="006B3B30">
      <w:pPr>
        <w:numPr>
          <w:ilvl w:val="0"/>
          <w:numId w:val="1"/>
        </w:numPr>
      </w:pPr>
      <w:r>
        <w:rPr>
          <w:b/>
          <w:bCs/>
        </w:rPr>
        <w:t>Union of Concerned Scientists action page</w:t>
      </w:r>
      <w:r>
        <w:t>:</w:t>
      </w:r>
      <w:hyperlink r:id="rId9">
        <w:r>
          <w:t xml:space="preserve"> </w:t>
        </w:r>
      </w:hyperlink>
      <w:hyperlink r:id="rId10">
        <w:r>
          <w:rPr>
            <w:color w:val="1155CC"/>
            <w:u w:val="single"/>
          </w:rPr>
          <w:t>https://secure.ucs.org/a/2026-tell-trump-politics-dont-belong-in-science</w:t>
        </w:r>
      </w:hyperlink>
    </w:p>
    <w:p w14:paraId="1EF884D7" w14:textId="77777777" w:rsidR="006B3B30" w:rsidRDefault="006B3B30" w:rsidP="006B3B30">
      <w:pPr>
        <w:numPr>
          <w:ilvl w:val="0"/>
          <w:numId w:val="1"/>
        </w:numPr>
        <w:spacing w:after="240"/>
      </w:pPr>
      <w:r>
        <w:rPr>
          <w:b/>
          <w:bCs/>
        </w:rPr>
        <w:t>AGI Letter</w:t>
      </w:r>
      <w:r>
        <w:t xml:space="preserve"> (includes links to the proposed rule and the Federal Register comment portal): [insert AGI link]</w:t>
      </w:r>
    </w:p>
    <w:p w14:paraId="4E805419" w14:textId="18EC5E70" w:rsidR="00C00DB2" w:rsidRPr="006B3B30" w:rsidRDefault="006B3B30" w:rsidP="006B3B30">
      <w:pPr>
        <w:spacing w:before="240" w:after="240"/>
        <w:rPr>
          <w:b/>
          <w:bCs/>
        </w:rPr>
      </w:pPr>
      <w:r>
        <w:rPr>
          <w:b/>
          <w:bCs/>
        </w:rPr>
        <w:t>Deadline: July 13, 2026</w:t>
      </w:r>
    </w:p>
    <w:sectPr w:rsidR="00C00DB2" w:rsidRPr="006B3B30" w:rsidSect="006B3B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986620"/>
    <w:multiLevelType w:val="multilevel"/>
    <w:tmpl w:val="44887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423397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30"/>
    <w:rsid w:val="004772D3"/>
    <w:rsid w:val="006B3B30"/>
    <w:rsid w:val="007D24DD"/>
    <w:rsid w:val="009B50BC"/>
    <w:rsid w:val="00A033DC"/>
    <w:rsid w:val="00C00DB2"/>
    <w:rsid w:val="00C72680"/>
    <w:rsid w:val="00D77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0147"/>
  <w14:defaultImageDpi w14:val="32767"/>
  <w15:chartTrackingRefBased/>
  <w15:docId w15:val="{856E5D0C-066D-6F41-A982-8C5BAD7F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imes New Roman" w:hAnsi="Arial" w:cs="Times New Roman"/>
        <w:kern w:val="2"/>
        <w:sz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3B30"/>
    <w:pPr>
      <w:spacing w:line="276" w:lineRule="auto"/>
    </w:pPr>
    <w:rPr>
      <w:rFonts w:eastAsia="Arial" w:cs="Arial"/>
      <w:kern w:val="0"/>
      <w:szCs w:val="22"/>
      <w:lang w:val="en"/>
      <w14:ligatures w14:val="none"/>
    </w:rPr>
  </w:style>
  <w:style w:type="paragraph" w:styleId="Heading1">
    <w:name w:val="heading 1"/>
    <w:basedOn w:val="Normal"/>
    <w:next w:val="Normal"/>
    <w:link w:val="Heading1Char"/>
    <w:uiPriority w:val="9"/>
    <w:qFormat/>
    <w:rsid w:val="006B3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B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B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3B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3B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3B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3B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3B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B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B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3B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3B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3B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3B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3B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3B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B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B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3B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3B30"/>
    <w:rPr>
      <w:i/>
      <w:iCs/>
      <w:color w:val="404040" w:themeColor="text1" w:themeTint="BF"/>
    </w:rPr>
  </w:style>
  <w:style w:type="paragraph" w:styleId="ListParagraph">
    <w:name w:val="List Paragraph"/>
    <w:basedOn w:val="Normal"/>
    <w:uiPriority w:val="34"/>
    <w:qFormat/>
    <w:rsid w:val="006B3B30"/>
    <w:pPr>
      <w:ind w:left="720"/>
      <w:contextualSpacing/>
    </w:pPr>
  </w:style>
  <w:style w:type="character" w:styleId="IntenseEmphasis">
    <w:name w:val="Intense Emphasis"/>
    <w:basedOn w:val="DefaultParagraphFont"/>
    <w:uiPriority w:val="21"/>
    <w:qFormat/>
    <w:rsid w:val="006B3B30"/>
    <w:rPr>
      <w:i/>
      <w:iCs/>
      <w:color w:val="0F4761" w:themeColor="accent1" w:themeShade="BF"/>
    </w:rPr>
  </w:style>
  <w:style w:type="paragraph" w:styleId="IntenseQuote">
    <w:name w:val="Intense Quote"/>
    <w:basedOn w:val="Normal"/>
    <w:next w:val="Normal"/>
    <w:link w:val="IntenseQuoteChar"/>
    <w:uiPriority w:val="30"/>
    <w:qFormat/>
    <w:rsid w:val="006B3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B30"/>
    <w:rPr>
      <w:i/>
      <w:iCs/>
      <w:color w:val="0F4761" w:themeColor="accent1" w:themeShade="BF"/>
    </w:rPr>
  </w:style>
  <w:style w:type="character" w:styleId="IntenseReference">
    <w:name w:val="Intense Reference"/>
    <w:basedOn w:val="DefaultParagraphFont"/>
    <w:uiPriority w:val="32"/>
    <w:qFormat/>
    <w:rsid w:val="006B3B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society.org/what-we-do/science-policy/OMB-action" TargetMode="External"/><Relationship Id="rId3" Type="http://schemas.openxmlformats.org/officeDocument/2006/relationships/settings" Target="settings.xml"/><Relationship Id="rId7" Type="http://schemas.openxmlformats.org/officeDocument/2006/relationships/hyperlink" Target="https://www.geosociety.org/what-we-do/science-policy/OMB-a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u.quorum.us/home/" TargetMode="External"/><Relationship Id="rId11" Type="http://schemas.openxmlformats.org/officeDocument/2006/relationships/fontTable" Target="fontTable.xml"/><Relationship Id="rId5" Type="http://schemas.openxmlformats.org/officeDocument/2006/relationships/hyperlink" Target="https://agu.quorum.us/home/" TargetMode="External"/><Relationship Id="rId10" Type="http://schemas.openxmlformats.org/officeDocument/2006/relationships/hyperlink" Target="https://secure.ucs.org/a/2026-tell-trump-politics-dont-belong-in-science" TargetMode="External"/><Relationship Id="rId4" Type="http://schemas.openxmlformats.org/officeDocument/2006/relationships/webSettings" Target="webSettings.xml"/><Relationship Id="rId9" Type="http://schemas.openxmlformats.org/officeDocument/2006/relationships/hyperlink" Target="https://secure.ucs.org/a/2026-tell-trump-politics-dont-belong-in-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Phillips</dc:creator>
  <cp:keywords/>
  <dc:description/>
  <cp:lastModifiedBy>Michael Phillips</cp:lastModifiedBy>
  <cp:revision>1</cp:revision>
  <dcterms:created xsi:type="dcterms:W3CDTF">2026-06-27T16:06:00Z</dcterms:created>
  <dcterms:modified xsi:type="dcterms:W3CDTF">2026-06-27T16:08:00Z</dcterms:modified>
</cp:coreProperties>
</file>