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Annual Report for FY26</w:t>
      </w:r>
    </w:p>
    <w:p w:rsidR="00000000" w:rsidDel="00000000" w:rsidP="00000000" w:rsidRDefault="00000000" w:rsidRPr="00000000" w14:paraId="00000002">
      <w:pPr>
        <w:jc w:val="center"/>
        <w:rPr/>
      </w:pPr>
      <w:r w:rsidDel="00000000" w:rsidR="00000000" w:rsidRPr="00000000">
        <w:rPr>
          <w:rtl w:val="0"/>
        </w:rPr>
        <w:t xml:space="preserve">Submitted by Meghan L. Cook, Councilor-at-Large</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Executive summary</w:t>
      </w:r>
    </w:p>
    <w:p w:rsidR="00000000" w:rsidDel="00000000" w:rsidP="00000000" w:rsidRDefault="00000000" w:rsidRPr="00000000" w14:paraId="00000005">
      <w:pPr>
        <w:rPr/>
      </w:pPr>
      <w:r w:rsidDel="00000000" w:rsidR="00000000" w:rsidRPr="00000000">
        <w:rPr>
          <w:rtl w:val="0"/>
        </w:rPr>
        <w:t xml:space="preserve">FY26 marked my first full year serving as a Councilor-at-Large on the NAGT Executive Committee. During this year, I expanded my participation in Executive Committee discussions, continued serving as Chair of the Outstanding Earth Science Teacher (OEST) Committee, contributed to the work of the Diversity, Equity, and Inclusion (DEI) Committee, and represented NAGT on the Geological Society of America Joint Technical Program Committee (JTPC).</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Notable accomplishments included leading a successful OEST award cycle, helping develop a member feedback survey to inform the future work of the DEI Committee, and supporting GeoEd programming through the JTPC. This year provided valuable opportunities to deepen my understanding of NAGT governance and contribute more actively to the organization's work on behalf of its members.</w:t>
      </w:r>
      <w:r w:rsidDel="00000000" w:rsidR="00000000" w:rsidRPr="00000000">
        <w:rPr>
          <w:rtl w:val="0"/>
        </w:rPr>
      </w:r>
    </w:p>
    <w:p w:rsidR="00000000" w:rsidDel="00000000" w:rsidP="00000000" w:rsidRDefault="00000000" w:rsidRPr="00000000" w14:paraId="0000000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9">
      <w:pPr>
        <w:keepNext w:val="1"/>
        <w:keepLines w:val="1"/>
        <w:spacing w:before="40" w:lineRule="auto"/>
        <w:rPr>
          <w:rFonts w:ascii="Calibri" w:cs="Calibri" w:eastAsia="Calibri" w:hAnsi="Calibri"/>
          <w:color w:val="2f5496"/>
          <w:sz w:val="26"/>
          <w:szCs w:val="26"/>
        </w:rPr>
      </w:pPr>
      <w:r w:rsidDel="00000000" w:rsidR="00000000" w:rsidRPr="00000000">
        <w:rPr>
          <w:rFonts w:ascii="Calibri" w:cs="Calibri" w:eastAsia="Calibri" w:hAnsi="Calibri"/>
          <w:color w:val="2f5496"/>
          <w:sz w:val="26"/>
          <w:szCs w:val="26"/>
          <w:rtl w:val="0"/>
        </w:rPr>
        <w:t xml:space="preserve">Detailed report</w:t>
      </w:r>
    </w:p>
    <w:p w:rsidR="00000000" w:rsidDel="00000000" w:rsidP="00000000" w:rsidRDefault="00000000" w:rsidRPr="00000000" w14:paraId="0000000A">
      <w:pPr>
        <w:pStyle w:val="Heading3"/>
        <w:rPr/>
      </w:pPr>
      <w:r w:rsidDel="00000000" w:rsidR="00000000" w:rsidRPr="00000000">
        <w:rPr>
          <w:rtl w:val="0"/>
        </w:rPr>
        <w:t xml:space="preserve">Goals for NAGT work over the past year</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Become more fully established in the JTPC liaison role and support a strong GeoEd program at the annual GSA conference.</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Help move the DEI repository and committee direction conversations forward, consistent with Executive Committee guidance.</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Successfully complete the FY26 OEST award cycle and identify opportunities for continuous improvement.</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Participate more actively in Executive Committee discussions and governance activities as I became more familiar with NAGT leadership processes.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3"/>
        <w:rPr/>
      </w:pPr>
      <w:r w:rsidDel="00000000" w:rsidR="00000000" w:rsidRPr="00000000">
        <w:rPr>
          <w:rtl w:val="0"/>
        </w:rPr>
        <w:t xml:space="preserve">Progress towards goals: Participation and achievements as an officer of NAGT</w:t>
      </w:r>
    </w:p>
    <w:p w:rsidR="00000000" w:rsidDel="00000000" w:rsidP="00000000" w:rsidRDefault="00000000" w:rsidRPr="00000000" w14:paraId="00000011">
      <w:pPr>
        <w:rPr/>
      </w:pPr>
      <w:r w:rsidDel="00000000" w:rsidR="00000000" w:rsidRPr="00000000">
        <w:rPr>
          <w:rtl w:val="0"/>
        </w:rPr>
        <w:t xml:space="preserve">During FY26, I continued to grow into my role as a Councilor-at-Large and became increasingly engaged in Executive Committee discussions and activities. Having completed my first full year on ExComm, I gained a stronger understanding of NAGT governance, organizational priorities, and decision-making processes, which allowed me to contribute more actively to discussions throughout the year.</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As NAGT's representative to the Geological Society of America Joint Technical Program Committee (JTPC), I continued to support planning efforts related to geoscience education programming for the annual GSA meeting. This role provided valuable opportunities to represent NAGT within a broader geoscience community and contribute to conversations regarding GeoEd programming and professional engagement.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 also continued my involvement with the NAGT Diversity, Equity, and Inclusion (DEI) Committee. During FY26, conversations expanded beyond the future of the DEI repository to broader discussions regarding the role, priorities, and future direction of the committee. As part of this effort, I helped develop a member feedback survey designed to gather community perspectives on DEI-related needs, priorities, and opportunities within NAGT. The survey will help inform collaborative discussions between the DEI Committee and Executive Committee regarding future committee activities and ensure that recommendations are grounded in member input.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In my role as Chair of the Outstanding Earth Science Teacher (OEST) Committee, I successfully led another award cycle. The committee received 25 nominations and recognized 8 Section OEST recipients and 14 State/Province recipients. A significant accomplishment was maintaining the revised timeline established in previous years, which allowed recipient notification and award processing to occur before the conclusion of the academic year. The committee also continued efforts to provide constructive feedback to unsuccessful nominees and nominators, addressing a longstanding concern within the OEST program and helping strengthen future nomination submissions.</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pStyle w:val="Heading3"/>
        <w:rPr/>
      </w:pPr>
      <w:r w:rsidDel="00000000" w:rsidR="00000000" w:rsidRPr="00000000">
        <w:rPr>
          <w:rtl w:val="0"/>
        </w:rPr>
        <w:t xml:space="preserve">Progress towards goals: Other achievements and work relevant to NAGT</w:t>
      </w:r>
    </w:p>
    <w:p w:rsidR="00000000" w:rsidDel="00000000" w:rsidP="00000000" w:rsidRDefault="00000000" w:rsidRPr="00000000" w14:paraId="0000001A">
      <w:pPr>
        <w:rPr/>
      </w:pPr>
      <w:r w:rsidDel="00000000" w:rsidR="00000000" w:rsidRPr="00000000">
        <w:rPr>
          <w:rtl w:val="0"/>
        </w:rPr>
        <w:t xml:space="preserve">FY26 marked the completion of my third and final year as Chair of the OEST Committee. In addition to overseeing a successful award cycle, I continued documenting committee procedures, timelines, and resources to support future leadership transitions. The committee also continued efforts to improve communication with unsuccessful nominees by providing feedback on nomination packets and suggestions for strengthening future submissions.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 completed my service on the DEI Committee, where I contributed to discussions regarding the committee's future direction and helped develop a member feedback survey to inform future DEI priorities and activities. Beginning in FY27, I will transition to the Professional Development Committee.</w:t>
      </w:r>
    </w:p>
    <w:p w:rsidR="00000000" w:rsidDel="00000000" w:rsidP="00000000" w:rsidRDefault="00000000" w:rsidRPr="00000000" w14:paraId="0000001D">
      <w:pPr>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1E">
      <w:pPr>
        <w:pStyle w:val="Heading3"/>
        <w:rPr/>
      </w:pPr>
      <w:r w:rsidDel="00000000" w:rsidR="00000000" w:rsidRPr="00000000">
        <w:rPr>
          <w:rtl w:val="0"/>
        </w:rPr>
        <w:t xml:space="preserve">Goals for NAGT work in the next year</w:t>
      </w:r>
    </w:p>
    <w:p w:rsidR="00000000" w:rsidDel="00000000" w:rsidP="00000000" w:rsidRDefault="00000000" w:rsidRPr="00000000" w14:paraId="0000001F">
      <w:pPr>
        <w:numPr>
          <w:ilvl w:val="0"/>
          <w:numId w:val="2"/>
        </w:numPr>
        <w:ind w:left="720" w:hanging="360"/>
        <w:rPr>
          <w:u w:val="none"/>
        </w:rPr>
      </w:pPr>
      <w:r w:rsidDel="00000000" w:rsidR="00000000" w:rsidRPr="00000000">
        <w:rPr>
          <w:rtl w:val="0"/>
        </w:rPr>
        <w:t xml:space="preserve">Contribute actively to Executive Committee discussions and initiatives that support NAGT's mission.</w:t>
      </w:r>
    </w:p>
    <w:p w:rsidR="00000000" w:rsidDel="00000000" w:rsidP="00000000" w:rsidRDefault="00000000" w:rsidRPr="00000000" w14:paraId="00000020">
      <w:pPr>
        <w:numPr>
          <w:ilvl w:val="0"/>
          <w:numId w:val="2"/>
        </w:numPr>
        <w:ind w:left="720" w:hanging="360"/>
        <w:rPr>
          <w:u w:val="none"/>
        </w:rPr>
      </w:pPr>
      <w:r w:rsidDel="00000000" w:rsidR="00000000" w:rsidRPr="00000000">
        <w:rPr>
          <w:rtl w:val="0"/>
        </w:rPr>
        <w:t xml:space="preserve">Continue serving as NAGT's JTPC liaison and support GeoEd programming at the GSA Annual Meeting.</w:t>
      </w:r>
    </w:p>
    <w:p w:rsidR="00000000" w:rsidDel="00000000" w:rsidP="00000000" w:rsidRDefault="00000000" w:rsidRPr="00000000" w14:paraId="00000021">
      <w:pPr>
        <w:numPr>
          <w:ilvl w:val="0"/>
          <w:numId w:val="2"/>
        </w:numPr>
        <w:ind w:left="720" w:hanging="360"/>
        <w:rPr>
          <w:u w:val="none"/>
        </w:rPr>
      </w:pPr>
      <w:r w:rsidDel="00000000" w:rsidR="00000000" w:rsidRPr="00000000">
        <w:rPr>
          <w:rtl w:val="0"/>
        </w:rPr>
        <w:t xml:space="preserve">Contribute to the work of the Professional Development Committee and its support of geoscience educators.</w:t>
      </w:r>
    </w:p>
    <w:p w:rsidR="00000000" w:rsidDel="00000000" w:rsidP="00000000" w:rsidRDefault="00000000" w:rsidRPr="00000000" w14:paraId="00000022">
      <w:pPr>
        <w:numPr>
          <w:ilvl w:val="0"/>
          <w:numId w:val="2"/>
        </w:numPr>
        <w:ind w:left="720" w:hanging="360"/>
        <w:rPr>
          <w:u w:val="none"/>
        </w:rPr>
      </w:pPr>
      <w:r w:rsidDel="00000000" w:rsidR="00000000" w:rsidRPr="00000000">
        <w:rPr>
          <w:rtl w:val="0"/>
        </w:rPr>
        <w:t xml:space="preserve">Support a smooth leadership transition within the OEST Committee.</w:t>
      </w:r>
    </w:p>
    <w:p w:rsidR="00000000" w:rsidDel="00000000" w:rsidP="00000000" w:rsidRDefault="00000000" w:rsidRPr="00000000" w14:paraId="00000023">
      <w:pPr>
        <w:numPr>
          <w:ilvl w:val="0"/>
          <w:numId w:val="2"/>
        </w:numPr>
        <w:ind w:left="720" w:hanging="360"/>
        <w:rPr>
          <w:u w:val="none"/>
        </w:rPr>
      </w:pPr>
      <w:r w:rsidDel="00000000" w:rsidR="00000000" w:rsidRPr="00000000">
        <w:rPr>
          <w:rtl w:val="0"/>
        </w:rPr>
        <w:t xml:space="preserve">Continue developing my understanding of NAGT governance and identifying opportunities to enhance member engagement.</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sectPr>
      <w:headerReference r:id="rId7" w:type="default"/>
      <w:footerReference r:id="rId8" w:type="default"/>
      <w:pgSz w:h="15840" w:w="12240" w:orient="portrait"/>
      <w:pgMar w:bottom="1440" w:top="152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9270"/>
      </w:tabs>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The National Association of Geoscience Teachers •</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w:t>
    </w:r>
    <w:hyperlink r:id="rId1">
      <w:r w:rsidDel="00000000" w:rsidR="00000000" w:rsidRPr="00000000">
        <w:rPr>
          <w:rFonts w:ascii="Helvetica Neue" w:cs="Helvetica Neue" w:eastAsia="Helvetica Neue" w:hAnsi="Helvetica Neue"/>
          <w:b w:val="0"/>
          <w:bCs w:val="0"/>
          <w:i w:val="0"/>
          <w:iCs w:val="0"/>
          <w:smallCaps w:val="0"/>
          <w:strike w:val="0"/>
          <w:color w:val="0563c1"/>
          <w:sz w:val="18"/>
          <w:szCs w:val="18"/>
          <w:u w:val="single"/>
          <w:shd w:fill="auto" w:val="clear"/>
          <w:vertAlign w:val="baseline"/>
          <w:rtl w:val="0"/>
        </w:rPr>
        <w:t xml:space="preserve">https://www.nagt.org</w:t>
      </w:r>
    </w:hyperlink>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9270"/>
      </w:tabs>
      <w:spacing w:after="0" w:before="0" w:line="240" w:lineRule="auto"/>
      <w:ind w:left="0" w:right="0" w:firstLine="0"/>
      <w:jc w:val="center"/>
      <w:rPr>
        <w:rFonts w:ascii="Helvetica Neue" w:cs="Helvetica Neue" w:eastAsia="Helvetica Neue" w:hAnsi="Helvetica Neue"/>
        <w:b w:val="0"/>
        <w:bCs w:val="0"/>
        <w:i w:val="1"/>
        <w:iCs w:val="1"/>
        <w:smallCaps w:val="0"/>
        <w:strike w:val="0"/>
        <w:color w:val="000000"/>
        <w:sz w:val="16"/>
        <w:szCs w:val="16"/>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16"/>
        <w:szCs w:val="16"/>
        <w:u w:val="none"/>
        <w:shd w:fill="auto" w:val="clear"/>
        <w:vertAlign w:val="baseline"/>
        <w:rtl w:val="0"/>
      </w:rPr>
      <w:t xml:space="preserve">c/o Carleton College W-SERC • One North College Street • Northfield, MN 55057</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980565" cy="405254"/>
          <wp:effectExtent b="0" l="0" r="0" t="0"/>
          <wp:docPr descr="A picture containing shape&#10;&#10;Description automatically generated" id="3" name="image1.png"/>
          <a:graphic>
            <a:graphicData uri="http://schemas.openxmlformats.org/drawingml/2006/picture">
              <pic:pic>
                <pic:nvPicPr>
                  <pic:cNvPr descr="A picture containing shape&#10;&#10;Description automatically generated" id="0" name="image1.png"/>
                  <pic:cNvPicPr preferRelativeResize="0"/>
                </pic:nvPicPr>
                <pic:blipFill>
                  <a:blip r:embed="rId1"/>
                  <a:srcRect b="0" l="0" r="0" t="0"/>
                  <a:stretch>
                    <a:fillRect/>
                  </a:stretch>
                </pic:blipFill>
                <pic:spPr>
                  <a:xfrm>
                    <a:off x="0" y="0"/>
                    <a:ext cx="1980565" cy="40525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65370C"/>
    <w:pPr>
      <w:tabs>
        <w:tab w:val="center" w:pos="4680"/>
        <w:tab w:val="right" w:pos="9360"/>
      </w:tabs>
    </w:pPr>
  </w:style>
  <w:style w:type="character" w:styleId="HeaderChar" w:customStyle="1">
    <w:name w:val="Header Char"/>
    <w:basedOn w:val="DefaultParagraphFont"/>
    <w:link w:val="Header"/>
    <w:uiPriority w:val="99"/>
    <w:rsid w:val="0065370C"/>
  </w:style>
  <w:style w:type="paragraph" w:styleId="Footer">
    <w:name w:val="footer"/>
    <w:basedOn w:val="Normal"/>
    <w:link w:val="FooterChar"/>
    <w:uiPriority w:val="99"/>
    <w:unhideWhenUsed w:val="1"/>
    <w:rsid w:val="0065370C"/>
    <w:pPr>
      <w:tabs>
        <w:tab w:val="center" w:pos="4680"/>
        <w:tab w:val="right" w:pos="9360"/>
      </w:tabs>
    </w:pPr>
  </w:style>
  <w:style w:type="character" w:styleId="FooterChar" w:customStyle="1">
    <w:name w:val="Footer Char"/>
    <w:basedOn w:val="DefaultParagraphFont"/>
    <w:link w:val="Footer"/>
    <w:uiPriority w:val="99"/>
    <w:rsid w:val="0065370C"/>
  </w:style>
  <w:style w:type="character" w:styleId="Hyperlink">
    <w:name w:val="Hyperlink"/>
    <w:basedOn w:val="DefaultParagraphFont"/>
    <w:uiPriority w:val="99"/>
    <w:unhideWhenUsed w:val="1"/>
    <w:rsid w:val="0065370C"/>
    <w:rPr>
      <w:color w:val="0563c1" w:themeColor="hyperlink"/>
      <w:u w:val="single"/>
    </w:rPr>
  </w:style>
  <w:style w:type="character" w:styleId="Heading1Char" w:customStyle="1">
    <w:name w:val="Heading 1 Char"/>
    <w:basedOn w:val="DefaultParagraphFont"/>
    <w:link w:val="Heading1"/>
    <w:uiPriority w:val="9"/>
    <w:rsid w:val="00A94ED8"/>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A94ED8"/>
    <w:rPr>
      <w:rFonts w:asciiTheme="majorHAnsi" w:cstheme="majorBidi" w:eastAsiaTheme="majorEastAsia" w:hAnsiTheme="majorHAnsi"/>
      <w:color w:val="2f5496" w:themeColor="accent1" w:themeShade="0000BF"/>
      <w:sz w:val="26"/>
      <w:szCs w:val="26"/>
    </w:rPr>
  </w:style>
  <w:style w:type="character" w:styleId="Heading3Char" w:customStyle="1">
    <w:name w:val="Heading 3 Char"/>
    <w:basedOn w:val="DefaultParagraphFont"/>
    <w:link w:val="Heading3"/>
    <w:uiPriority w:val="9"/>
    <w:rsid w:val="00A94ED8"/>
    <w:rPr>
      <w:rFonts w:asciiTheme="majorHAnsi" w:cstheme="majorBidi" w:eastAsiaTheme="majorEastAsia" w:hAnsiTheme="majorHAnsi"/>
      <w:color w:val="1f3763" w:themeColor="accent1" w:themeShade="00007F"/>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nag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nDVXU8ZeWiDqCNLct6nUUZ2bXg==">CgMxLjA4AHIhMU9KTF9fdmVTS3dpZmY2RWhoMkZzSnZRTEViQVhmMGFN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2022-08-23T20:01:00Z</dcterms:created>
  <dc:creator>Anne Egger</dc:creator>
</cp:coreProperties>
</file>