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C6A" w:rsidRPr="00CC7B65" w:rsidRDefault="00621C6A" w:rsidP="00621C6A">
      <w:pPr>
        <w:contextualSpacing/>
        <w:jc w:val="center"/>
        <w:rPr>
          <w:b/>
        </w:rPr>
      </w:pPr>
      <w:r w:rsidRPr="00CC7B65">
        <w:rPr>
          <w:b/>
        </w:rPr>
        <w:t>Florida A&amp;M University</w:t>
      </w:r>
    </w:p>
    <w:p w:rsidR="00621C6A" w:rsidRPr="00CC7B65" w:rsidRDefault="00621C6A" w:rsidP="00621C6A">
      <w:pPr>
        <w:contextualSpacing/>
        <w:jc w:val="center"/>
        <w:rPr>
          <w:b/>
        </w:rPr>
      </w:pPr>
      <w:r w:rsidRPr="00CC7B65">
        <w:rPr>
          <w:b/>
        </w:rPr>
        <w:t>College of Social Sciences, Arts and Humanities</w:t>
      </w:r>
    </w:p>
    <w:p w:rsidR="00621C6A" w:rsidRPr="00CC7B65" w:rsidRDefault="00BD5F4B" w:rsidP="00621C6A">
      <w:pPr>
        <w:contextualSpacing/>
        <w:jc w:val="center"/>
        <w:rPr>
          <w:b/>
        </w:rPr>
      </w:pPr>
      <w:r>
        <w:rPr>
          <w:b/>
        </w:rPr>
        <w:t>Strategies for Community Development</w:t>
      </w:r>
      <w:r w:rsidR="00621C6A">
        <w:rPr>
          <w:b/>
        </w:rPr>
        <w:t>.</w:t>
      </w:r>
      <w:r w:rsidR="00621C6A" w:rsidRPr="00CC7B65">
        <w:rPr>
          <w:b/>
        </w:rPr>
        <w:t xml:space="preserve"> Fall 2017: </w:t>
      </w:r>
      <w:r>
        <w:rPr>
          <w:b/>
        </w:rPr>
        <w:t>SYD 4603</w:t>
      </w:r>
      <w:r w:rsidR="00621C6A">
        <w:rPr>
          <w:b/>
        </w:rPr>
        <w:t>-001</w:t>
      </w:r>
      <w:r w:rsidR="00621C6A" w:rsidRPr="00CC7B65">
        <w:rPr>
          <w:b/>
        </w:rPr>
        <w:t xml:space="preserve"> (3 credits)</w:t>
      </w:r>
    </w:p>
    <w:p w:rsidR="00621C6A" w:rsidRPr="00CC7B65" w:rsidRDefault="00621C6A" w:rsidP="00621C6A">
      <w:pPr>
        <w:contextualSpacing/>
        <w:jc w:val="center"/>
        <w:rPr>
          <w:b/>
        </w:rPr>
      </w:pPr>
      <w:r>
        <w:rPr>
          <w:b/>
        </w:rPr>
        <w:t>Monday, Wednesday and Friday</w:t>
      </w:r>
      <w:r w:rsidRPr="00CC7B65">
        <w:rPr>
          <w:b/>
        </w:rPr>
        <w:t xml:space="preserve">: </w:t>
      </w:r>
      <w:r>
        <w:rPr>
          <w:b/>
        </w:rPr>
        <w:t>1</w:t>
      </w:r>
      <w:r w:rsidR="00BD5F4B">
        <w:rPr>
          <w:b/>
        </w:rPr>
        <w:t>2:20 pm</w:t>
      </w:r>
    </w:p>
    <w:p w:rsidR="00621C6A" w:rsidRDefault="00621C6A" w:rsidP="00621C6A">
      <w:pPr>
        <w:jc w:val="center"/>
      </w:pPr>
    </w:p>
    <w:p w:rsidR="00621C6A" w:rsidRPr="001C168C" w:rsidRDefault="00621C6A" w:rsidP="00621C6A">
      <w:pPr>
        <w:rPr>
          <w:sz w:val="22"/>
          <w:szCs w:val="22"/>
        </w:rPr>
      </w:pPr>
      <w:r w:rsidRPr="001C168C">
        <w:rPr>
          <w:b/>
          <w:bCs/>
          <w:sz w:val="22"/>
          <w:szCs w:val="22"/>
        </w:rPr>
        <w:t>Location:</w:t>
      </w:r>
      <w:r w:rsidRPr="001C168C">
        <w:rPr>
          <w:b/>
          <w:bCs/>
          <w:sz w:val="22"/>
          <w:szCs w:val="22"/>
        </w:rPr>
        <w:tab/>
      </w:r>
      <w:r w:rsidRPr="001C168C">
        <w:rPr>
          <w:b/>
          <w:bCs/>
          <w:sz w:val="22"/>
          <w:szCs w:val="22"/>
        </w:rPr>
        <w:tab/>
      </w:r>
      <w:r>
        <w:rPr>
          <w:sz w:val="22"/>
          <w:szCs w:val="22"/>
        </w:rPr>
        <w:t>Perry-Paige Room 410</w:t>
      </w:r>
    </w:p>
    <w:p w:rsidR="00621C6A" w:rsidRPr="001C168C" w:rsidRDefault="00621C6A" w:rsidP="00621C6A">
      <w:pPr>
        <w:rPr>
          <w:sz w:val="22"/>
          <w:szCs w:val="22"/>
        </w:rPr>
      </w:pPr>
      <w:r w:rsidRPr="001C168C">
        <w:rPr>
          <w:b/>
          <w:bCs/>
          <w:sz w:val="22"/>
          <w:szCs w:val="22"/>
        </w:rPr>
        <w:t>Instructor</w:t>
      </w:r>
      <w:r w:rsidRPr="001C168C">
        <w:rPr>
          <w:sz w:val="22"/>
          <w:szCs w:val="22"/>
        </w:rPr>
        <w:t>:</w:t>
      </w:r>
      <w:r w:rsidRPr="001C168C">
        <w:rPr>
          <w:sz w:val="22"/>
          <w:szCs w:val="22"/>
        </w:rPr>
        <w:tab/>
      </w:r>
      <w:r w:rsidRPr="001C168C">
        <w:rPr>
          <w:sz w:val="22"/>
          <w:szCs w:val="22"/>
        </w:rPr>
        <w:tab/>
      </w:r>
      <w:r>
        <w:rPr>
          <w:sz w:val="22"/>
          <w:szCs w:val="22"/>
        </w:rPr>
        <w:t>Dr. Clifton Brown</w:t>
      </w:r>
    </w:p>
    <w:p w:rsidR="00621C6A" w:rsidRPr="001C168C" w:rsidRDefault="00621C6A" w:rsidP="00621C6A">
      <w:pPr>
        <w:rPr>
          <w:sz w:val="22"/>
          <w:szCs w:val="22"/>
        </w:rPr>
      </w:pPr>
      <w:r w:rsidRPr="001C168C">
        <w:rPr>
          <w:b/>
          <w:bCs/>
          <w:sz w:val="22"/>
          <w:szCs w:val="22"/>
        </w:rPr>
        <w:t>Office:</w:t>
      </w:r>
      <w:r w:rsidRPr="001C168C">
        <w:rPr>
          <w:b/>
          <w:bCs/>
          <w:sz w:val="22"/>
          <w:szCs w:val="22"/>
        </w:rPr>
        <w:tab/>
      </w:r>
      <w:r>
        <w:rPr>
          <w:sz w:val="22"/>
          <w:szCs w:val="22"/>
        </w:rPr>
        <w:tab/>
      </w:r>
      <w:r>
        <w:rPr>
          <w:sz w:val="22"/>
          <w:szCs w:val="22"/>
        </w:rPr>
        <w:tab/>
        <w:t>Perry-Paige Bldg. Rm. 414-A</w:t>
      </w:r>
    </w:p>
    <w:p w:rsidR="00621C6A" w:rsidRPr="001C168C" w:rsidRDefault="00621C6A" w:rsidP="00621C6A">
      <w:pPr>
        <w:rPr>
          <w:sz w:val="22"/>
          <w:szCs w:val="22"/>
        </w:rPr>
      </w:pPr>
      <w:r w:rsidRPr="001C168C">
        <w:rPr>
          <w:b/>
          <w:bCs/>
          <w:sz w:val="22"/>
          <w:szCs w:val="22"/>
        </w:rPr>
        <w:t>Office Hours</w:t>
      </w:r>
      <w:r w:rsidRPr="001C168C">
        <w:rPr>
          <w:sz w:val="22"/>
          <w:szCs w:val="22"/>
        </w:rPr>
        <w:t>:</w:t>
      </w:r>
      <w:r w:rsidRPr="001C168C">
        <w:rPr>
          <w:sz w:val="22"/>
          <w:szCs w:val="22"/>
        </w:rPr>
        <w:tab/>
      </w:r>
      <w:r w:rsidRPr="001C168C">
        <w:rPr>
          <w:sz w:val="22"/>
          <w:szCs w:val="22"/>
        </w:rPr>
        <w:tab/>
      </w:r>
      <w:r>
        <w:t>11</w:t>
      </w:r>
      <w:r w:rsidRPr="00E36481">
        <w:t xml:space="preserve">:30 to </w:t>
      </w:r>
      <w:r>
        <w:t>3 pm M-</w:t>
      </w:r>
      <w:proofErr w:type="spellStart"/>
      <w:r>
        <w:t>Th</w:t>
      </w:r>
      <w:proofErr w:type="spellEnd"/>
    </w:p>
    <w:p w:rsidR="00621C6A" w:rsidRPr="001C168C" w:rsidRDefault="00621C6A" w:rsidP="00621C6A">
      <w:pPr>
        <w:rPr>
          <w:sz w:val="22"/>
          <w:szCs w:val="22"/>
        </w:rPr>
      </w:pPr>
      <w:r w:rsidRPr="001C168C">
        <w:rPr>
          <w:b/>
          <w:bCs/>
          <w:sz w:val="22"/>
          <w:szCs w:val="22"/>
        </w:rPr>
        <w:t>Campus Phone:</w:t>
      </w:r>
      <w:r w:rsidRPr="001C168C">
        <w:rPr>
          <w:sz w:val="22"/>
          <w:szCs w:val="22"/>
        </w:rPr>
        <w:tab/>
        <w:t xml:space="preserve">(850) </w:t>
      </w:r>
      <w:r>
        <w:rPr>
          <w:sz w:val="22"/>
          <w:szCs w:val="22"/>
        </w:rPr>
        <w:t>599-3995/599-3316</w:t>
      </w:r>
    </w:p>
    <w:p w:rsidR="002F090C" w:rsidRDefault="00621C6A" w:rsidP="00621C6A">
      <w:pPr>
        <w:ind w:left="2160" w:hanging="2160"/>
        <w:rPr>
          <w:rFonts w:ascii="Arial" w:hAnsi="Arial" w:cs="Arial"/>
          <w:b/>
          <w:bCs/>
          <w:sz w:val="28"/>
        </w:rPr>
      </w:pPr>
      <w:r w:rsidRPr="001C168C">
        <w:rPr>
          <w:b/>
          <w:bCs/>
          <w:sz w:val="22"/>
          <w:szCs w:val="22"/>
        </w:rPr>
        <w:t xml:space="preserve">Email: </w:t>
      </w:r>
      <w:r w:rsidRPr="001C168C">
        <w:rPr>
          <w:b/>
          <w:bCs/>
          <w:sz w:val="22"/>
          <w:szCs w:val="22"/>
        </w:rPr>
        <w:tab/>
      </w:r>
      <w:r>
        <w:rPr>
          <w:b/>
          <w:bCs/>
          <w:sz w:val="22"/>
          <w:szCs w:val="22"/>
        </w:rPr>
        <w:t>clifton.brown@famu.edu</w:t>
      </w:r>
    </w:p>
    <w:p w:rsidR="00B66243" w:rsidRDefault="00EE5A99" w:rsidP="00B66243">
      <w:pPr>
        <w:ind w:firstLine="720"/>
      </w:pPr>
      <w:r w:rsidRPr="00EE5A99">
        <w:rPr>
          <w:noProof/>
          <w:sz w:val="20"/>
        </w:rPr>
        <w:pict>
          <v:line id="Straight Connector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pt" to="54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" strokeweight="6pt">
            <v:stroke linestyle="thickBetweenThin"/>
          </v:line>
        </w:pict>
      </w:r>
    </w:p>
    <w:p w:rsidR="00B66243" w:rsidRPr="001C168C" w:rsidRDefault="00B66243" w:rsidP="00B66243">
      <w:pPr>
        <w:pStyle w:val="Heading1"/>
        <w:rPr>
          <w:sz w:val="22"/>
          <w:szCs w:val="22"/>
        </w:rPr>
      </w:pPr>
      <w:r w:rsidRPr="001C168C">
        <w:rPr>
          <w:sz w:val="22"/>
          <w:szCs w:val="22"/>
        </w:rPr>
        <w:t>Text</w:t>
      </w:r>
      <w:r w:rsidR="00FD77B6">
        <w:rPr>
          <w:sz w:val="22"/>
          <w:szCs w:val="22"/>
        </w:rPr>
        <w:t xml:space="preserve"> </w:t>
      </w:r>
    </w:p>
    <w:p w:rsidR="002F090C" w:rsidRPr="00FD77B6" w:rsidRDefault="00FD5B8D" w:rsidP="00B66243">
      <w:pPr>
        <w:tabs>
          <w:tab w:val="left" w:pos="-720"/>
          <w:tab w:val="left" w:pos="0"/>
          <w:tab w:val="left" w:pos="720"/>
          <w:tab w:val="left" w:pos="1440"/>
        </w:tabs>
        <w:suppressAutoHyphens/>
        <w:ind w:left="2160" w:hanging="2160"/>
        <w:jc w:val="both"/>
        <w:rPr>
          <w:b/>
          <w:bCs/>
          <w:sz w:val="22"/>
          <w:szCs w:val="22"/>
        </w:rPr>
      </w:pPr>
      <w:r w:rsidRPr="00FD77B6">
        <w:rPr>
          <w:b/>
          <w:spacing w:val="-3"/>
          <w:sz w:val="22"/>
          <w:szCs w:val="22"/>
        </w:rPr>
        <w:t>McIntyre, A. (2008) Participatory Action Research</w:t>
      </w:r>
      <w:r w:rsidR="006E55DB" w:rsidRPr="00FD77B6">
        <w:rPr>
          <w:b/>
          <w:spacing w:val="-3"/>
          <w:sz w:val="22"/>
          <w:szCs w:val="22"/>
        </w:rPr>
        <w:t xml:space="preserve">.  </w:t>
      </w:r>
      <w:r w:rsidR="00460A62" w:rsidRPr="00FD77B6">
        <w:rPr>
          <w:b/>
          <w:spacing w:val="-3"/>
          <w:sz w:val="22"/>
          <w:szCs w:val="22"/>
        </w:rPr>
        <w:t>Thousand Oaks</w:t>
      </w:r>
      <w:r w:rsidR="002F090C" w:rsidRPr="00FD77B6">
        <w:rPr>
          <w:b/>
          <w:spacing w:val="-3"/>
          <w:sz w:val="22"/>
          <w:szCs w:val="22"/>
        </w:rPr>
        <w:t>,</w:t>
      </w:r>
      <w:r w:rsidR="00460A62" w:rsidRPr="00FD77B6">
        <w:rPr>
          <w:b/>
          <w:spacing w:val="-3"/>
          <w:sz w:val="22"/>
          <w:szCs w:val="22"/>
        </w:rPr>
        <w:t xml:space="preserve"> CA</w:t>
      </w:r>
      <w:proofErr w:type="gramStart"/>
      <w:r w:rsidR="00460A62" w:rsidRPr="00FD77B6">
        <w:rPr>
          <w:b/>
          <w:spacing w:val="-3"/>
          <w:sz w:val="22"/>
          <w:szCs w:val="22"/>
        </w:rPr>
        <w:t xml:space="preserve">, </w:t>
      </w:r>
      <w:r w:rsidR="00FD77B6">
        <w:rPr>
          <w:b/>
          <w:spacing w:val="-3"/>
          <w:sz w:val="22"/>
          <w:szCs w:val="22"/>
        </w:rPr>
        <w:t xml:space="preserve"> </w:t>
      </w:r>
      <w:r w:rsidR="00460A62" w:rsidRPr="00FD77B6">
        <w:rPr>
          <w:b/>
          <w:spacing w:val="-3"/>
          <w:sz w:val="22"/>
          <w:szCs w:val="22"/>
        </w:rPr>
        <w:t>Sage</w:t>
      </w:r>
      <w:proofErr w:type="gramEnd"/>
      <w:r w:rsidR="00460A62" w:rsidRPr="00FD77B6">
        <w:rPr>
          <w:b/>
          <w:spacing w:val="-3"/>
          <w:sz w:val="22"/>
          <w:szCs w:val="22"/>
        </w:rPr>
        <w:t xml:space="preserve"> Publications.  ISBN 978-1</w:t>
      </w:r>
      <w:r w:rsidR="006A6001" w:rsidRPr="00FD77B6">
        <w:rPr>
          <w:b/>
          <w:spacing w:val="-3"/>
          <w:sz w:val="22"/>
          <w:szCs w:val="22"/>
        </w:rPr>
        <w:t>-</w:t>
      </w:r>
      <w:r w:rsidR="00460A62" w:rsidRPr="00FD77B6">
        <w:rPr>
          <w:b/>
          <w:spacing w:val="-3"/>
          <w:sz w:val="22"/>
          <w:szCs w:val="22"/>
        </w:rPr>
        <w:t>4</w:t>
      </w:r>
      <w:r w:rsidR="0027244F" w:rsidRPr="00FD77B6">
        <w:rPr>
          <w:b/>
          <w:spacing w:val="-3"/>
          <w:sz w:val="22"/>
          <w:szCs w:val="22"/>
        </w:rPr>
        <w:t>1</w:t>
      </w:r>
      <w:r w:rsidR="00460A62" w:rsidRPr="00FD77B6">
        <w:rPr>
          <w:b/>
          <w:spacing w:val="-3"/>
          <w:sz w:val="22"/>
          <w:szCs w:val="22"/>
        </w:rPr>
        <w:t>29</w:t>
      </w:r>
      <w:r w:rsidR="0027244F" w:rsidRPr="00FD77B6">
        <w:rPr>
          <w:b/>
          <w:spacing w:val="-3"/>
          <w:sz w:val="22"/>
          <w:szCs w:val="22"/>
        </w:rPr>
        <w:t>-</w:t>
      </w:r>
      <w:r w:rsidR="00FD77B6" w:rsidRPr="00FD77B6">
        <w:rPr>
          <w:b/>
          <w:spacing w:val="-3"/>
          <w:sz w:val="22"/>
          <w:szCs w:val="22"/>
        </w:rPr>
        <w:t>53665</w:t>
      </w:r>
      <w:r w:rsidR="002F090C" w:rsidRPr="00FD77B6">
        <w:rPr>
          <w:b/>
          <w:spacing w:val="-3"/>
          <w:sz w:val="22"/>
          <w:szCs w:val="22"/>
        </w:rPr>
        <w:t>-</w:t>
      </w:r>
      <w:r w:rsidR="00460A62" w:rsidRPr="00FD77B6">
        <w:rPr>
          <w:b/>
          <w:spacing w:val="-3"/>
          <w:sz w:val="22"/>
          <w:szCs w:val="22"/>
        </w:rPr>
        <w:t>1</w:t>
      </w:r>
    </w:p>
    <w:p w:rsidR="00B66243" w:rsidRPr="001C168C" w:rsidRDefault="00B66243" w:rsidP="00B66243">
      <w:pPr>
        <w:pStyle w:val="Heading1"/>
        <w:rPr>
          <w:sz w:val="22"/>
          <w:szCs w:val="22"/>
        </w:rPr>
      </w:pPr>
    </w:p>
    <w:p w:rsidR="00B66243" w:rsidRPr="000126A3" w:rsidRDefault="00B66243" w:rsidP="00B66243">
      <w:pPr>
        <w:pStyle w:val="Heading1"/>
      </w:pPr>
      <w:r w:rsidRPr="000126A3">
        <w:t xml:space="preserve">Course Description </w:t>
      </w:r>
    </w:p>
    <w:p w:rsidR="00952998" w:rsidRPr="00952998" w:rsidRDefault="00BD5F4B" w:rsidP="00BD5F4B">
      <w:r>
        <w:rPr>
          <w:color w:val="000000"/>
          <w:shd w:val="clear" w:color="auto" w:fill="FFFFFF"/>
        </w:rPr>
        <w:t>P</w:t>
      </w:r>
      <w:r w:rsidRPr="00BD5F4B">
        <w:rPr>
          <w:color w:val="000000"/>
          <w:shd w:val="clear" w:color="auto" w:fill="FFFFFF"/>
        </w:rPr>
        <w:t>articipatory</w:t>
      </w:r>
      <w:r w:rsidR="002733E1">
        <w:rPr>
          <w:color w:val="000000"/>
          <w:shd w:val="clear" w:color="auto" w:fill="FFFFFF"/>
        </w:rPr>
        <w:t xml:space="preserve"> Action R</w:t>
      </w:r>
      <w:r w:rsidRPr="00BD5F4B">
        <w:rPr>
          <w:color w:val="000000"/>
          <w:shd w:val="clear" w:color="auto" w:fill="FFFFFF"/>
        </w:rPr>
        <w:t>esearch</w:t>
      </w:r>
      <w:r w:rsidR="002733E1">
        <w:rPr>
          <w:color w:val="000000"/>
          <w:shd w:val="clear" w:color="auto" w:fill="FFFFFF"/>
        </w:rPr>
        <w:t xml:space="preserve"> (PAR)</w:t>
      </w:r>
      <w:r w:rsidRPr="00BD5F4B">
        <w:rPr>
          <w:color w:val="000000"/>
          <w:shd w:val="clear" w:color="auto" w:fill="FFFFFF"/>
        </w:rPr>
        <w:t xml:space="preserve"> is conducted directly with the immediately affected persons; the aim is the reconstruction of their knowledge and ability in a process of understanding and empowerment</w:t>
      </w:r>
      <w:r w:rsidR="00016862">
        <w:rPr>
          <w:color w:val="000000"/>
          <w:shd w:val="clear" w:color="auto" w:fill="FFFFFF"/>
        </w:rPr>
        <w:t xml:space="preserve"> </w:t>
      </w:r>
      <w:r w:rsidR="002A3AA4">
        <w:rPr>
          <w:color w:val="000000"/>
          <w:shd w:val="clear" w:color="auto" w:fill="FFFFFF"/>
        </w:rPr>
        <w:t xml:space="preserve">to </w:t>
      </w:r>
      <w:r w:rsidR="00F516B2">
        <w:rPr>
          <w:color w:val="000000"/>
          <w:shd w:val="clear" w:color="auto" w:fill="FFFFFF"/>
        </w:rPr>
        <w:t xml:space="preserve">those </w:t>
      </w:r>
      <w:r w:rsidR="00F516B2" w:rsidRPr="00BD5F4B">
        <w:rPr>
          <w:color w:val="000000"/>
          <w:shd w:val="clear" w:color="auto" w:fill="FFFFFF"/>
        </w:rPr>
        <w:t xml:space="preserve">marginalized groups whose views are seldom sought, and whose voices are rarely heard. </w:t>
      </w:r>
      <w:r w:rsidR="00F516B2" w:rsidRPr="00EE5377">
        <w:t xml:space="preserve">(Guerero 1995) </w:t>
      </w:r>
      <w:r w:rsidR="00F516B2">
        <w:t xml:space="preserve"> suggests that there are three important activities; 1) c</w:t>
      </w:r>
      <w:r w:rsidR="00F516B2" w:rsidRPr="00B95FED">
        <w:rPr>
          <w:rFonts w:eastAsia="+mn-ea"/>
          <w:bCs/>
        </w:rPr>
        <w:t xml:space="preserve">oordinated service provision, which refers to the need to coordinate the efforts of all key persons; </w:t>
      </w:r>
      <w:r w:rsidR="00F516B2">
        <w:rPr>
          <w:bCs/>
        </w:rPr>
        <w:t>2</w:t>
      </w:r>
      <w:r w:rsidR="00F516B2" w:rsidRPr="00B95FED">
        <w:rPr>
          <w:rFonts w:eastAsia="+mn-ea"/>
          <w:bCs/>
        </w:rPr>
        <w:t>) Linking services, which refers to identifying and combining needed services from all key persons; and 3) Natural supports, which refers to combining information, from all key persons, on strategies that contribute to the success of the research, into an integrated web, while addressing areas of concern for underrepresented individuals such as minorities and those of lower socio-economic status</w:t>
      </w:r>
      <w:r w:rsidR="00F516B2">
        <w:rPr>
          <w:rFonts w:eastAsia="+mn-ea"/>
          <w:bCs/>
        </w:rPr>
        <w:t>.</w:t>
      </w:r>
      <w:r w:rsidR="002A3AA4" w:rsidRPr="002A3AA4">
        <w:rPr>
          <w:color w:val="000000"/>
        </w:rPr>
        <w:t xml:space="preserve"> </w:t>
      </w:r>
      <w:r w:rsidR="002A3AA4" w:rsidRPr="00B95FED">
        <w:rPr>
          <w:color w:val="000000"/>
        </w:rPr>
        <w:t>The</w:t>
      </w:r>
      <w:r w:rsidRPr="00BD5F4B">
        <w:rPr>
          <w:color w:val="000000"/>
          <w:shd w:val="clear" w:color="auto" w:fill="FFFFFF"/>
        </w:rPr>
        <w:t>se groups have little opportunity to articulate, justify, and assert their interests</w:t>
      </w:r>
      <w:r w:rsidR="00016862">
        <w:rPr>
          <w:color w:val="000000"/>
          <w:shd w:val="clear" w:color="auto" w:fill="FFFFFF"/>
        </w:rPr>
        <w:t xml:space="preserve">; however, during instances of disaster it becomes important to know how those </w:t>
      </w:r>
      <w:proofErr w:type="gramStart"/>
      <w:r w:rsidR="00016862">
        <w:rPr>
          <w:color w:val="000000"/>
          <w:shd w:val="clear" w:color="auto" w:fill="FFFFFF"/>
        </w:rPr>
        <w:t>effected</w:t>
      </w:r>
      <w:proofErr w:type="gramEnd"/>
      <w:r w:rsidR="00016862">
        <w:rPr>
          <w:color w:val="000000"/>
          <w:shd w:val="clear" w:color="auto" w:fill="FFFFFF"/>
        </w:rPr>
        <w:t xml:space="preserve"> respond</w:t>
      </w:r>
      <w:r w:rsidRPr="00BD5F4B">
        <w:rPr>
          <w:color w:val="000000"/>
          <w:shd w:val="clear" w:color="auto" w:fill="FFFFFF"/>
        </w:rPr>
        <w:t>. </w:t>
      </w:r>
      <w:r w:rsidR="00952998" w:rsidRPr="00952998">
        <w:rPr>
          <w:spacing w:val="-3"/>
        </w:rPr>
        <w:t xml:space="preserve"> Our examination will look at the development, function, and structure of human groups; their interactions and the </w:t>
      </w:r>
      <w:r w:rsidR="000621BC">
        <w:rPr>
          <w:spacing w:val="-3"/>
        </w:rPr>
        <w:t>patterns and trends that influence</w:t>
      </w:r>
      <w:r w:rsidR="00F516B2">
        <w:rPr>
          <w:spacing w:val="-3"/>
        </w:rPr>
        <w:t xml:space="preserve"> </w:t>
      </w:r>
      <w:r w:rsidR="00015E8B">
        <w:rPr>
          <w:spacing w:val="-3"/>
        </w:rPr>
        <w:t>changing behavior</w:t>
      </w:r>
      <w:r w:rsidR="00952998" w:rsidRPr="00952998">
        <w:rPr>
          <w:spacing w:val="-3"/>
        </w:rPr>
        <w:t xml:space="preserve">.  </w:t>
      </w:r>
      <w:r w:rsidR="00952998" w:rsidRPr="00952998">
        <w:t>Additionally, students will have practice in sharpening their scholarly abilities: writing, critical thinking and analysis.</w:t>
      </w:r>
    </w:p>
    <w:p w:rsidR="00B66243" w:rsidRPr="001C168C" w:rsidRDefault="00B66243" w:rsidP="00B66243">
      <w:pPr>
        <w:rPr>
          <w:sz w:val="22"/>
          <w:szCs w:val="22"/>
          <w:u w:val="single"/>
        </w:rPr>
      </w:pPr>
    </w:p>
    <w:p w:rsidR="000162FC" w:rsidRPr="00CC7B65" w:rsidRDefault="000162FC" w:rsidP="000162FC">
      <w:pPr>
        <w:pStyle w:val="Heading2"/>
        <w:rPr>
          <w:sz w:val="24"/>
        </w:rPr>
      </w:pPr>
      <w:r w:rsidRPr="00CC7B65">
        <w:rPr>
          <w:sz w:val="24"/>
        </w:rPr>
        <w:t>Learning Objectives/Outcomes</w:t>
      </w:r>
    </w:p>
    <w:p w:rsidR="000162FC" w:rsidRPr="00CC7B65" w:rsidRDefault="000162FC" w:rsidP="000162FC">
      <w:r w:rsidRPr="00CC7B65">
        <w:t xml:space="preserve">In accordance with the Sociology Program’s Academic Learning Compact (see </w:t>
      </w:r>
      <w:hyperlink r:id="rId8" w:history="1">
        <w:r w:rsidRPr="00CC7B65">
          <w:rPr>
            <w:rStyle w:val="Hyperlink"/>
          </w:rPr>
          <w:t>http://www.famu.edu/Assessment/UserFiles/File/social.doc</w:t>
        </w:r>
      </w:hyperlink>
      <w:r w:rsidRPr="00CC7B65">
        <w:t>) the learning objectives and outcomes of this course include:</w:t>
      </w:r>
    </w:p>
    <w:p w:rsidR="000162FC" w:rsidRPr="00CC7B65" w:rsidRDefault="000162FC" w:rsidP="000162FC">
      <w:pPr>
        <w:numPr>
          <w:ilvl w:val="0"/>
          <w:numId w:val="3"/>
        </w:numPr>
      </w:pPr>
      <w:r w:rsidRPr="00CC7B65">
        <w:rPr>
          <w:b/>
          <w:color w:val="000000"/>
        </w:rPr>
        <w:t xml:space="preserve">Communication Skills – </w:t>
      </w:r>
      <w:r w:rsidRPr="00CC7B65">
        <w:rPr>
          <w:bCs/>
          <w:color w:val="000000"/>
        </w:rPr>
        <w:t xml:space="preserve">written and oral </w:t>
      </w:r>
      <w:r w:rsidRPr="00CC7B65">
        <w:t>communication that demonstrate an understanding of sociological topics.  These skills will be illustrated through class discussions and examinations. Students will be able to:</w:t>
      </w:r>
    </w:p>
    <w:p w:rsidR="000162FC" w:rsidRPr="00CC7B65" w:rsidRDefault="000162FC" w:rsidP="000162FC">
      <w:pPr>
        <w:pStyle w:val="ListParagraph"/>
        <w:numPr>
          <w:ilvl w:val="0"/>
          <w:numId w:val="9"/>
        </w:numPr>
      </w:pPr>
      <w:r w:rsidRPr="00CC7B65">
        <w:t>Apply scientific method to the study of social behavior.</w:t>
      </w:r>
    </w:p>
    <w:p w:rsidR="000162FC" w:rsidRPr="00CC7B65" w:rsidRDefault="000162FC" w:rsidP="000162FC">
      <w:pPr>
        <w:pStyle w:val="ListParagraph"/>
        <w:numPr>
          <w:ilvl w:val="0"/>
          <w:numId w:val="9"/>
        </w:numPr>
      </w:pPr>
      <w:r w:rsidRPr="00CC7B65">
        <w:t xml:space="preserve">Differentiate </w:t>
      </w:r>
      <w:r w:rsidR="00BD5F4B">
        <w:t>participative research</w:t>
      </w:r>
      <w:r w:rsidRPr="00CC7B65">
        <w:t xml:space="preserve">, including its historical development, from </w:t>
      </w:r>
      <w:r w:rsidR="00BD5F4B">
        <w:t>traditional social science research.</w:t>
      </w:r>
    </w:p>
    <w:p w:rsidR="000162FC" w:rsidRPr="00016862" w:rsidRDefault="000162FC" w:rsidP="000162FC">
      <w:pPr>
        <w:pStyle w:val="ListParagraph"/>
        <w:numPr>
          <w:ilvl w:val="0"/>
          <w:numId w:val="9"/>
        </w:numPr>
      </w:pPr>
      <w:r w:rsidRPr="00CC7B65">
        <w:t>Distinguish among basic theoretical approaches to the analysis of social behavior</w:t>
      </w:r>
      <w:r w:rsidR="00016862">
        <w:t xml:space="preserve"> as </w:t>
      </w:r>
      <w:r w:rsidR="00016862" w:rsidRPr="00016862">
        <w:rPr>
          <w:color w:val="000000"/>
        </w:rPr>
        <w:t xml:space="preserve">participatory research requires a </w:t>
      </w:r>
      <w:r w:rsidR="002733E1">
        <w:rPr>
          <w:color w:val="000000"/>
        </w:rPr>
        <w:t>semi-</w:t>
      </w:r>
      <w:r w:rsidR="00016862" w:rsidRPr="00016862">
        <w:rPr>
          <w:color w:val="000000"/>
        </w:rPr>
        <w:t>democratic social context.</w:t>
      </w:r>
    </w:p>
    <w:p w:rsidR="000162FC" w:rsidRPr="00CC7B65" w:rsidRDefault="000162FC" w:rsidP="000162FC">
      <w:pPr>
        <w:numPr>
          <w:ilvl w:val="0"/>
          <w:numId w:val="3"/>
        </w:numPr>
        <w:rPr>
          <w:u w:val="single"/>
        </w:rPr>
      </w:pPr>
      <w:r w:rsidRPr="00CC7B65">
        <w:rPr>
          <w:b/>
          <w:color w:val="000000"/>
        </w:rPr>
        <w:lastRenderedPageBreak/>
        <w:t xml:space="preserve">Critical Thinking Skills - </w:t>
      </w:r>
      <w:r w:rsidRPr="00CC7B65">
        <w:t xml:space="preserve">analysis and evaluation of </w:t>
      </w:r>
      <w:r>
        <w:t>societal</w:t>
      </w:r>
      <w:r w:rsidRPr="00CC7B65">
        <w:t xml:space="preserve"> issues, theoretical perspectives, and social problems. These skills will be demonstrated through readings, class discussions, class exercises, and examinations.  Students will be able to:</w:t>
      </w:r>
    </w:p>
    <w:p w:rsidR="000162FC" w:rsidRPr="00CC7B65" w:rsidRDefault="000162FC" w:rsidP="000162FC">
      <w:pPr>
        <w:numPr>
          <w:ilvl w:val="0"/>
          <w:numId w:val="10"/>
        </w:numPr>
      </w:pPr>
      <w:r w:rsidRPr="00CC7B65">
        <w:t xml:space="preserve">Define and apply the concept of </w:t>
      </w:r>
      <w:r>
        <w:t>labeling</w:t>
      </w:r>
      <w:r w:rsidRPr="00CC7B65">
        <w:t xml:space="preserve"> to the analysis of human behavior including both its cognitive components (such as knowledge, skills, and language) and its normative components (such </w:t>
      </w:r>
      <w:r>
        <w:t>as values and norms, including</w:t>
      </w:r>
      <w:r w:rsidRPr="00CC7B65">
        <w:t xml:space="preserve"> mores, and taboos)</w:t>
      </w:r>
      <w:r w:rsidR="00016862">
        <w:t xml:space="preserve"> to social research during disasters</w:t>
      </w:r>
      <w:r w:rsidRPr="00CC7B65">
        <w:t>.</w:t>
      </w:r>
    </w:p>
    <w:p w:rsidR="000162FC" w:rsidRPr="00CC7B65" w:rsidRDefault="000162FC" w:rsidP="000162FC">
      <w:pPr>
        <w:numPr>
          <w:ilvl w:val="0"/>
          <w:numId w:val="10"/>
        </w:numPr>
        <w:rPr>
          <w:u w:val="single"/>
        </w:rPr>
      </w:pPr>
      <w:r w:rsidRPr="00CC7B65">
        <w:t xml:space="preserve">Analyze basic social interaction and social structure </w:t>
      </w:r>
      <w:r w:rsidR="00A5147C">
        <w:t>integrating</w:t>
      </w:r>
      <w:r w:rsidRPr="00CC7B65">
        <w:t xml:space="preserve"> concepts </w:t>
      </w:r>
      <w:r w:rsidR="00A5147C">
        <w:t xml:space="preserve">such </w:t>
      </w:r>
      <w:r w:rsidRPr="00CC7B65">
        <w:t xml:space="preserve">as </w:t>
      </w:r>
      <w:r w:rsidR="00016862">
        <w:t xml:space="preserve">safety, health care, </w:t>
      </w:r>
      <w:r w:rsidRPr="00CC7B65">
        <w:t>institution</w:t>
      </w:r>
      <w:r w:rsidR="00016862">
        <w:t>al influence</w:t>
      </w:r>
      <w:r w:rsidRPr="00CC7B65">
        <w:t xml:space="preserve"> and societ</w:t>
      </w:r>
      <w:r w:rsidR="00016862">
        <w:t>al reactions</w:t>
      </w:r>
      <w:r w:rsidR="00A5147C">
        <w:t xml:space="preserve"> to PAR</w:t>
      </w:r>
    </w:p>
    <w:p w:rsidR="000162FC" w:rsidRPr="00CC7B65" w:rsidRDefault="000162FC" w:rsidP="000162FC">
      <w:pPr>
        <w:numPr>
          <w:ilvl w:val="0"/>
          <w:numId w:val="10"/>
        </w:numPr>
      </w:pPr>
      <w:r w:rsidRPr="00CC7B65">
        <w:t xml:space="preserve">Locate the principal types of </w:t>
      </w:r>
      <w:r w:rsidR="00016862">
        <w:t>decisions</w:t>
      </w:r>
      <w:r w:rsidRPr="00CC7B65">
        <w:t xml:space="preserve"> and their </w:t>
      </w:r>
      <w:r w:rsidR="00A24362">
        <w:t>influence</w:t>
      </w:r>
      <w:r w:rsidRPr="00CC7B65">
        <w:t xml:space="preserve"> in the course of human social development</w:t>
      </w:r>
      <w:r w:rsidR="00A5147C">
        <w:t xml:space="preserve"> during environmental events and disasters</w:t>
      </w:r>
      <w:r w:rsidRPr="00CC7B65">
        <w:t>.</w:t>
      </w:r>
    </w:p>
    <w:p w:rsidR="000162FC" w:rsidRPr="00CC7B65" w:rsidRDefault="000162FC" w:rsidP="000162FC">
      <w:pPr>
        <w:numPr>
          <w:ilvl w:val="0"/>
          <w:numId w:val="10"/>
        </w:numPr>
      </w:pPr>
      <w:r w:rsidRPr="00CC7B65">
        <w:t xml:space="preserve">Identify the structure and dynamics of human groups, including primary and secondary and the changes which </w:t>
      </w:r>
      <w:r w:rsidR="00A5147C">
        <w:t>take place at increasing times of stress</w:t>
      </w:r>
      <w:r w:rsidRPr="00CC7B65">
        <w:t>.</w:t>
      </w:r>
    </w:p>
    <w:p w:rsidR="000162FC" w:rsidRPr="00CC7B65" w:rsidRDefault="000162FC" w:rsidP="000162FC">
      <w:pPr>
        <w:ind w:left="1530"/>
        <w:rPr>
          <w:u w:val="single"/>
        </w:rPr>
      </w:pPr>
    </w:p>
    <w:p w:rsidR="000162FC" w:rsidRPr="00CC7B65" w:rsidRDefault="000162FC" w:rsidP="000162FC">
      <w:pPr>
        <w:numPr>
          <w:ilvl w:val="0"/>
          <w:numId w:val="3"/>
        </w:numPr>
        <w:rPr>
          <w:u w:val="single"/>
        </w:rPr>
      </w:pPr>
      <w:r w:rsidRPr="00CC7B65">
        <w:rPr>
          <w:b/>
          <w:color w:val="000000"/>
        </w:rPr>
        <w:t xml:space="preserve">Content Knowledge </w:t>
      </w:r>
      <w:r w:rsidR="00A66470">
        <w:rPr>
          <w:b/>
          <w:color w:val="000000"/>
        </w:rPr>
        <w:t>–</w:t>
      </w:r>
      <w:r w:rsidRPr="00CC7B65">
        <w:rPr>
          <w:bCs/>
          <w:color w:val="000000"/>
        </w:rPr>
        <w:t>the</w:t>
      </w:r>
      <w:r w:rsidRPr="00CC7B65">
        <w:rPr>
          <w:color w:val="000000"/>
        </w:rPr>
        <w:t xml:space="preserve"> ability to recognize and apply sociological theories, concepts and principles to the study of social phenomena.  These skills will be demonstrated through class discussion, assignments, and examinations.</w:t>
      </w:r>
    </w:p>
    <w:p w:rsidR="000162FC" w:rsidRPr="00CC7B65" w:rsidRDefault="000162FC" w:rsidP="000162FC">
      <w:pPr>
        <w:pStyle w:val="ListParagraph"/>
        <w:numPr>
          <w:ilvl w:val="0"/>
          <w:numId w:val="11"/>
        </w:numPr>
      </w:pPr>
      <w:r w:rsidRPr="00CC7B65">
        <w:t>Distinguish the functions and processes of socialization and education in</w:t>
      </w:r>
      <w:r w:rsidR="00016862">
        <w:t xml:space="preserve"> negative</w:t>
      </w:r>
      <w:r w:rsidRPr="00CC7B65">
        <w:t xml:space="preserve"> human social life</w:t>
      </w:r>
      <w:r w:rsidR="00016862">
        <w:t xml:space="preserve"> situations</w:t>
      </w:r>
      <w:r w:rsidRPr="00CC7B65">
        <w:t>.</w:t>
      </w:r>
    </w:p>
    <w:p w:rsidR="000162FC" w:rsidRPr="00CC7B65" w:rsidRDefault="000162FC" w:rsidP="000162FC">
      <w:pPr>
        <w:numPr>
          <w:ilvl w:val="0"/>
          <w:numId w:val="11"/>
        </w:numPr>
      </w:pPr>
      <w:r w:rsidRPr="00CC7B65">
        <w:t>Explain the functions and techniques of social control, including formal and informal, and analyze the causes and consequences of deviant behavior as well as society’s attempts to cope with it</w:t>
      </w:r>
      <w:r w:rsidR="00016862">
        <w:t xml:space="preserve"> during stressful times</w:t>
      </w:r>
      <w:r w:rsidRPr="00CC7B65">
        <w:t>.</w:t>
      </w:r>
    </w:p>
    <w:p w:rsidR="000162FC" w:rsidRPr="00CC7B65" w:rsidRDefault="000162FC" w:rsidP="000162FC">
      <w:pPr>
        <w:numPr>
          <w:ilvl w:val="0"/>
          <w:numId w:val="11"/>
        </w:numPr>
      </w:pPr>
      <w:r w:rsidRPr="00CC7B65">
        <w:t xml:space="preserve">Compare the </w:t>
      </w:r>
      <w:r w:rsidR="00BD5F4B">
        <w:t>socio</w:t>
      </w:r>
      <w:r w:rsidR="00A24362">
        <w:t>logical</w:t>
      </w:r>
      <w:r w:rsidRPr="00CC7B65">
        <w:t xml:space="preserve"> approaches to inequalities of class, race, ethnicity and gender and appreciate the functions of diversity in modern society.</w:t>
      </w:r>
    </w:p>
    <w:p w:rsidR="000162FC" w:rsidRPr="00CC7B65" w:rsidRDefault="000162FC" w:rsidP="000162FC">
      <w:pPr>
        <w:numPr>
          <w:ilvl w:val="0"/>
          <w:numId w:val="11"/>
        </w:numPr>
      </w:pPr>
      <w:r w:rsidRPr="00CC7B65">
        <w:t>Grasp the significance of major social trends leading to urbanization, modernization, secularization, collective behavior and social movements.</w:t>
      </w:r>
    </w:p>
    <w:p w:rsidR="000162FC" w:rsidRPr="00CC7B65" w:rsidRDefault="000162FC" w:rsidP="000162FC">
      <w:pPr>
        <w:rPr>
          <w:u w:val="single"/>
        </w:rPr>
      </w:pPr>
    </w:p>
    <w:p w:rsidR="000162FC" w:rsidRDefault="000162FC" w:rsidP="000162FC">
      <w:pPr>
        <w:contextualSpacing/>
      </w:pPr>
      <w:r w:rsidRPr="00CC7B65">
        <w:rPr>
          <w:b/>
        </w:rPr>
        <w:t>Methods of Evaluation:</w:t>
      </w:r>
      <w:r w:rsidRPr="00CC7B65">
        <w:t xml:space="preserve"> Grading of students will be conducted in a fair and impartial manner.  The best way to achieve your desired grade on this course is to attend class and participate in class discussions.  Ultimately, you are in control of the grade you receive in this course!  </w:t>
      </w:r>
    </w:p>
    <w:p w:rsidR="00634630" w:rsidRPr="00CC7B65" w:rsidRDefault="00634630" w:rsidP="000162FC">
      <w:pPr>
        <w:contextualSpacing/>
      </w:pPr>
    </w:p>
    <w:p w:rsidR="00B66243" w:rsidRPr="00634630" w:rsidRDefault="00B66243" w:rsidP="00B66243">
      <w:pPr>
        <w:pStyle w:val="Heading1"/>
        <w:rPr>
          <w:b/>
          <w:sz w:val="22"/>
          <w:szCs w:val="22"/>
        </w:rPr>
      </w:pPr>
      <w:r w:rsidRPr="00634630">
        <w:rPr>
          <w:b/>
          <w:sz w:val="22"/>
          <w:szCs w:val="22"/>
        </w:rPr>
        <w:t xml:space="preserve">Course </w:t>
      </w:r>
      <w:r w:rsidR="00634630" w:rsidRPr="00634630">
        <w:rPr>
          <w:b/>
          <w:sz w:val="22"/>
          <w:szCs w:val="22"/>
        </w:rPr>
        <w:t>Component</w:t>
      </w:r>
    </w:p>
    <w:p w:rsidR="00B66243" w:rsidRPr="001C168C" w:rsidRDefault="00B66243" w:rsidP="00B66243">
      <w:pPr>
        <w:tabs>
          <w:tab w:val="left" w:pos="4095"/>
        </w:tabs>
        <w:rPr>
          <w:sz w:val="22"/>
          <w:szCs w:val="22"/>
        </w:rPr>
      </w:pPr>
      <w:r w:rsidRPr="001C168C">
        <w:rPr>
          <w:sz w:val="22"/>
          <w:szCs w:val="22"/>
        </w:rPr>
        <w:t xml:space="preserve">The course grade will be based on a </w:t>
      </w:r>
      <w:r w:rsidR="005617F9">
        <w:rPr>
          <w:sz w:val="22"/>
          <w:szCs w:val="22"/>
        </w:rPr>
        <w:t xml:space="preserve">combination of </w:t>
      </w:r>
      <w:r w:rsidRPr="001C168C">
        <w:rPr>
          <w:sz w:val="22"/>
          <w:szCs w:val="22"/>
        </w:rPr>
        <w:t>quizzes, exams, and assignments.  The components of the course include:</w:t>
      </w:r>
    </w:p>
    <w:p w:rsidR="00B66243" w:rsidRPr="001C168C" w:rsidRDefault="007A50E6" w:rsidP="00B66243">
      <w:pPr>
        <w:numPr>
          <w:ilvl w:val="0"/>
          <w:numId w:val="1"/>
        </w:numPr>
        <w:rPr>
          <w:sz w:val="22"/>
          <w:szCs w:val="22"/>
          <w:u w:val="single"/>
        </w:rPr>
      </w:pPr>
      <w:r>
        <w:rPr>
          <w:sz w:val="22"/>
          <w:szCs w:val="22"/>
        </w:rPr>
        <w:t>1</w:t>
      </w:r>
      <w:r w:rsidR="00634630">
        <w:rPr>
          <w:sz w:val="22"/>
          <w:szCs w:val="22"/>
        </w:rPr>
        <w:t xml:space="preserve"> In-class </w:t>
      </w:r>
      <w:r>
        <w:rPr>
          <w:sz w:val="22"/>
          <w:szCs w:val="22"/>
        </w:rPr>
        <w:t>Quiz</w:t>
      </w:r>
      <w:r w:rsidR="00B66243" w:rsidRPr="001C168C">
        <w:rPr>
          <w:sz w:val="22"/>
          <w:szCs w:val="22"/>
        </w:rPr>
        <w:t xml:space="preserve">  - worth </w:t>
      </w:r>
      <w:r w:rsidR="00634630">
        <w:rPr>
          <w:sz w:val="22"/>
          <w:szCs w:val="22"/>
        </w:rPr>
        <w:t>1</w:t>
      </w:r>
      <w:r w:rsidR="00B66243">
        <w:rPr>
          <w:sz w:val="22"/>
          <w:szCs w:val="22"/>
        </w:rPr>
        <w:t>0</w:t>
      </w:r>
      <w:r w:rsidR="00B66243" w:rsidRPr="001C168C">
        <w:rPr>
          <w:sz w:val="22"/>
          <w:szCs w:val="22"/>
        </w:rPr>
        <w:t xml:space="preserve"> points </w:t>
      </w:r>
    </w:p>
    <w:p w:rsidR="00634630" w:rsidRPr="00634630" w:rsidRDefault="00634630" w:rsidP="004A38F5">
      <w:pPr>
        <w:numPr>
          <w:ilvl w:val="0"/>
          <w:numId w:val="1"/>
        </w:numPr>
        <w:rPr>
          <w:sz w:val="22"/>
          <w:szCs w:val="22"/>
          <w:u w:val="single"/>
        </w:rPr>
      </w:pPr>
      <w:r w:rsidRPr="00634630">
        <w:rPr>
          <w:sz w:val="22"/>
          <w:szCs w:val="22"/>
        </w:rPr>
        <w:t xml:space="preserve">2 outside </w:t>
      </w:r>
      <w:r w:rsidR="00B66243" w:rsidRPr="00634630">
        <w:rPr>
          <w:sz w:val="22"/>
          <w:szCs w:val="22"/>
        </w:rPr>
        <w:t>Assignments – worth</w:t>
      </w:r>
      <w:r>
        <w:rPr>
          <w:sz w:val="22"/>
          <w:szCs w:val="22"/>
        </w:rPr>
        <w:t xml:space="preserve"> 10</w:t>
      </w:r>
      <w:r w:rsidR="00B66243" w:rsidRPr="00634630">
        <w:rPr>
          <w:sz w:val="22"/>
          <w:szCs w:val="22"/>
        </w:rPr>
        <w:t xml:space="preserve"> points</w:t>
      </w:r>
      <w:r>
        <w:rPr>
          <w:sz w:val="22"/>
          <w:szCs w:val="22"/>
        </w:rPr>
        <w:t xml:space="preserve"> each</w:t>
      </w:r>
    </w:p>
    <w:p w:rsidR="00B66243" w:rsidRPr="00634630" w:rsidRDefault="007A50E6" w:rsidP="004A38F5">
      <w:pPr>
        <w:numPr>
          <w:ilvl w:val="0"/>
          <w:numId w:val="1"/>
        </w:numPr>
        <w:rPr>
          <w:sz w:val="22"/>
          <w:szCs w:val="22"/>
          <w:u w:val="single"/>
        </w:rPr>
      </w:pPr>
      <w:r>
        <w:rPr>
          <w:sz w:val="22"/>
          <w:szCs w:val="22"/>
        </w:rPr>
        <w:t>1</w:t>
      </w:r>
      <w:r w:rsidR="000D2E7B" w:rsidRPr="00634630">
        <w:rPr>
          <w:sz w:val="22"/>
          <w:szCs w:val="22"/>
        </w:rPr>
        <w:t>Essays</w:t>
      </w:r>
      <w:r>
        <w:rPr>
          <w:sz w:val="22"/>
          <w:szCs w:val="22"/>
        </w:rPr>
        <w:t xml:space="preserve"> – worth 2</w:t>
      </w:r>
      <w:r w:rsidR="00B66243" w:rsidRPr="00634630">
        <w:rPr>
          <w:sz w:val="22"/>
          <w:szCs w:val="22"/>
        </w:rPr>
        <w:t>5 points</w:t>
      </w:r>
      <w:r w:rsidR="000D2E7B" w:rsidRPr="00634630">
        <w:rPr>
          <w:sz w:val="22"/>
          <w:szCs w:val="22"/>
        </w:rPr>
        <w:t xml:space="preserve"> each</w:t>
      </w:r>
    </w:p>
    <w:p w:rsidR="00B66243" w:rsidRPr="00EA34B4" w:rsidRDefault="00B66243" w:rsidP="00B66243">
      <w:pPr>
        <w:numPr>
          <w:ilvl w:val="0"/>
          <w:numId w:val="1"/>
        </w:numPr>
        <w:rPr>
          <w:sz w:val="22"/>
          <w:szCs w:val="22"/>
          <w:u w:val="single"/>
        </w:rPr>
      </w:pPr>
      <w:r w:rsidRPr="001C168C">
        <w:rPr>
          <w:sz w:val="22"/>
          <w:szCs w:val="22"/>
        </w:rPr>
        <w:t>Final</w:t>
      </w:r>
      <w:r w:rsidR="007A50E6">
        <w:rPr>
          <w:sz w:val="22"/>
          <w:szCs w:val="22"/>
        </w:rPr>
        <w:t xml:space="preserve"> Paper – worth 35</w:t>
      </w:r>
      <w:r w:rsidRPr="001C168C">
        <w:rPr>
          <w:sz w:val="22"/>
          <w:szCs w:val="22"/>
        </w:rPr>
        <w:t xml:space="preserve"> points</w:t>
      </w:r>
    </w:p>
    <w:p w:rsidR="00B66243" w:rsidRPr="001C168C" w:rsidRDefault="00B66243" w:rsidP="00B66243">
      <w:pPr>
        <w:numPr>
          <w:ilvl w:val="0"/>
          <w:numId w:val="1"/>
        </w:numPr>
        <w:rPr>
          <w:sz w:val="22"/>
          <w:szCs w:val="22"/>
          <w:u w:val="single"/>
        </w:rPr>
      </w:pPr>
      <w:r>
        <w:rPr>
          <w:sz w:val="22"/>
          <w:szCs w:val="22"/>
        </w:rPr>
        <w:t>Class Participation – worth 10 points</w:t>
      </w:r>
    </w:p>
    <w:p w:rsidR="00B66243" w:rsidRPr="001C168C" w:rsidRDefault="00B66243" w:rsidP="00B66243">
      <w:pPr>
        <w:pStyle w:val="BodyTextIndent"/>
        <w:rPr>
          <w:sz w:val="22"/>
          <w:szCs w:val="22"/>
        </w:rPr>
      </w:pPr>
    </w:p>
    <w:p w:rsidR="00634630" w:rsidRPr="00463078" w:rsidRDefault="00634630" w:rsidP="00634630">
      <w:pPr>
        <w:pStyle w:val="BodyTextIndent"/>
        <w:ind w:left="0"/>
        <w:rPr>
          <w:b/>
          <w:sz w:val="22"/>
          <w:szCs w:val="22"/>
          <w:u w:val="single"/>
        </w:rPr>
      </w:pPr>
      <w:r w:rsidRPr="00463078">
        <w:rPr>
          <w:b/>
          <w:sz w:val="22"/>
          <w:szCs w:val="22"/>
          <w:u w:val="single"/>
        </w:rPr>
        <w:t xml:space="preserve">Grading Scale </w:t>
      </w:r>
    </w:p>
    <w:p w:rsidR="00634630" w:rsidRPr="001C168C" w:rsidRDefault="00634630" w:rsidP="00634630">
      <w:pPr>
        <w:pStyle w:val="BodyTextIndent"/>
        <w:ind w:left="0"/>
        <w:rPr>
          <w:sz w:val="22"/>
          <w:szCs w:val="22"/>
        </w:rPr>
      </w:pPr>
      <w:r w:rsidRPr="001C168C">
        <w:rPr>
          <w:sz w:val="22"/>
          <w:szCs w:val="22"/>
        </w:rPr>
        <w:t xml:space="preserve">Grades will be based on the maximum number of points available to earn.  Please note that the total number of points available to earn during the semester is subject to change depending on the number of quizzes and assignments we are able to complete.  Therefore, the grading scale listed below is an approximation and a final grading score will be posted on Blackboard at the end of the semester.  Please use the scale listed below only as a guide.  A final point total will </w:t>
      </w:r>
      <w:r>
        <w:rPr>
          <w:sz w:val="22"/>
          <w:szCs w:val="22"/>
        </w:rPr>
        <w:t>not occur until after the final</w:t>
      </w:r>
      <w:r w:rsidRPr="001C168C">
        <w:rPr>
          <w:sz w:val="22"/>
          <w:szCs w:val="22"/>
        </w:rPr>
        <w:t xml:space="preserve">. </w:t>
      </w:r>
    </w:p>
    <w:p w:rsidR="00634630" w:rsidRPr="001C168C" w:rsidRDefault="00634630" w:rsidP="00634630">
      <w:pPr>
        <w:pStyle w:val="BodyTextIndent"/>
        <w:rPr>
          <w:sz w:val="22"/>
          <w:szCs w:val="22"/>
        </w:rPr>
      </w:pPr>
      <w:r w:rsidRPr="001C168C">
        <w:rPr>
          <w:sz w:val="22"/>
          <w:szCs w:val="22"/>
        </w:rPr>
        <w:t xml:space="preserve">A= 100 to 90 </w:t>
      </w:r>
      <w:r>
        <w:rPr>
          <w:sz w:val="22"/>
          <w:szCs w:val="22"/>
        </w:rPr>
        <w:t>points</w:t>
      </w:r>
    </w:p>
    <w:p w:rsidR="00634630" w:rsidRPr="001C168C" w:rsidRDefault="00634630" w:rsidP="00634630">
      <w:pPr>
        <w:pStyle w:val="BodyTextIndent"/>
        <w:rPr>
          <w:sz w:val="22"/>
          <w:szCs w:val="22"/>
        </w:rPr>
      </w:pPr>
      <w:r w:rsidRPr="001C168C">
        <w:rPr>
          <w:sz w:val="22"/>
          <w:szCs w:val="22"/>
        </w:rPr>
        <w:lastRenderedPageBreak/>
        <w:t xml:space="preserve">B = 89 to 80 </w:t>
      </w:r>
      <w:r>
        <w:rPr>
          <w:sz w:val="22"/>
          <w:szCs w:val="22"/>
        </w:rPr>
        <w:t>points</w:t>
      </w:r>
    </w:p>
    <w:p w:rsidR="00634630" w:rsidRPr="001C168C" w:rsidRDefault="00634630" w:rsidP="00634630">
      <w:pPr>
        <w:pStyle w:val="BodyTextIndent"/>
        <w:rPr>
          <w:sz w:val="22"/>
          <w:szCs w:val="22"/>
        </w:rPr>
      </w:pPr>
      <w:r w:rsidRPr="001C168C">
        <w:rPr>
          <w:sz w:val="22"/>
          <w:szCs w:val="22"/>
        </w:rPr>
        <w:t>C = 79 to 70</w:t>
      </w:r>
      <w:r>
        <w:rPr>
          <w:sz w:val="22"/>
          <w:szCs w:val="22"/>
        </w:rPr>
        <w:t xml:space="preserve">points </w:t>
      </w:r>
    </w:p>
    <w:p w:rsidR="00634630" w:rsidRPr="001C168C" w:rsidRDefault="00634630" w:rsidP="00634630">
      <w:pPr>
        <w:pStyle w:val="BodyTextIndent"/>
        <w:rPr>
          <w:sz w:val="22"/>
          <w:szCs w:val="22"/>
        </w:rPr>
      </w:pPr>
      <w:r w:rsidRPr="001C168C">
        <w:rPr>
          <w:sz w:val="22"/>
          <w:szCs w:val="22"/>
        </w:rPr>
        <w:t xml:space="preserve">D = 69 to 60 </w:t>
      </w:r>
      <w:r>
        <w:rPr>
          <w:sz w:val="22"/>
          <w:szCs w:val="22"/>
        </w:rPr>
        <w:t>points</w:t>
      </w:r>
    </w:p>
    <w:p w:rsidR="00634630" w:rsidRPr="001C168C" w:rsidRDefault="00634630" w:rsidP="00634630">
      <w:pPr>
        <w:pStyle w:val="BodyTextIndent"/>
        <w:rPr>
          <w:sz w:val="22"/>
          <w:szCs w:val="22"/>
        </w:rPr>
      </w:pPr>
      <w:r w:rsidRPr="001C168C">
        <w:rPr>
          <w:sz w:val="22"/>
          <w:szCs w:val="22"/>
        </w:rPr>
        <w:t>F= 59</w:t>
      </w:r>
      <w:r w:rsidR="00DB2A87">
        <w:rPr>
          <w:sz w:val="22"/>
          <w:szCs w:val="22"/>
        </w:rPr>
        <w:t xml:space="preserve"> </w:t>
      </w:r>
      <w:r>
        <w:rPr>
          <w:sz w:val="22"/>
          <w:szCs w:val="22"/>
        </w:rPr>
        <w:t>points</w:t>
      </w:r>
      <w:r w:rsidRPr="001C168C">
        <w:rPr>
          <w:sz w:val="22"/>
          <w:szCs w:val="22"/>
        </w:rPr>
        <w:t xml:space="preserve"> and below </w:t>
      </w:r>
    </w:p>
    <w:p w:rsidR="00634630" w:rsidRPr="001C168C" w:rsidRDefault="00634630" w:rsidP="00634630">
      <w:pPr>
        <w:pStyle w:val="BodyTextIndent"/>
        <w:ind w:left="0"/>
        <w:rPr>
          <w:sz w:val="22"/>
          <w:szCs w:val="22"/>
        </w:rPr>
      </w:pPr>
      <w:r w:rsidRPr="001C168C">
        <w:rPr>
          <w:sz w:val="22"/>
          <w:szCs w:val="22"/>
        </w:rPr>
        <w:tab/>
      </w:r>
    </w:p>
    <w:p w:rsidR="00634630" w:rsidRPr="001C168C" w:rsidRDefault="00634630" w:rsidP="00634630">
      <w:pPr>
        <w:pStyle w:val="BodyTextIndent"/>
        <w:ind w:left="0"/>
        <w:rPr>
          <w:sz w:val="22"/>
          <w:szCs w:val="22"/>
        </w:rPr>
      </w:pPr>
      <w:r>
        <w:rPr>
          <w:sz w:val="22"/>
          <w:szCs w:val="22"/>
        </w:rPr>
        <w:t>Grades will be maintained through your name and</w:t>
      </w:r>
      <w:r w:rsidRPr="001C168C">
        <w:rPr>
          <w:sz w:val="22"/>
          <w:szCs w:val="22"/>
        </w:rPr>
        <w:t xml:space="preserve"> student identification number.  Your student identification number (not your social security number) is a 9-digit number assigned by </w:t>
      </w:r>
      <w:r>
        <w:rPr>
          <w:sz w:val="22"/>
          <w:szCs w:val="22"/>
        </w:rPr>
        <w:t>the University</w:t>
      </w:r>
      <w:r w:rsidRPr="001C168C">
        <w:rPr>
          <w:sz w:val="22"/>
          <w:szCs w:val="22"/>
        </w:rPr>
        <w:t xml:space="preserve">.  Your student identification number can be found on the left-hand corner of your unofficial transcript, which can be accessed via the “Our FAMU” website.  The number begins with a 100 or a 300.  You should locate and write it down and/or memorize it.  You </w:t>
      </w:r>
      <w:r w:rsidRPr="001C168C">
        <w:rPr>
          <w:b/>
          <w:sz w:val="22"/>
          <w:szCs w:val="22"/>
        </w:rPr>
        <w:t xml:space="preserve">will </w:t>
      </w:r>
      <w:r w:rsidRPr="001C168C">
        <w:rPr>
          <w:sz w:val="22"/>
          <w:szCs w:val="22"/>
        </w:rPr>
        <w:t xml:space="preserve">need to know your student identification number and you </w:t>
      </w:r>
      <w:r w:rsidRPr="001C168C">
        <w:rPr>
          <w:b/>
          <w:sz w:val="22"/>
          <w:szCs w:val="22"/>
        </w:rPr>
        <w:t>must</w:t>
      </w:r>
      <w:r w:rsidRPr="001C168C">
        <w:rPr>
          <w:sz w:val="22"/>
          <w:szCs w:val="22"/>
        </w:rPr>
        <w:t xml:space="preserve"> include it all work submitted.  </w:t>
      </w:r>
    </w:p>
    <w:p w:rsidR="00634630" w:rsidRPr="001C168C" w:rsidRDefault="00634630" w:rsidP="00634630">
      <w:pPr>
        <w:rPr>
          <w:sz w:val="22"/>
          <w:szCs w:val="22"/>
        </w:rPr>
      </w:pPr>
    </w:p>
    <w:p w:rsidR="00634630" w:rsidRPr="00CC7B65" w:rsidRDefault="00634630" w:rsidP="00634630">
      <w:pPr>
        <w:pStyle w:val="Heading2"/>
        <w:rPr>
          <w:b/>
          <w:sz w:val="24"/>
        </w:rPr>
      </w:pPr>
      <w:r w:rsidRPr="00CC7B65">
        <w:rPr>
          <w:b/>
          <w:sz w:val="24"/>
        </w:rPr>
        <w:t>Grading</w:t>
      </w:r>
    </w:p>
    <w:p w:rsidR="00634630" w:rsidRPr="00CC7B65" w:rsidRDefault="00634630" w:rsidP="00634630">
      <w:pPr>
        <w:pStyle w:val="BodyTextIndent"/>
        <w:ind w:left="0"/>
      </w:pPr>
      <w:r w:rsidRPr="00CC7B65">
        <w:t xml:space="preserve">Grades will be maintained through your name and student identification number.  Your student identification number (not your social security number) is a 9-digit number assigned by the University.  The number begins with a 100 or a 300.  You should locate and write it down and/or memorize it.  You </w:t>
      </w:r>
      <w:r w:rsidRPr="00CC7B65">
        <w:rPr>
          <w:b/>
        </w:rPr>
        <w:t xml:space="preserve">will </w:t>
      </w:r>
      <w:r w:rsidRPr="00CC7B65">
        <w:t xml:space="preserve">need to know your student identification number and you </w:t>
      </w:r>
      <w:r w:rsidRPr="00CC7B65">
        <w:rPr>
          <w:b/>
        </w:rPr>
        <w:t>must</w:t>
      </w:r>
      <w:r w:rsidRPr="00CC7B65">
        <w:t xml:space="preserve"> include it all work submitted.  </w:t>
      </w:r>
    </w:p>
    <w:p w:rsidR="00634630" w:rsidRPr="00CC7B65" w:rsidRDefault="00634630" w:rsidP="00634630">
      <w:pPr>
        <w:pStyle w:val="BodyTextIndent"/>
        <w:ind w:left="0"/>
      </w:pPr>
    </w:p>
    <w:p w:rsidR="00634630" w:rsidRPr="00CC7B65" w:rsidRDefault="00634630" w:rsidP="00634630">
      <w:pPr>
        <w:pStyle w:val="Heading2"/>
        <w:rPr>
          <w:sz w:val="24"/>
          <w:u w:val="none"/>
        </w:rPr>
      </w:pPr>
      <w:r w:rsidRPr="00CC7B65">
        <w:rPr>
          <w:sz w:val="24"/>
          <w:u w:val="none"/>
        </w:rPr>
        <w:t xml:space="preserve">A note about grading:  Please keep the following general grading criteria in mind when completing your work.  A grade of “A” is given for outstanding work.  In other words, the student has gone well beyond the minimum requirements of the assignment, and submitted work that is of excellent quality.  The grade of “B” is given for work that is above average and strong in all or most of the minimum criteria for the assignment.  A grade of “C” is given for work that is average and the student has met the basic minimum requirements for the assignment.  A grade of “D” is given for work that is below average and the student has almost met the minimum requirements.  A grade of “F” is assigned for poor and incomplete work for which the student has not met the minimum requirements.  Grades are not negotiable.  Grades are </w:t>
      </w:r>
      <w:r w:rsidRPr="00CC7B65">
        <w:rPr>
          <w:b/>
          <w:sz w:val="24"/>
        </w:rPr>
        <w:t>earned</w:t>
      </w:r>
      <w:r w:rsidRPr="00CC7B65">
        <w:rPr>
          <w:sz w:val="24"/>
          <w:u w:val="none"/>
        </w:rPr>
        <w:t xml:space="preserve"> on the basis of performance, not </w:t>
      </w:r>
      <w:r w:rsidRPr="00CC7B65">
        <w:rPr>
          <w:b/>
          <w:sz w:val="24"/>
        </w:rPr>
        <w:t>given</w:t>
      </w:r>
      <w:r w:rsidRPr="00CC7B65">
        <w:rPr>
          <w:sz w:val="24"/>
          <w:u w:val="none"/>
        </w:rPr>
        <w:t xml:space="preserve"> on the basis of need or effort. </w:t>
      </w:r>
    </w:p>
    <w:p w:rsidR="00634630" w:rsidRPr="00CC7B65" w:rsidRDefault="00634630" w:rsidP="00634630"/>
    <w:p w:rsidR="00634630" w:rsidRDefault="00634630" w:rsidP="00634630">
      <w:pPr>
        <w:contextualSpacing/>
        <w:rPr>
          <w:b/>
        </w:rPr>
      </w:pPr>
      <w:r w:rsidRPr="00CC7B65">
        <w:rPr>
          <w:b/>
          <w:u w:val="single"/>
        </w:rPr>
        <w:t>Blackboard</w:t>
      </w:r>
    </w:p>
    <w:p w:rsidR="00634630" w:rsidRPr="00CC7B65" w:rsidRDefault="00634630" w:rsidP="00634630">
      <w:pPr>
        <w:contextualSpacing/>
      </w:pPr>
      <w:r w:rsidRPr="00CC7B65">
        <w:t xml:space="preserve">All students are required to access the blackboard web page for this course.  The blackboard web page facilitates communication between and among us.  In addition, course materials (i.e. syllabus, assignments), grades, announcements, and class cancellations can be posted on the site.  You should log into the blackboard site regularly (daily) to check for updates, announcements, new assignments, and other pertinent information.  </w:t>
      </w:r>
    </w:p>
    <w:p w:rsidR="00B66243" w:rsidRPr="001C168C" w:rsidRDefault="00B66243" w:rsidP="00B66243">
      <w:pPr>
        <w:pStyle w:val="BodyTextIndent"/>
        <w:ind w:left="0"/>
        <w:rPr>
          <w:sz w:val="22"/>
          <w:szCs w:val="22"/>
        </w:rPr>
      </w:pPr>
    </w:p>
    <w:p w:rsidR="00B66243" w:rsidRPr="001C168C" w:rsidRDefault="00B66243" w:rsidP="00B66243">
      <w:pPr>
        <w:pStyle w:val="Heading6"/>
        <w:rPr>
          <w:sz w:val="22"/>
          <w:szCs w:val="22"/>
        </w:rPr>
      </w:pPr>
      <w:r w:rsidRPr="001C168C">
        <w:rPr>
          <w:sz w:val="22"/>
          <w:szCs w:val="22"/>
        </w:rPr>
        <w:t xml:space="preserve">In-Class Exams </w:t>
      </w:r>
    </w:p>
    <w:p w:rsidR="00B66243" w:rsidRPr="001C168C" w:rsidRDefault="00B66243" w:rsidP="00B66243">
      <w:pPr>
        <w:rPr>
          <w:b/>
          <w:bCs/>
          <w:sz w:val="22"/>
          <w:szCs w:val="22"/>
        </w:rPr>
      </w:pPr>
      <w:r w:rsidRPr="001C168C">
        <w:rPr>
          <w:sz w:val="22"/>
          <w:szCs w:val="22"/>
        </w:rPr>
        <w:t>Please adhere to the following guidelines for in-class exams.</w:t>
      </w:r>
    </w:p>
    <w:p w:rsidR="00B66243" w:rsidRPr="001C168C" w:rsidRDefault="00B66243" w:rsidP="00B66243">
      <w:pPr>
        <w:numPr>
          <w:ilvl w:val="0"/>
          <w:numId w:val="2"/>
        </w:numPr>
        <w:rPr>
          <w:b/>
          <w:bCs/>
          <w:sz w:val="22"/>
          <w:szCs w:val="22"/>
        </w:rPr>
      </w:pPr>
      <w:r w:rsidRPr="001C168C">
        <w:rPr>
          <w:sz w:val="22"/>
          <w:szCs w:val="22"/>
        </w:rPr>
        <w:t xml:space="preserve">Arrive on time.  </w:t>
      </w:r>
    </w:p>
    <w:p w:rsidR="00B66243" w:rsidRPr="001C168C" w:rsidRDefault="00B66243" w:rsidP="00B66243">
      <w:pPr>
        <w:numPr>
          <w:ilvl w:val="1"/>
          <w:numId w:val="2"/>
        </w:numPr>
        <w:rPr>
          <w:b/>
          <w:bCs/>
          <w:sz w:val="22"/>
          <w:szCs w:val="22"/>
        </w:rPr>
      </w:pPr>
      <w:r w:rsidRPr="001C168C">
        <w:rPr>
          <w:sz w:val="22"/>
          <w:szCs w:val="22"/>
        </w:rPr>
        <w:t xml:space="preserve">If you arrive after another student has finished his /her exam and left the room you, </w:t>
      </w:r>
      <w:r w:rsidRPr="001C168C">
        <w:rPr>
          <w:b/>
          <w:bCs/>
          <w:sz w:val="22"/>
          <w:szCs w:val="22"/>
        </w:rPr>
        <w:t>WILL NOT</w:t>
      </w:r>
      <w:r w:rsidRPr="001C168C">
        <w:rPr>
          <w:sz w:val="22"/>
          <w:szCs w:val="22"/>
        </w:rPr>
        <w:t xml:space="preserve"> be permitted to take the exam. </w:t>
      </w:r>
    </w:p>
    <w:p w:rsidR="00B66243" w:rsidRPr="001C168C" w:rsidRDefault="00B66243" w:rsidP="00B66243">
      <w:pPr>
        <w:numPr>
          <w:ilvl w:val="0"/>
          <w:numId w:val="2"/>
        </w:numPr>
        <w:rPr>
          <w:b/>
          <w:bCs/>
          <w:sz w:val="22"/>
          <w:szCs w:val="22"/>
        </w:rPr>
      </w:pPr>
      <w:r w:rsidRPr="001C168C">
        <w:rPr>
          <w:sz w:val="22"/>
          <w:szCs w:val="22"/>
        </w:rPr>
        <w:t xml:space="preserve">Arrive prepared.  </w:t>
      </w:r>
    </w:p>
    <w:p w:rsidR="00B66243" w:rsidRPr="001C168C" w:rsidRDefault="00B21596" w:rsidP="00B66243">
      <w:pPr>
        <w:numPr>
          <w:ilvl w:val="1"/>
          <w:numId w:val="2"/>
        </w:numPr>
        <w:rPr>
          <w:b/>
          <w:bCs/>
          <w:sz w:val="22"/>
          <w:szCs w:val="22"/>
        </w:rPr>
      </w:pPr>
      <w:r>
        <w:rPr>
          <w:sz w:val="22"/>
          <w:szCs w:val="22"/>
        </w:rPr>
        <w:t>In class e</w:t>
      </w:r>
      <w:r w:rsidR="00B66243" w:rsidRPr="001C168C">
        <w:rPr>
          <w:sz w:val="22"/>
          <w:szCs w:val="22"/>
        </w:rPr>
        <w:t xml:space="preserve">xams are given in multiple-choice format.  Bring one or two #2 pencils so that you can fill in the answer sheet. </w:t>
      </w:r>
    </w:p>
    <w:p w:rsidR="00B66243" w:rsidRPr="001C168C" w:rsidRDefault="00B66243" w:rsidP="00B66243">
      <w:pPr>
        <w:numPr>
          <w:ilvl w:val="1"/>
          <w:numId w:val="2"/>
        </w:numPr>
        <w:rPr>
          <w:b/>
          <w:bCs/>
          <w:sz w:val="22"/>
          <w:szCs w:val="22"/>
        </w:rPr>
      </w:pPr>
      <w:r w:rsidRPr="001C168C">
        <w:rPr>
          <w:sz w:val="22"/>
          <w:szCs w:val="22"/>
        </w:rPr>
        <w:t xml:space="preserve">Leave cell phones, I pods, and other noise generating devices </w:t>
      </w:r>
      <w:r w:rsidRPr="001C168C">
        <w:rPr>
          <w:b/>
          <w:bCs/>
          <w:sz w:val="22"/>
          <w:szCs w:val="22"/>
        </w:rPr>
        <w:t xml:space="preserve">AT HOME.  In other words, DO NOT bring these items to class.  Any student bringing these items to class on exam days will be asked to leave and will receive an F on their exam.  </w:t>
      </w:r>
      <w:r w:rsidRPr="001C168C">
        <w:rPr>
          <w:b/>
          <w:bCs/>
          <w:sz w:val="22"/>
          <w:szCs w:val="22"/>
        </w:rPr>
        <w:lastRenderedPageBreak/>
        <w:t>Furthermore, any students found with one or more of these prohibited devices in their possession, and/or on their person will receive an F on their exam/course.</w:t>
      </w:r>
    </w:p>
    <w:p w:rsidR="00B66243" w:rsidRPr="001C168C" w:rsidRDefault="00B66243" w:rsidP="00B66243">
      <w:pPr>
        <w:numPr>
          <w:ilvl w:val="0"/>
          <w:numId w:val="2"/>
        </w:numPr>
        <w:rPr>
          <w:b/>
          <w:bCs/>
          <w:sz w:val="22"/>
          <w:szCs w:val="22"/>
        </w:rPr>
      </w:pPr>
      <w:r w:rsidRPr="001C168C">
        <w:rPr>
          <w:sz w:val="22"/>
          <w:szCs w:val="22"/>
        </w:rPr>
        <w:t xml:space="preserve">Know your 9-digit FAMU student identification number.  </w:t>
      </w:r>
    </w:p>
    <w:p w:rsidR="00B66243" w:rsidRPr="001C168C" w:rsidRDefault="00B66243" w:rsidP="00B66243">
      <w:pPr>
        <w:numPr>
          <w:ilvl w:val="1"/>
          <w:numId w:val="2"/>
        </w:numPr>
        <w:rPr>
          <w:b/>
          <w:bCs/>
          <w:sz w:val="22"/>
          <w:szCs w:val="22"/>
        </w:rPr>
      </w:pPr>
      <w:r w:rsidRPr="001C168C">
        <w:rPr>
          <w:sz w:val="22"/>
          <w:szCs w:val="22"/>
        </w:rPr>
        <w:t xml:space="preserve">Students who fail to record their 9-digit FAMU student identification number on their exam will be penalized 10% </w:t>
      </w:r>
      <w:r>
        <w:rPr>
          <w:sz w:val="22"/>
          <w:szCs w:val="22"/>
        </w:rPr>
        <w:t xml:space="preserve">of the available </w:t>
      </w:r>
      <w:r w:rsidRPr="001C168C">
        <w:rPr>
          <w:sz w:val="22"/>
          <w:szCs w:val="22"/>
        </w:rPr>
        <w:t xml:space="preserve">points. Your social security number is </w:t>
      </w:r>
      <w:r w:rsidRPr="001C168C">
        <w:rPr>
          <w:b/>
          <w:bCs/>
          <w:sz w:val="22"/>
          <w:szCs w:val="22"/>
        </w:rPr>
        <w:t xml:space="preserve">not acceptable.  </w:t>
      </w:r>
    </w:p>
    <w:p w:rsidR="00B66243" w:rsidRPr="001C168C" w:rsidRDefault="00B66243" w:rsidP="00B66243">
      <w:pPr>
        <w:numPr>
          <w:ilvl w:val="0"/>
          <w:numId w:val="2"/>
        </w:numPr>
        <w:rPr>
          <w:b/>
          <w:bCs/>
          <w:sz w:val="22"/>
          <w:szCs w:val="22"/>
        </w:rPr>
      </w:pPr>
      <w:r w:rsidRPr="001C168C">
        <w:rPr>
          <w:sz w:val="22"/>
          <w:szCs w:val="22"/>
        </w:rPr>
        <w:t xml:space="preserve">Once the exam has been distributed, keep your eyes on your own exam, and do not talk to your classmates </w:t>
      </w:r>
      <w:r w:rsidRPr="001C168C">
        <w:rPr>
          <w:b/>
          <w:bCs/>
          <w:sz w:val="22"/>
          <w:szCs w:val="22"/>
        </w:rPr>
        <w:t xml:space="preserve">(not even to ask for a pencil) </w:t>
      </w:r>
      <w:r w:rsidRPr="001C168C">
        <w:rPr>
          <w:sz w:val="22"/>
          <w:szCs w:val="22"/>
        </w:rPr>
        <w:t>during the exam.</w:t>
      </w:r>
    </w:p>
    <w:p w:rsidR="00B66243" w:rsidRPr="001C168C" w:rsidRDefault="00B66243" w:rsidP="00B66243">
      <w:pPr>
        <w:numPr>
          <w:ilvl w:val="0"/>
          <w:numId w:val="2"/>
        </w:numPr>
        <w:rPr>
          <w:b/>
          <w:bCs/>
          <w:sz w:val="22"/>
          <w:szCs w:val="22"/>
        </w:rPr>
      </w:pPr>
      <w:r w:rsidRPr="001C168C">
        <w:rPr>
          <w:sz w:val="22"/>
          <w:szCs w:val="22"/>
        </w:rPr>
        <w:t>Please read and follow all oral and written directions.</w:t>
      </w:r>
    </w:p>
    <w:p w:rsidR="00B66243" w:rsidRPr="001C168C" w:rsidRDefault="00B66243" w:rsidP="00B66243">
      <w:pPr>
        <w:numPr>
          <w:ilvl w:val="0"/>
          <w:numId w:val="2"/>
        </w:numPr>
        <w:rPr>
          <w:b/>
          <w:bCs/>
          <w:sz w:val="22"/>
          <w:szCs w:val="22"/>
        </w:rPr>
      </w:pPr>
      <w:r w:rsidRPr="001C168C">
        <w:rPr>
          <w:sz w:val="22"/>
          <w:szCs w:val="22"/>
        </w:rPr>
        <w:t xml:space="preserve">You are not permitted to leave the room and return during the exam.  </w:t>
      </w:r>
    </w:p>
    <w:p w:rsidR="00B66243" w:rsidRPr="001C168C" w:rsidRDefault="00B66243" w:rsidP="00B66243">
      <w:pPr>
        <w:ind w:left="1440" w:hanging="1440"/>
        <w:rPr>
          <w:sz w:val="22"/>
          <w:szCs w:val="22"/>
        </w:rPr>
      </w:pPr>
    </w:p>
    <w:p w:rsidR="006E55DB" w:rsidRPr="006F190C" w:rsidRDefault="006E55DB" w:rsidP="006E55DB">
      <w:pPr>
        <w:jc w:val="center"/>
        <w:rPr>
          <w:sz w:val="20"/>
          <w:szCs w:val="20"/>
        </w:rPr>
      </w:pPr>
      <w:r w:rsidRPr="006F190C">
        <w:rPr>
          <w:sz w:val="20"/>
          <w:szCs w:val="20"/>
        </w:rPr>
        <w:t>Tentative Schedule of Class Activities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8"/>
        <w:gridCol w:w="1710"/>
        <w:gridCol w:w="4231"/>
        <w:gridCol w:w="262"/>
        <w:gridCol w:w="1915"/>
      </w:tblGrid>
      <w:tr w:rsidR="006E55DB" w:rsidRPr="006F190C" w:rsidTr="00A16049">
        <w:trPr>
          <w:trHeight w:val="872"/>
        </w:trPr>
        <w:tc>
          <w:tcPr>
            <w:tcW w:w="761" w:type="pct"/>
            <w:shd w:val="clear" w:color="auto" w:fill="auto"/>
          </w:tcPr>
          <w:p w:rsidR="006E55DB" w:rsidRPr="006F190C" w:rsidRDefault="006E55DB" w:rsidP="00A16049">
            <w:pPr>
              <w:jc w:val="center"/>
              <w:rPr>
                <w:sz w:val="20"/>
                <w:szCs w:val="20"/>
              </w:rPr>
            </w:pPr>
            <w:r w:rsidRPr="006F190C">
              <w:rPr>
                <w:sz w:val="20"/>
                <w:szCs w:val="20"/>
              </w:rPr>
              <w:t>Week</w:t>
            </w:r>
          </w:p>
        </w:tc>
        <w:tc>
          <w:tcPr>
            <w:tcW w:w="893" w:type="pct"/>
            <w:shd w:val="clear" w:color="auto" w:fill="auto"/>
          </w:tcPr>
          <w:p w:rsidR="006E55DB" w:rsidRPr="006F190C" w:rsidRDefault="006E55DB" w:rsidP="00A16049">
            <w:pPr>
              <w:jc w:val="center"/>
              <w:rPr>
                <w:sz w:val="20"/>
                <w:szCs w:val="20"/>
              </w:rPr>
            </w:pPr>
            <w:r w:rsidRPr="006F190C">
              <w:rPr>
                <w:sz w:val="20"/>
                <w:szCs w:val="20"/>
              </w:rPr>
              <w:t>Chapter(s)</w:t>
            </w:r>
          </w:p>
        </w:tc>
        <w:tc>
          <w:tcPr>
            <w:tcW w:w="2209" w:type="pct"/>
            <w:shd w:val="clear" w:color="auto" w:fill="auto"/>
          </w:tcPr>
          <w:p w:rsidR="006E55DB" w:rsidRPr="006F190C" w:rsidRDefault="006E55DB" w:rsidP="00A16049">
            <w:pPr>
              <w:jc w:val="center"/>
              <w:rPr>
                <w:sz w:val="20"/>
                <w:szCs w:val="20"/>
              </w:rPr>
            </w:pPr>
            <w:r w:rsidRPr="006F190C">
              <w:rPr>
                <w:sz w:val="20"/>
                <w:szCs w:val="20"/>
              </w:rPr>
              <w:t>Topic</w:t>
            </w:r>
          </w:p>
        </w:tc>
        <w:tc>
          <w:tcPr>
            <w:tcW w:w="137" w:type="pct"/>
            <w:shd w:val="clear" w:color="auto" w:fill="auto"/>
          </w:tcPr>
          <w:p w:rsidR="006E55DB" w:rsidRPr="006F190C" w:rsidRDefault="006E55DB" w:rsidP="00A16049">
            <w:pPr>
              <w:ind w:left="-739" w:right="-565"/>
              <w:jc w:val="center"/>
              <w:rPr>
                <w:sz w:val="20"/>
                <w:szCs w:val="20"/>
              </w:rPr>
            </w:pPr>
          </w:p>
        </w:tc>
        <w:tc>
          <w:tcPr>
            <w:tcW w:w="1000" w:type="pct"/>
            <w:shd w:val="clear" w:color="auto" w:fill="auto"/>
          </w:tcPr>
          <w:p w:rsidR="006E55DB" w:rsidRPr="006F190C" w:rsidRDefault="006E55DB" w:rsidP="00A16049">
            <w:pPr>
              <w:jc w:val="center"/>
              <w:rPr>
                <w:sz w:val="20"/>
                <w:szCs w:val="20"/>
              </w:rPr>
            </w:pPr>
            <w:r w:rsidRPr="006F190C">
              <w:rPr>
                <w:sz w:val="20"/>
                <w:szCs w:val="20"/>
              </w:rPr>
              <w:t>Assignment</w:t>
            </w:r>
          </w:p>
        </w:tc>
      </w:tr>
      <w:tr w:rsidR="006E55DB" w:rsidRPr="006F190C" w:rsidTr="00A16049">
        <w:tc>
          <w:tcPr>
            <w:tcW w:w="761" w:type="pct"/>
            <w:shd w:val="clear" w:color="auto" w:fill="auto"/>
          </w:tcPr>
          <w:p w:rsidR="006E55DB" w:rsidRPr="006F190C" w:rsidRDefault="006E55DB" w:rsidP="00A16049">
            <w:pPr>
              <w:jc w:val="center"/>
              <w:rPr>
                <w:sz w:val="20"/>
                <w:szCs w:val="20"/>
              </w:rPr>
            </w:pPr>
            <w:r w:rsidRPr="006F190C">
              <w:rPr>
                <w:sz w:val="20"/>
                <w:szCs w:val="20"/>
              </w:rPr>
              <w:t>One</w:t>
            </w:r>
          </w:p>
        </w:tc>
        <w:tc>
          <w:tcPr>
            <w:tcW w:w="893" w:type="pct"/>
            <w:shd w:val="clear" w:color="auto" w:fill="auto"/>
          </w:tcPr>
          <w:p w:rsidR="006E55DB" w:rsidRPr="006F190C" w:rsidRDefault="006E55DB" w:rsidP="00A16049">
            <w:pPr>
              <w:jc w:val="center"/>
              <w:rPr>
                <w:sz w:val="20"/>
                <w:szCs w:val="20"/>
              </w:rPr>
            </w:pPr>
            <w:r w:rsidRPr="006F190C">
              <w:rPr>
                <w:sz w:val="20"/>
                <w:szCs w:val="20"/>
              </w:rPr>
              <w:t xml:space="preserve">1 </w:t>
            </w:r>
          </w:p>
        </w:tc>
        <w:tc>
          <w:tcPr>
            <w:tcW w:w="2209" w:type="pct"/>
            <w:shd w:val="clear" w:color="auto" w:fill="auto"/>
          </w:tcPr>
          <w:p w:rsidR="006E55DB" w:rsidRPr="006F190C" w:rsidRDefault="006E55DB" w:rsidP="00A16049">
            <w:pPr>
              <w:contextualSpacing/>
              <w:rPr>
                <w:b/>
                <w:sz w:val="20"/>
                <w:szCs w:val="20"/>
              </w:rPr>
            </w:pPr>
            <w:r w:rsidRPr="006F190C">
              <w:rPr>
                <w:sz w:val="20"/>
                <w:szCs w:val="20"/>
              </w:rPr>
              <w:t>Chapter 1</w:t>
            </w:r>
            <w:r>
              <w:rPr>
                <w:sz w:val="20"/>
                <w:szCs w:val="20"/>
              </w:rPr>
              <w:t xml:space="preserve">: Introduction to </w:t>
            </w:r>
            <w:r w:rsidR="00B12692">
              <w:rPr>
                <w:sz w:val="20"/>
                <w:szCs w:val="20"/>
              </w:rPr>
              <w:t>PAR</w:t>
            </w:r>
          </w:p>
          <w:p w:rsidR="006E55DB" w:rsidRPr="006F190C" w:rsidRDefault="006E55DB" w:rsidP="00A16049">
            <w:pPr>
              <w:contextualSpacing/>
              <w:rPr>
                <w:sz w:val="20"/>
                <w:szCs w:val="20"/>
              </w:rPr>
            </w:pPr>
            <w:r w:rsidRPr="006F190C">
              <w:rPr>
                <w:sz w:val="20"/>
                <w:szCs w:val="20"/>
              </w:rPr>
              <w:t xml:space="preserve">   Due: </w:t>
            </w:r>
            <w:r>
              <w:rPr>
                <w:sz w:val="20"/>
                <w:szCs w:val="20"/>
              </w:rPr>
              <w:t>Wednesday, August 30</w:t>
            </w:r>
            <w:r w:rsidRPr="006F190C">
              <w:rPr>
                <w:sz w:val="20"/>
                <w:szCs w:val="20"/>
                <w:vertAlign w:val="superscript"/>
              </w:rPr>
              <w:t>st</w:t>
            </w:r>
            <w:r w:rsidRPr="006F190C">
              <w:rPr>
                <w:sz w:val="20"/>
                <w:szCs w:val="20"/>
              </w:rPr>
              <w:t xml:space="preserve"> (In Class)</w:t>
            </w:r>
          </w:p>
        </w:tc>
        <w:tc>
          <w:tcPr>
            <w:tcW w:w="137" w:type="pct"/>
            <w:shd w:val="clear" w:color="auto" w:fill="auto"/>
          </w:tcPr>
          <w:p w:rsidR="006E55DB" w:rsidRPr="006F190C" w:rsidRDefault="006E55DB" w:rsidP="00A16049">
            <w:pPr>
              <w:jc w:val="center"/>
              <w:rPr>
                <w:sz w:val="20"/>
                <w:szCs w:val="20"/>
              </w:rPr>
            </w:pPr>
          </w:p>
        </w:tc>
        <w:tc>
          <w:tcPr>
            <w:tcW w:w="1000" w:type="pct"/>
            <w:shd w:val="clear" w:color="auto" w:fill="auto"/>
          </w:tcPr>
          <w:p w:rsidR="006E55DB" w:rsidRPr="006F190C" w:rsidRDefault="006E55DB" w:rsidP="00A16049">
            <w:pPr>
              <w:jc w:val="center"/>
              <w:rPr>
                <w:sz w:val="20"/>
                <w:szCs w:val="20"/>
              </w:rPr>
            </w:pPr>
            <w:r w:rsidRPr="006F190C">
              <w:rPr>
                <w:sz w:val="20"/>
                <w:szCs w:val="20"/>
              </w:rPr>
              <w:t>Reading/class discussion</w:t>
            </w:r>
          </w:p>
        </w:tc>
      </w:tr>
      <w:tr w:rsidR="006E55DB" w:rsidRPr="006F190C" w:rsidTr="00A16049">
        <w:tc>
          <w:tcPr>
            <w:tcW w:w="761" w:type="pct"/>
            <w:shd w:val="clear" w:color="auto" w:fill="auto"/>
          </w:tcPr>
          <w:p w:rsidR="006E55DB" w:rsidRPr="006F190C" w:rsidRDefault="006E55DB" w:rsidP="00A16049">
            <w:pPr>
              <w:jc w:val="center"/>
              <w:rPr>
                <w:sz w:val="20"/>
                <w:szCs w:val="20"/>
              </w:rPr>
            </w:pPr>
            <w:r w:rsidRPr="006F190C">
              <w:rPr>
                <w:sz w:val="20"/>
                <w:szCs w:val="20"/>
              </w:rPr>
              <w:t>Two</w:t>
            </w:r>
          </w:p>
        </w:tc>
        <w:tc>
          <w:tcPr>
            <w:tcW w:w="893" w:type="pct"/>
            <w:shd w:val="clear" w:color="auto" w:fill="auto"/>
          </w:tcPr>
          <w:p w:rsidR="006E55DB" w:rsidRPr="006F190C" w:rsidRDefault="006E55DB" w:rsidP="00A16049">
            <w:pPr>
              <w:jc w:val="center"/>
              <w:rPr>
                <w:sz w:val="20"/>
                <w:szCs w:val="20"/>
              </w:rPr>
            </w:pPr>
            <w:r>
              <w:rPr>
                <w:sz w:val="20"/>
                <w:szCs w:val="20"/>
              </w:rPr>
              <w:t>1</w:t>
            </w:r>
          </w:p>
        </w:tc>
        <w:tc>
          <w:tcPr>
            <w:tcW w:w="2209" w:type="pct"/>
            <w:shd w:val="clear" w:color="auto" w:fill="auto"/>
          </w:tcPr>
          <w:p w:rsidR="006E55DB" w:rsidRPr="006F190C" w:rsidRDefault="006E55DB" w:rsidP="00A16049">
            <w:pPr>
              <w:rPr>
                <w:sz w:val="20"/>
                <w:szCs w:val="20"/>
              </w:rPr>
            </w:pPr>
            <w:r>
              <w:rPr>
                <w:sz w:val="20"/>
                <w:szCs w:val="20"/>
              </w:rPr>
              <w:t>Chapter 1</w:t>
            </w:r>
            <w:r w:rsidRPr="006F190C">
              <w:rPr>
                <w:sz w:val="20"/>
                <w:szCs w:val="20"/>
              </w:rPr>
              <w:t xml:space="preserve">: </w:t>
            </w:r>
            <w:r>
              <w:rPr>
                <w:sz w:val="20"/>
                <w:szCs w:val="20"/>
              </w:rPr>
              <w:t xml:space="preserve">Continues        </w:t>
            </w:r>
            <w:r w:rsidRPr="006F190C">
              <w:rPr>
                <w:sz w:val="20"/>
                <w:szCs w:val="20"/>
              </w:rPr>
              <w:t xml:space="preserve">Due: </w:t>
            </w:r>
            <w:r>
              <w:rPr>
                <w:sz w:val="20"/>
                <w:szCs w:val="20"/>
              </w:rPr>
              <w:t>Wednesday September 6</w:t>
            </w:r>
            <w:r w:rsidRPr="00A66470">
              <w:rPr>
                <w:sz w:val="20"/>
                <w:szCs w:val="20"/>
                <w:vertAlign w:val="superscript"/>
              </w:rPr>
              <w:t>th</w:t>
            </w:r>
          </w:p>
        </w:tc>
        <w:tc>
          <w:tcPr>
            <w:tcW w:w="137" w:type="pct"/>
            <w:shd w:val="clear" w:color="auto" w:fill="auto"/>
          </w:tcPr>
          <w:p w:rsidR="006E55DB" w:rsidRPr="006F190C" w:rsidRDefault="006E55DB" w:rsidP="00A16049">
            <w:pPr>
              <w:jc w:val="center"/>
              <w:rPr>
                <w:sz w:val="20"/>
                <w:szCs w:val="20"/>
              </w:rPr>
            </w:pPr>
          </w:p>
        </w:tc>
        <w:tc>
          <w:tcPr>
            <w:tcW w:w="1000" w:type="pct"/>
            <w:shd w:val="clear" w:color="auto" w:fill="auto"/>
          </w:tcPr>
          <w:p w:rsidR="006E55DB" w:rsidRPr="006F190C" w:rsidRDefault="006E55DB" w:rsidP="00A16049">
            <w:pPr>
              <w:jc w:val="center"/>
              <w:rPr>
                <w:sz w:val="20"/>
                <w:szCs w:val="20"/>
              </w:rPr>
            </w:pPr>
            <w:r w:rsidRPr="006F190C">
              <w:rPr>
                <w:sz w:val="20"/>
                <w:szCs w:val="20"/>
              </w:rPr>
              <w:t>Reading/class discussion</w:t>
            </w:r>
          </w:p>
        </w:tc>
      </w:tr>
      <w:tr w:rsidR="006E55DB" w:rsidRPr="006F190C" w:rsidTr="00A16049">
        <w:tc>
          <w:tcPr>
            <w:tcW w:w="761" w:type="pct"/>
            <w:shd w:val="clear" w:color="auto" w:fill="auto"/>
          </w:tcPr>
          <w:p w:rsidR="006E55DB" w:rsidRPr="006F190C" w:rsidRDefault="006E55DB" w:rsidP="00A16049">
            <w:pPr>
              <w:jc w:val="center"/>
              <w:rPr>
                <w:sz w:val="20"/>
                <w:szCs w:val="20"/>
              </w:rPr>
            </w:pPr>
            <w:r w:rsidRPr="006F190C">
              <w:rPr>
                <w:sz w:val="20"/>
                <w:szCs w:val="20"/>
              </w:rPr>
              <w:t>Three</w:t>
            </w:r>
          </w:p>
        </w:tc>
        <w:tc>
          <w:tcPr>
            <w:tcW w:w="893" w:type="pct"/>
            <w:shd w:val="clear" w:color="auto" w:fill="auto"/>
          </w:tcPr>
          <w:p w:rsidR="006E55DB" w:rsidRPr="006F190C" w:rsidRDefault="006E55DB" w:rsidP="00A16049">
            <w:pPr>
              <w:jc w:val="center"/>
              <w:rPr>
                <w:sz w:val="20"/>
                <w:szCs w:val="20"/>
              </w:rPr>
            </w:pPr>
            <w:r>
              <w:rPr>
                <w:sz w:val="20"/>
                <w:szCs w:val="20"/>
              </w:rPr>
              <w:t>2</w:t>
            </w:r>
          </w:p>
        </w:tc>
        <w:tc>
          <w:tcPr>
            <w:tcW w:w="2209" w:type="pct"/>
            <w:shd w:val="clear" w:color="auto" w:fill="auto"/>
          </w:tcPr>
          <w:p w:rsidR="006E55DB" w:rsidRPr="006F190C" w:rsidRDefault="006E55DB" w:rsidP="00DB2A87">
            <w:pPr>
              <w:contextualSpacing/>
              <w:rPr>
                <w:sz w:val="20"/>
                <w:szCs w:val="20"/>
              </w:rPr>
            </w:pPr>
            <w:r w:rsidRPr="006F190C">
              <w:rPr>
                <w:sz w:val="20"/>
                <w:szCs w:val="20"/>
              </w:rPr>
              <w:t xml:space="preserve">Chapter 2: </w:t>
            </w:r>
            <w:r>
              <w:rPr>
                <w:sz w:val="20"/>
                <w:szCs w:val="20"/>
              </w:rPr>
              <w:t xml:space="preserve">General Characteristics of </w:t>
            </w:r>
            <w:r w:rsidR="00B12692">
              <w:rPr>
                <w:sz w:val="20"/>
                <w:szCs w:val="20"/>
              </w:rPr>
              <w:t>PAR</w:t>
            </w:r>
            <w:r>
              <w:rPr>
                <w:sz w:val="20"/>
                <w:szCs w:val="20"/>
              </w:rPr>
              <w:t xml:space="preserve">  Due:</w:t>
            </w:r>
            <w:bookmarkStart w:id="0" w:name="_GoBack"/>
            <w:bookmarkEnd w:id="0"/>
            <w:r w:rsidR="00DB2A87">
              <w:rPr>
                <w:sz w:val="20"/>
                <w:szCs w:val="20"/>
              </w:rPr>
              <w:t xml:space="preserve"> </w:t>
            </w:r>
            <w:r>
              <w:rPr>
                <w:sz w:val="20"/>
                <w:szCs w:val="20"/>
              </w:rPr>
              <w:t>Wednesday, September 13</w:t>
            </w:r>
            <w:r w:rsidRPr="006F190C">
              <w:rPr>
                <w:sz w:val="20"/>
                <w:szCs w:val="20"/>
                <w:vertAlign w:val="superscript"/>
              </w:rPr>
              <w:t>th</w:t>
            </w:r>
          </w:p>
        </w:tc>
        <w:tc>
          <w:tcPr>
            <w:tcW w:w="137" w:type="pct"/>
            <w:shd w:val="clear" w:color="auto" w:fill="auto"/>
          </w:tcPr>
          <w:p w:rsidR="006E55DB" w:rsidRPr="006F190C" w:rsidRDefault="006E55DB" w:rsidP="00A16049">
            <w:pPr>
              <w:jc w:val="center"/>
              <w:rPr>
                <w:sz w:val="20"/>
                <w:szCs w:val="20"/>
              </w:rPr>
            </w:pPr>
          </w:p>
        </w:tc>
        <w:tc>
          <w:tcPr>
            <w:tcW w:w="1000" w:type="pct"/>
            <w:shd w:val="clear" w:color="auto" w:fill="auto"/>
          </w:tcPr>
          <w:p w:rsidR="006E55DB" w:rsidRPr="006F190C" w:rsidRDefault="007A50E6" w:rsidP="00A16049">
            <w:pPr>
              <w:jc w:val="center"/>
              <w:rPr>
                <w:sz w:val="20"/>
                <w:szCs w:val="20"/>
              </w:rPr>
            </w:pPr>
            <w:r w:rsidRPr="006F190C">
              <w:rPr>
                <w:sz w:val="20"/>
                <w:szCs w:val="20"/>
              </w:rPr>
              <w:t>Reading/class discussion</w:t>
            </w:r>
          </w:p>
        </w:tc>
      </w:tr>
      <w:tr w:rsidR="006E55DB" w:rsidRPr="006F190C" w:rsidTr="00A16049">
        <w:tc>
          <w:tcPr>
            <w:tcW w:w="761" w:type="pct"/>
            <w:shd w:val="clear" w:color="auto" w:fill="auto"/>
          </w:tcPr>
          <w:p w:rsidR="006E55DB" w:rsidRPr="006F190C" w:rsidRDefault="006E55DB" w:rsidP="00A16049">
            <w:pPr>
              <w:jc w:val="center"/>
              <w:rPr>
                <w:sz w:val="20"/>
                <w:szCs w:val="20"/>
              </w:rPr>
            </w:pPr>
            <w:r w:rsidRPr="006F190C">
              <w:rPr>
                <w:sz w:val="20"/>
                <w:szCs w:val="20"/>
              </w:rPr>
              <w:t>Four</w:t>
            </w:r>
          </w:p>
        </w:tc>
        <w:tc>
          <w:tcPr>
            <w:tcW w:w="893" w:type="pct"/>
            <w:shd w:val="clear" w:color="auto" w:fill="auto"/>
          </w:tcPr>
          <w:p w:rsidR="006E55DB" w:rsidRPr="006F190C" w:rsidRDefault="006E55DB" w:rsidP="00A16049">
            <w:pPr>
              <w:jc w:val="center"/>
              <w:rPr>
                <w:sz w:val="20"/>
                <w:szCs w:val="20"/>
              </w:rPr>
            </w:pPr>
            <w:r>
              <w:rPr>
                <w:sz w:val="20"/>
                <w:szCs w:val="20"/>
              </w:rPr>
              <w:t>2</w:t>
            </w:r>
          </w:p>
        </w:tc>
        <w:tc>
          <w:tcPr>
            <w:tcW w:w="2209" w:type="pct"/>
            <w:shd w:val="clear" w:color="auto" w:fill="auto"/>
          </w:tcPr>
          <w:p w:rsidR="006E55DB" w:rsidRPr="006F190C" w:rsidRDefault="006E55DB" w:rsidP="00A16049">
            <w:pPr>
              <w:contextualSpacing/>
              <w:rPr>
                <w:sz w:val="20"/>
                <w:szCs w:val="20"/>
              </w:rPr>
            </w:pPr>
            <w:r w:rsidRPr="006F190C">
              <w:rPr>
                <w:sz w:val="20"/>
                <w:szCs w:val="20"/>
              </w:rPr>
              <w:t xml:space="preserve">Chapter </w:t>
            </w:r>
            <w:r>
              <w:rPr>
                <w:sz w:val="20"/>
                <w:szCs w:val="20"/>
              </w:rPr>
              <w:t>2</w:t>
            </w:r>
            <w:r w:rsidRPr="006F190C">
              <w:rPr>
                <w:sz w:val="20"/>
                <w:szCs w:val="20"/>
              </w:rPr>
              <w:t xml:space="preserve">: </w:t>
            </w:r>
            <w:r>
              <w:rPr>
                <w:sz w:val="20"/>
                <w:szCs w:val="20"/>
              </w:rPr>
              <w:t>Continues</w:t>
            </w:r>
            <w:r w:rsidRPr="006F190C">
              <w:rPr>
                <w:sz w:val="20"/>
                <w:szCs w:val="20"/>
              </w:rPr>
              <w:t xml:space="preserve"> Due: </w:t>
            </w:r>
            <w:r>
              <w:rPr>
                <w:sz w:val="20"/>
                <w:szCs w:val="20"/>
              </w:rPr>
              <w:t xml:space="preserve"> Wednesday September 20</w:t>
            </w:r>
            <w:r w:rsidRPr="00A66470">
              <w:rPr>
                <w:sz w:val="20"/>
                <w:szCs w:val="20"/>
                <w:vertAlign w:val="superscript"/>
              </w:rPr>
              <w:t>th</w:t>
            </w:r>
          </w:p>
        </w:tc>
        <w:tc>
          <w:tcPr>
            <w:tcW w:w="137" w:type="pct"/>
            <w:shd w:val="clear" w:color="auto" w:fill="auto"/>
          </w:tcPr>
          <w:p w:rsidR="006E55DB" w:rsidRPr="006F190C" w:rsidRDefault="006E55DB" w:rsidP="00A16049">
            <w:pPr>
              <w:jc w:val="center"/>
              <w:rPr>
                <w:sz w:val="20"/>
                <w:szCs w:val="20"/>
              </w:rPr>
            </w:pPr>
          </w:p>
        </w:tc>
        <w:tc>
          <w:tcPr>
            <w:tcW w:w="1000" w:type="pct"/>
            <w:shd w:val="clear" w:color="auto" w:fill="auto"/>
          </w:tcPr>
          <w:p w:rsidR="006E55DB" w:rsidRPr="006F190C" w:rsidRDefault="007A50E6" w:rsidP="00A16049">
            <w:pPr>
              <w:jc w:val="center"/>
              <w:rPr>
                <w:sz w:val="20"/>
                <w:szCs w:val="20"/>
              </w:rPr>
            </w:pPr>
            <w:r w:rsidRPr="006F190C">
              <w:rPr>
                <w:sz w:val="20"/>
                <w:szCs w:val="20"/>
              </w:rPr>
              <w:t>Reading and in class quiz</w:t>
            </w:r>
          </w:p>
        </w:tc>
      </w:tr>
      <w:tr w:rsidR="006E55DB" w:rsidRPr="006F190C" w:rsidTr="00A16049">
        <w:tc>
          <w:tcPr>
            <w:tcW w:w="761" w:type="pct"/>
            <w:shd w:val="clear" w:color="auto" w:fill="auto"/>
          </w:tcPr>
          <w:p w:rsidR="006E55DB" w:rsidRPr="006F190C" w:rsidRDefault="006E55DB" w:rsidP="00A16049">
            <w:pPr>
              <w:jc w:val="center"/>
              <w:rPr>
                <w:sz w:val="20"/>
                <w:szCs w:val="20"/>
              </w:rPr>
            </w:pPr>
            <w:r w:rsidRPr="006F190C">
              <w:rPr>
                <w:sz w:val="20"/>
                <w:szCs w:val="20"/>
              </w:rPr>
              <w:t>Five</w:t>
            </w:r>
          </w:p>
        </w:tc>
        <w:tc>
          <w:tcPr>
            <w:tcW w:w="893" w:type="pct"/>
            <w:shd w:val="clear" w:color="auto" w:fill="auto"/>
          </w:tcPr>
          <w:p w:rsidR="006E55DB" w:rsidRPr="006F190C" w:rsidRDefault="006E55DB" w:rsidP="00A16049">
            <w:pPr>
              <w:jc w:val="center"/>
              <w:rPr>
                <w:sz w:val="20"/>
                <w:szCs w:val="20"/>
              </w:rPr>
            </w:pPr>
            <w:r>
              <w:rPr>
                <w:sz w:val="20"/>
                <w:szCs w:val="20"/>
              </w:rPr>
              <w:t>3</w:t>
            </w:r>
          </w:p>
        </w:tc>
        <w:tc>
          <w:tcPr>
            <w:tcW w:w="2209" w:type="pct"/>
            <w:shd w:val="clear" w:color="auto" w:fill="auto"/>
          </w:tcPr>
          <w:p w:rsidR="006E55DB" w:rsidRPr="006F190C" w:rsidRDefault="006E55DB" w:rsidP="00A5147C">
            <w:pPr>
              <w:tabs>
                <w:tab w:val="left" w:pos="4590"/>
              </w:tabs>
              <w:contextualSpacing/>
              <w:rPr>
                <w:sz w:val="20"/>
                <w:szCs w:val="20"/>
              </w:rPr>
            </w:pPr>
            <w:r>
              <w:rPr>
                <w:sz w:val="20"/>
                <w:szCs w:val="20"/>
              </w:rPr>
              <w:t xml:space="preserve">Chapter 3: An Overview of </w:t>
            </w:r>
            <w:r w:rsidR="00A5147C">
              <w:rPr>
                <w:sz w:val="20"/>
                <w:szCs w:val="20"/>
              </w:rPr>
              <w:t xml:space="preserve"> PAR</w:t>
            </w:r>
            <w:r>
              <w:rPr>
                <w:sz w:val="20"/>
                <w:szCs w:val="20"/>
              </w:rPr>
              <w:t xml:space="preserve"> Theory   </w:t>
            </w:r>
            <w:r w:rsidRPr="006F190C">
              <w:rPr>
                <w:sz w:val="20"/>
                <w:szCs w:val="20"/>
              </w:rPr>
              <w:t xml:space="preserve"> Due: </w:t>
            </w:r>
            <w:r>
              <w:rPr>
                <w:sz w:val="20"/>
                <w:szCs w:val="20"/>
              </w:rPr>
              <w:t>Wednesday September 27</w:t>
            </w:r>
            <w:r w:rsidRPr="00A66470">
              <w:rPr>
                <w:sz w:val="20"/>
                <w:szCs w:val="20"/>
                <w:vertAlign w:val="superscript"/>
              </w:rPr>
              <w:t>th</w:t>
            </w:r>
          </w:p>
        </w:tc>
        <w:tc>
          <w:tcPr>
            <w:tcW w:w="137" w:type="pct"/>
            <w:shd w:val="clear" w:color="auto" w:fill="auto"/>
          </w:tcPr>
          <w:p w:rsidR="006E55DB" w:rsidRPr="006F190C" w:rsidRDefault="006E55DB" w:rsidP="00A16049">
            <w:pPr>
              <w:jc w:val="center"/>
              <w:rPr>
                <w:sz w:val="20"/>
                <w:szCs w:val="20"/>
              </w:rPr>
            </w:pPr>
          </w:p>
        </w:tc>
        <w:tc>
          <w:tcPr>
            <w:tcW w:w="1000" w:type="pct"/>
            <w:shd w:val="clear" w:color="auto" w:fill="auto"/>
          </w:tcPr>
          <w:p w:rsidR="006E55DB" w:rsidRPr="006F190C" w:rsidRDefault="007A50E6" w:rsidP="00A16049">
            <w:pPr>
              <w:jc w:val="center"/>
              <w:rPr>
                <w:sz w:val="20"/>
                <w:szCs w:val="20"/>
              </w:rPr>
            </w:pPr>
            <w:r w:rsidRPr="006F190C">
              <w:rPr>
                <w:sz w:val="20"/>
                <w:szCs w:val="20"/>
              </w:rPr>
              <w:t>Reading/class discussion</w:t>
            </w:r>
          </w:p>
        </w:tc>
      </w:tr>
      <w:tr w:rsidR="006E55DB" w:rsidRPr="006F190C" w:rsidTr="00A16049">
        <w:tc>
          <w:tcPr>
            <w:tcW w:w="761" w:type="pct"/>
            <w:shd w:val="clear" w:color="auto" w:fill="auto"/>
          </w:tcPr>
          <w:p w:rsidR="006E55DB" w:rsidRPr="006F190C" w:rsidRDefault="006E55DB" w:rsidP="00A16049">
            <w:pPr>
              <w:jc w:val="center"/>
              <w:rPr>
                <w:sz w:val="20"/>
                <w:szCs w:val="20"/>
              </w:rPr>
            </w:pPr>
            <w:r w:rsidRPr="006F190C">
              <w:rPr>
                <w:sz w:val="20"/>
                <w:szCs w:val="20"/>
              </w:rPr>
              <w:t>Six</w:t>
            </w:r>
          </w:p>
        </w:tc>
        <w:tc>
          <w:tcPr>
            <w:tcW w:w="893" w:type="pct"/>
            <w:shd w:val="clear" w:color="auto" w:fill="auto"/>
          </w:tcPr>
          <w:p w:rsidR="006E55DB" w:rsidRPr="006F190C" w:rsidRDefault="006E55DB" w:rsidP="00A16049">
            <w:pPr>
              <w:jc w:val="center"/>
              <w:rPr>
                <w:sz w:val="20"/>
                <w:szCs w:val="20"/>
              </w:rPr>
            </w:pPr>
            <w:r>
              <w:rPr>
                <w:sz w:val="20"/>
                <w:szCs w:val="20"/>
              </w:rPr>
              <w:t>4</w:t>
            </w:r>
          </w:p>
        </w:tc>
        <w:tc>
          <w:tcPr>
            <w:tcW w:w="2209" w:type="pct"/>
            <w:shd w:val="clear" w:color="auto" w:fill="auto"/>
          </w:tcPr>
          <w:p w:rsidR="006E55DB" w:rsidRPr="006F190C" w:rsidRDefault="0077387A" w:rsidP="0077387A">
            <w:pPr>
              <w:contextualSpacing/>
              <w:rPr>
                <w:sz w:val="20"/>
                <w:szCs w:val="20"/>
              </w:rPr>
            </w:pPr>
            <w:r>
              <w:rPr>
                <w:sz w:val="20"/>
                <w:szCs w:val="20"/>
              </w:rPr>
              <w:t>Chapter 3</w:t>
            </w:r>
            <w:r w:rsidR="006E55DB">
              <w:rPr>
                <w:sz w:val="20"/>
                <w:szCs w:val="20"/>
              </w:rPr>
              <w:t xml:space="preserve">: </w:t>
            </w:r>
            <w:r w:rsidR="00B12692">
              <w:rPr>
                <w:sz w:val="20"/>
                <w:szCs w:val="20"/>
              </w:rPr>
              <w:t>PAR</w:t>
            </w:r>
            <w:r>
              <w:rPr>
                <w:sz w:val="20"/>
                <w:szCs w:val="20"/>
              </w:rPr>
              <w:t xml:space="preserve"> theory continues</w:t>
            </w:r>
            <w:r w:rsidR="006E55DB">
              <w:rPr>
                <w:sz w:val="20"/>
                <w:szCs w:val="20"/>
              </w:rPr>
              <w:t>;</w:t>
            </w:r>
            <w:r>
              <w:rPr>
                <w:sz w:val="20"/>
                <w:szCs w:val="20"/>
              </w:rPr>
              <w:t xml:space="preserve">  </w:t>
            </w:r>
            <w:r w:rsidR="006E55DB">
              <w:rPr>
                <w:sz w:val="20"/>
                <w:szCs w:val="20"/>
              </w:rPr>
              <w:t xml:space="preserve"> </w:t>
            </w:r>
            <w:r w:rsidR="006E55DB" w:rsidRPr="006F190C">
              <w:rPr>
                <w:sz w:val="20"/>
                <w:szCs w:val="20"/>
              </w:rPr>
              <w:t xml:space="preserve"> Due: </w:t>
            </w:r>
            <w:r w:rsidR="006E55DB">
              <w:rPr>
                <w:sz w:val="20"/>
                <w:szCs w:val="20"/>
              </w:rPr>
              <w:t>Wednesday October 4</w:t>
            </w:r>
            <w:r w:rsidR="006E55DB" w:rsidRPr="006F190C">
              <w:rPr>
                <w:sz w:val="20"/>
                <w:szCs w:val="20"/>
                <w:vertAlign w:val="superscript"/>
              </w:rPr>
              <w:t>th</w:t>
            </w:r>
          </w:p>
        </w:tc>
        <w:tc>
          <w:tcPr>
            <w:tcW w:w="137" w:type="pct"/>
            <w:shd w:val="clear" w:color="auto" w:fill="auto"/>
          </w:tcPr>
          <w:p w:rsidR="006E55DB" w:rsidRPr="006F190C" w:rsidRDefault="006E55DB" w:rsidP="00A16049">
            <w:pPr>
              <w:jc w:val="center"/>
              <w:rPr>
                <w:sz w:val="20"/>
                <w:szCs w:val="20"/>
              </w:rPr>
            </w:pPr>
          </w:p>
        </w:tc>
        <w:tc>
          <w:tcPr>
            <w:tcW w:w="1000" w:type="pct"/>
            <w:shd w:val="clear" w:color="auto" w:fill="auto"/>
          </w:tcPr>
          <w:p w:rsidR="006E55DB" w:rsidRPr="006F190C" w:rsidRDefault="008345FD" w:rsidP="008345FD">
            <w:pPr>
              <w:contextualSpacing/>
              <w:rPr>
                <w:sz w:val="20"/>
                <w:szCs w:val="20"/>
              </w:rPr>
            </w:pPr>
            <w:r>
              <w:rPr>
                <w:sz w:val="20"/>
                <w:szCs w:val="20"/>
              </w:rPr>
              <w:t>1</w:t>
            </w:r>
            <w:r w:rsidRPr="008345FD">
              <w:rPr>
                <w:sz w:val="20"/>
                <w:szCs w:val="20"/>
                <w:vertAlign w:val="superscript"/>
              </w:rPr>
              <w:t>st</w:t>
            </w:r>
            <w:r>
              <w:rPr>
                <w:sz w:val="20"/>
                <w:szCs w:val="20"/>
              </w:rPr>
              <w:t xml:space="preserve"> outside assignment</w:t>
            </w:r>
          </w:p>
        </w:tc>
      </w:tr>
      <w:tr w:rsidR="006E55DB" w:rsidRPr="006F190C" w:rsidTr="00A16049">
        <w:tc>
          <w:tcPr>
            <w:tcW w:w="761" w:type="pct"/>
            <w:shd w:val="clear" w:color="auto" w:fill="auto"/>
          </w:tcPr>
          <w:p w:rsidR="006E55DB" w:rsidRPr="006F190C" w:rsidRDefault="006E55DB" w:rsidP="00A16049">
            <w:pPr>
              <w:jc w:val="center"/>
              <w:rPr>
                <w:sz w:val="20"/>
                <w:szCs w:val="20"/>
              </w:rPr>
            </w:pPr>
            <w:r w:rsidRPr="006F190C">
              <w:rPr>
                <w:sz w:val="20"/>
                <w:szCs w:val="20"/>
              </w:rPr>
              <w:t>Seven</w:t>
            </w:r>
          </w:p>
        </w:tc>
        <w:tc>
          <w:tcPr>
            <w:tcW w:w="893" w:type="pct"/>
            <w:shd w:val="clear" w:color="auto" w:fill="auto"/>
          </w:tcPr>
          <w:p w:rsidR="006E55DB" w:rsidRPr="006F190C" w:rsidRDefault="006E55DB" w:rsidP="00A16049">
            <w:pPr>
              <w:jc w:val="center"/>
              <w:rPr>
                <w:sz w:val="20"/>
                <w:szCs w:val="20"/>
              </w:rPr>
            </w:pPr>
            <w:r>
              <w:rPr>
                <w:sz w:val="20"/>
                <w:szCs w:val="20"/>
              </w:rPr>
              <w:t>5</w:t>
            </w:r>
          </w:p>
        </w:tc>
        <w:tc>
          <w:tcPr>
            <w:tcW w:w="2209" w:type="pct"/>
            <w:shd w:val="clear" w:color="auto" w:fill="auto"/>
          </w:tcPr>
          <w:p w:rsidR="006E55DB" w:rsidRPr="006F190C" w:rsidRDefault="006E55DB" w:rsidP="00003C3D">
            <w:pPr>
              <w:rPr>
                <w:sz w:val="20"/>
                <w:szCs w:val="20"/>
              </w:rPr>
            </w:pPr>
            <w:r w:rsidRPr="006F190C">
              <w:rPr>
                <w:sz w:val="20"/>
                <w:szCs w:val="20"/>
              </w:rPr>
              <w:t>Chapter 5</w:t>
            </w:r>
            <w:r>
              <w:rPr>
                <w:sz w:val="20"/>
                <w:szCs w:val="20"/>
              </w:rPr>
              <w:t xml:space="preserve">: </w:t>
            </w:r>
            <w:r w:rsidR="00B12692">
              <w:rPr>
                <w:sz w:val="20"/>
                <w:szCs w:val="20"/>
              </w:rPr>
              <w:t>PAR</w:t>
            </w:r>
            <w:r>
              <w:rPr>
                <w:sz w:val="20"/>
                <w:szCs w:val="20"/>
              </w:rPr>
              <w:t xml:space="preserve">; </w:t>
            </w:r>
            <w:r w:rsidR="00003C3D">
              <w:rPr>
                <w:sz w:val="20"/>
                <w:szCs w:val="20"/>
              </w:rPr>
              <w:t>community research</w:t>
            </w:r>
            <w:r>
              <w:rPr>
                <w:sz w:val="20"/>
                <w:szCs w:val="20"/>
              </w:rPr>
              <w:t xml:space="preserve">  </w:t>
            </w:r>
            <w:r w:rsidRPr="006F190C">
              <w:rPr>
                <w:sz w:val="20"/>
                <w:szCs w:val="20"/>
              </w:rPr>
              <w:t xml:space="preserve"> Due: </w:t>
            </w:r>
            <w:r>
              <w:rPr>
                <w:sz w:val="20"/>
                <w:szCs w:val="20"/>
              </w:rPr>
              <w:t>Wednesday October 11</w:t>
            </w:r>
            <w:r w:rsidRPr="00A66470">
              <w:rPr>
                <w:sz w:val="20"/>
                <w:szCs w:val="20"/>
                <w:vertAlign w:val="superscript"/>
              </w:rPr>
              <w:t>th</w:t>
            </w:r>
          </w:p>
        </w:tc>
        <w:tc>
          <w:tcPr>
            <w:tcW w:w="137" w:type="pct"/>
            <w:shd w:val="clear" w:color="auto" w:fill="auto"/>
          </w:tcPr>
          <w:p w:rsidR="006E55DB" w:rsidRPr="006F190C" w:rsidRDefault="006E55DB" w:rsidP="00A16049">
            <w:pPr>
              <w:jc w:val="center"/>
              <w:rPr>
                <w:sz w:val="20"/>
                <w:szCs w:val="20"/>
              </w:rPr>
            </w:pPr>
          </w:p>
        </w:tc>
        <w:tc>
          <w:tcPr>
            <w:tcW w:w="1000" w:type="pct"/>
            <w:shd w:val="clear" w:color="auto" w:fill="auto"/>
          </w:tcPr>
          <w:p w:rsidR="006E55DB" w:rsidRPr="006F190C" w:rsidRDefault="008345FD" w:rsidP="00A16049">
            <w:pPr>
              <w:jc w:val="center"/>
              <w:rPr>
                <w:sz w:val="20"/>
                <w:szCs w:val="20"/>
              </w:rPr>
            </w:pPr>
            <w:r w:rsidRPr="006F190C">
              <w:rPr>
                <w:sz w:val="20"/>
                <w:szCs w:val="20"/>
              </w:rPr>
              <w:t>Reading/class discussion</w:t>
            </w:r>
          </w:p>
        </w:tc>
      </w:tr>
      <w:tr w:rsidR="006E55DB" w:rsidRPr="006F190C" w:rsidTr="00A16049">
        <w:tc>
          <w:tcPr>
            <w:tcW w:w="761" w:type="pct"/>
            <w:shd w:val="clear" w:color="auto" w:fill="auto"/>
          </w:tcPr>
          <w:p w:rsidR="006E55DB" w:rsidRPr="006F190C" w:rsidRDefault="006E55DB" w:rsidP="00A16049">
            <w:pPr>
              <w:jc w:val="center"/>
              <w:rPr>
                <w:sz w:val="20"/>
                <w:szCs w:val="20"/>
              </w:rPr>
            </w:pPr>
            <w:r w:rsidRPr="006F190C">
              <w:rPr>
                <w:sz w:val="20"/>
                <w:szCs w:val="20"/>
              </w:rPr>
              <w:t>Eight</w:t>
            </w:r>
          </w:p>
        </w:tc>
        <w:tc>
          <w:tcPr>
            <w:tcW w:w="893" w:type="pct"/>
            <w:shd w:val="clear" w:color="auto" w:fill="auto"/>
          </w:tcPr>
          <w:p w:rsidR="006E55DB" w:rsidRPr="006F190C" w:rsidRDefault="006E55DB" w:rsidP="00A16049">
            <w:pPr>
              <w:jc w:val="center"/>
              <w:rPr>
                <w:sz w:val="20"/>
                <w:szCs w:val="20"/>
              </w:rPr>
            </w:pPr>
            <w:r>
              <w:rPr>
                <w:sz w:val="20"/>
                <w:szCs w:val="20"/>
              </w:rPr>
              <w:t>6</w:t>
            </w:r>
          </w:p>
        </w:tc>
        <w:tc>
          <w:tcPr>
            <w:tcW w:w="2209" w:type="pct"/>
            <w:shd w:val="clear" w:color="auto" w:fill="auto"/>
          </w:tcPr>
          <w:p w:rsidR="006E55DB" w:rsidRPr="006F190C" w:rsidRDefault="0077387A" w:rsidP="00696C85">
            <w:pPr>
              <w:contextualSpacing/>
              <w:rPr>
                <w:sz w:val="20"/>
                <w:szCs w:val="20"/>
              </w:rPr>
            </w:pPr>
            <w:r>
              <w:rPr>
                <w:sz w:val="20"/>
                <w:szCs w:val="20"/>
              </w:rPr>
              <w:t>Chapter 5</w:t>
            </w:r>
            <w:r w:rsidR="006E55DB" w:rsidRPr="006F190C">
              <w:rPr>
                <w:sz w:val="20"/>
                <w:szCs w:val="20"/>
              </w:rPr>
              <w:t xml:space="preserve">: </w:t>
            </w:r>
            <w:r w:rsidR="00B12692">
              <w:rPr>
                <w:sz w:val="20"/>
                <w:szCs w:val="20"/>
              </w:rPr>
              <w:t>PAR</w:t>
            </w:r>
            <w:r w:rsidR="006E55DB">
              <w:rPr>
                <w:sz w:val="20"/>
                <w:szCs w:val="20"/>
              </w:rPr>
              <w:t xml:space="preserve">; </w:t>
            </w:r>
            <w:r w:rsidR="00696C85">
              <w:rPr>
                <w:sz w:val="20"/>
                <w:szCs w:val="20"/>
              </w:rPr>
              <w:t xml:space="preserve">continues.   </w:t>
            </w:r>
            <w:r w:rsidR="006E55DB" w:rsidRPr="006F190C">
              <w:rPr>
                <w:sz w:val="20"/>
                <w:szCs w:val="20"/>
              </w:rPr>
              <w:t xml:space="preserve">Due: </w:t>
            </w:r>
            <w:r w:rsidR="006E55DB">
              <w:rPr>
                <w:sz w:val="20"/>
                <w:szCs w:val="20"/>
              </w:rPr>
              <w:t>Wednesday October 18</w:t>
            </w:r>
            <w:r w:rsidR="006E55DB" w:rsidRPr="006F190C">
              <w:rPr>
                <w:sz w:val="20"/>
                <w:szCs w:val="20"/>
                <w:vertAlign w:val="superscript"/>
              </w:rPr>
              <w:t>th</w:t>
            </w:r>
          </w:p>
        </w:tc>
        <w:tc>
          <w:tcPr>
            <w:tcW w:w="137" w:type="pct"/>
            <w:shd w:val="clear" w:color="auto" w:fill="auto"/>
          </w:tcPr>
          <w:p w:rsidR="006E55DB" w:rsidRPr="006F190C" w:rsidRDefault="006E55DB" w:rsidP="00A16049">
            <w:pPr>
              <w:jc w:val="center"/>
              <w:rPr>
                <w:sz w:val="20"/>
                <w:szCs w:val="20"/>
              </w:rPr>
            </w:pPr>
          </w:p>
        </w:tc>
        <w:tc>
          <w:tcPr>
            <w:tcW w:w="1000" w:type="pct"/>
            <w:shd w:val="clear" w:color="auto" w:fill="auto"/>
          </w:tcPr>
          <w:p w:rsidR="006E55DB" w:rsidRPr="006F190C" w:rsidRDefault="007A50E6" w:rsidP="00A16049">
            <w:pPr>
              <w:jc w:val="center"/>
              <w:rPr>
                <w:sz w:val="20"/>
                <w:szCs w:val="20"/>
              </w:rPr>
            </w:pPr>
            <w:r>
              <w:rPr>
                <w:sz w:val="20"/>
                <w:szCs w:val="20"/>
              </w:rPr>
              <w:t>Essay #1</w:t>
            </w:r>
          </w:p>
        </w:tc>
      </w:tr>
      <w:tr w:rsidR="006E55DB" w:rsidRPr="006F190C" w:rsidTr="00A16049">
        <w:tc>
          <w:tcPr>
            <w:tcW w:w="761" w:type="pct"/>
            <w:shd w:val="clear" w:color="auto" w:fill="auto"/>
          </w:tcPr>
          <w:p w:rsidR="006E55DB" w:rsidRPr="006F190C" w:rsidRDefault="006E55DB" w:rsidP="00A16049">
            <w:pPr>
              <w:jc w:val="center"/>
              <w:rPr>
                <w:sz w:val="20"/>
                <w:szCs w:val="20"/>
              </w:rPr>
            </w:pPr>
            <w:r w:rsidRPr="006F190C">
              <w:rPr>
                <w:sz w:val="20"/>
                <w:szCs w:val="20"/>
              </w:rPr>
              <w:t>Nine</w:t>
            </w:r>
          </w:p>
        </w:tc>
        <w:tc>
          <w:tcPr>
            <w:tcW w:w="893" w:type="pct"/>
            <w:shd w:val="clear" w:color="auto" w:fill="auto"/>
          </w:tcPr>
          <w:p w:rsidR="006E55DB" w:rsidRPr="006F190C" w:rsidRDefault="006E55DB" w:rsidP="00A16049">
            <w:pPr>
              <w:jc w:val="center"/>
              <w:rPr>
                <w:sz w:val="20"/>
                <w:szCs w:val="20"/>
              </w:rPr>
            </w:pPr>
            <w:r>
              <w:rPr>
                <w:sz w:val="20"/>
                <w:szCs w:val="20"/>
              </w:rPr>
              <w:t xml:space="preserve">8 </w:t>
            </w:r>
          </w:p>
        </w:tc>
        <w:tc>
          <w:tcPr>
            <w:tcW w:w="2209" w:type="pct"/>
            <w:shd w:val="clear" w:color="auto" w:fill="auto"/>
          </w:tcPr>
          <w:p w:rsidR="006E55DB" w:rsidRPr="006F190C" w:rsidRDefault="006E55DB" w:rsidP="00003C3D">
            <w:pPr>
              <w:contextualSpacing/>
              <w:rPr>
                <w:sz w:val="20"/>
                <w:szCs w:val="20"/>
              </w:rPr>
            </w:pPr>
            <w:r>
              <w:rPr>
                <w:sz w:val="20"/>
                <w:szCs w:val="20"/>
              </w:rPr>
              <w:t>Chapter 6</w:t>
            </w:r>
            <w:r w:rsidRPr="006F190C">
              <w:rPr>
                <w:sz w:val="20"/>
                <w:szCs w:val="20"/>
              </w:rPr>
              <w:t xml:space="preserve">: </w:t>
            </w:r>
            <w:r w:rsidR="00003C3D">
              <w:rPr>
                <w:sz w:val="20"/>
                <w:szCs w:val="20"/>
              </w:rPr>
              <w:t>PAR and the use of politics   Due:  Wednesday October 25th</w:t>
            </w:r>
          </w:p>
        </w:tc>
        <w:tc>
          <w:tcPr>
            <w:tcW w:w="137" w:type="pct"/>
            <w:shd w:val="clear" w:color="auto" w:fill="auto"/>
          </w:tcPr>
          <w:p w:rsidR="006E55DB" w:rsidRPr="006F190C" w:rsidRDefault="006E55DB" w:rsidP="00A16049">
            <w:pPr>
              <w:jc w:val="center"/>
              <w:rPr>
                <w:sz w:val="20"/>
                <w:szCs w:val="20"/>
              </w:rPr>
            </w:pPr>
          </w:p>
        </w:tc>
        <w:tc>
          <w:tcPr>
            <w:tcW w:w="1000" w:type="pct"/>
            <w:shd w:val="clear" w:color="auto" w:fill="auto"/>
          </w:tcPr>
          <w:p w:rsidR="006E55DB" w:rsidRPr="006F190C" w:rsidRDefault="006E55DB" w:rsidP="00A16049">
            <w:pPr>
              <w:contextualSpacing/>
              <w:rPr>
                <w:sz w:val="20"/>
                <w:szCs w:val="20"/>
              </w:rPr>
            </w:pPr>
            <w:r w:rsidRPr="006F190C">
              <w:rPr>
                <w:sz w:val="20"/>
                <w:szCs w:val="20"/>
              </w:rPr>
              <w:t>Reading/class discussion</w:t>
            </w:r>
          </w:p>
        </w:tc>
      </w:tr>
      <w:tr w:rsidR="006E55DB" w:rsidRPr="006F190C" w:rsidTr="00A16049">
        <w:tc>
          <w:tcPr>
            <w:tcW w:w="761" w:type="pct"/>
            <w:shd w:val="clear" w:color="auto" w:fill="auto"/>
          </w:tcPr>
          <w:p w:rsidR="006E55DB" w:rsidRPr="006F190C" w:rsidRDefault="006E55DB" w:rsidP="00A16049">
            <w:pPr>
              <w:jc w:val="center"/>
              <w:rPr>
                <w:sz w:val="20"/>
                <w:szCs w:val="20"/>
              </w:rPr>
            </w:pPr>
            <w:r w:rsidRPr="006F190C">
              <w:rPr>
                <w:sz w:val="20"/>
                <w:szCs w:val="20"/>
              </w:rPr>
              <w:t>Ten</w:t>
            </w:r>
          </w:p>
        </w:tc>
        <w:tc>
          <w:tcPr>
            <w:tcW w:w="893" w:type="pct"/>
            <w:shd w:val="clear" w:color="auto" w:fill="auto"/>
          </w:tcPr>
          <w:p w:rsidR="006E55DB" w:rsidRPr="006F190C" w:rsidRDefault="006E55DB" w:rsidP="00A16049">
            <w:pPr>
              <w:jc w:val="center"/>
              <w:rPr>
                <w:sz w:val="20"/>
                <w:szCs w:val="20"/>
              </w:rPr>
            </w:pPr>
            <w:r>
              <w:rPr>
                <w:sz w:val="20"/>
                <w:szCs w:val="20"/>
              </w:rPr>
              <w:t xml:space="preserve">9 </w:t>
            </w:r>
          </w:p>
        </w:tc>
        <w:tc>
          <w:tcPr>
            <w:tcW w:w="2209" w:type="pct"/>
            <w:shd w:val="clear" w:color="auto" w:fill="auto"/>
          </w:tcPr>
          <w:p w:rsidR="006E55DB" w:rsidRPr="006F190C" w:rsidRDefault="00696C85" w:rsidP="00D2067A">
            <w:pPr>
              <w:rPr>
                <w:sz w:val="20"/>
                <w:szCs w:val="20"/>
              </w:rPr>
            </w:pPr>
            <w:r>
              <w:rPr>
                <w:sz w:val="20"/>
                <w:szCs w:val="20"/>
              </w:rPr>
              <w:t xml:space="preserve">Chapter 7:  PAR and Community Events.  </w:t>
            </w:r>
            <w:r w:rsidR="006E55DB" w:rsidRPr="006F190C">
              <w:rPr>
                <w:sz w:val="20"/>
                <w:szCs w:val="20"/>
              </w:rPr>
              <w:t xml:space="preserve">Due: </w:t>
            </w:r>
            <w:r w:rsidR="006E55DB">
              <w:rPr>
                <w:sz w:val="20"/>
                <w:szCs w:val="20"/>
              </w:rPr>
              <w:t>Wednesday</w:t>
            </w:r>
            <w:r w:rsidR="00003C3D">
              <w:rPr>
                <w:sz w:val="20"/>
                <w:szCs w:val="20"/>
              </w:rPr>
              <w:t xml:space="preserve"> </w:t>
            </w:r>
            <w:r w:rsidR="006E55DB">
              <w:rPr>
                <w:sz w:val="20"/>
                <w:szCs w:val="20"/>
              </w:rPr>
              <w:t xml:space="preserve"> November 1</w:t>
            </w:r>
            <w:r w:rsidR="00003C3D">
              <w:rPr>
                <w:sz w:val="20"/>
                <w:szCs w:val="20"/>
              </w:rPr>
              <w:t>st</w:t>
            </w:r>
          </w:p>
        </w:tc>
        <w:tc>
          <w:tcPr>
            <w:tcW w:w="137" w:type="pct"/>
            <w:shd w:val="clear" w:color="auto" w:fill="auto"/>
          </w:tcPr>
          <w:p w:rsidR="006E55DB" w:rsidRPr="006F190C" w:rsidRDefault="006E55DB" w:rsidP="00A16049">
            <w:pPr>
              <w:jc w:val="center"/>
              <w:rPr>
                <w:sz w:val="20"/>
                <w:szCs w:val="20"/>
              </w:rPr>
            </w:pPr>
          </w:p>
        </w:tc>
        <w:tc>
          <w:tcPr>
            <w:tcW w:w="1000" w:type="pct"/>
            <w:shd w:val="clear" w:color="auto" w:fill="auto"/>
          </w:tcPr>
          <w:p w:rsidR="006E55DB" w:rsidRPr="006F190C" w:rsidRDefault="008345FD" w:rsidP="00A16049">
            <w:pPr>
              <w:jc w:val="center"/>
              <w:rPr>
                <w:sz w:val="20"/>
                <w:szCs w:val="20"/>
              </w:rPr>
            </w:pPr>
            <w:r>
              <w:rPr>
                <w:sz w:val="20"/>
                <w:szCs w:val="20"/>
              </w:rPr>
              <w:t>2</w:t>
            </w:r>
            <w:r w:rsidRPr="008345FD">
              <w:rPr>
                <w:sz w:val="20"/>
                <w:szCs w:val="20"/>
                <w:vertAlign w:val="superscript"/>
              </w:rPr>
              <w:t>nd</w:t>
            </w:r>
            <w:r>
              <w:rPr>
                <w:sz w:val="20"/>
                <w:szCs w:val="20"/>
              </w:rPr>
              <w:t xml:space="preserve"> outside assignment</w:t>
            </w:r>
          </w:p>
        </w:tc>
      </w:tr>
      <w:tr w:rsidR="006E55DB" w:rsidRPr="006F190C" w:rsidTr="00A16049">
        <w:tc>
          <w:tcPr>
            <w:tcW w:w="761" w:type="pct"/>
            <w:shd w:val="clear" w:color="auto" w:fill="auto"/>
          </w:tcPr>
          <w:p w:rsidR="006E55DB" w:rsidRPr="006F190C" w:rsidRDefault="006E55DB" w:rsidP="00A16049">
            <w:pPr>
              <w:jc w:val="center"/>
              <w:rPr>
                <w:sz w:val="20"/>
                <w:szCs w:val="20"/>
              </w:rPr>
            </w:pPr>
            <w:r w:rsidRPr="006F190C">
              <w:rPr>
                <w:sz w:val="20"/>
                <w:szCs w:val="20"/>
              </w:rPr>
              <w:t>Eleven</w:t>
            </w:r>
          </w:p>
        </w:tc>
        <w:tc>
          <w:tcPr>
            <w:tcW w:w="893" w:type="pct"/>
            <w:shd w:val="clear" w:color="auto" w:fill="auto"/>
          </w:tcPr>
          <w:p w:rsidR="006E55DB" w:rsidRPr="006F190C" w:rsidRDefault="006E55DB" w:rsidP="00A16049">
            <w:pPr>
              <w:jc w:val="center"/>
              <w:rPr>
                <w:sz w:val="20"/>
                <w:szCs w:val="20"/>
              </w:rPr>
            </w:pPr>
            <w:r>
              <w:rPr>
                <w:sz w:val="20"/>
                <w:szCs w:val="20"/>
              </w:rPr>
              <w:t>10</w:t>
            </w:r>
          </w:p>
        </w:tc>
        <w:tc>
          <w:tcPr>
            <w:tcW w:w="2209" w:type="pct"/>
            <w:shd w:val="clear" w:color="auto" w:fill="auto"/>
          </w:tcPr>
          <w:p w:rsidR="006E55DB" w:rsidRPr="006F190C" w:rsidRDefault="00C11490" w:rsidP="00D2067A">
            <w:pPr>
              <w:rPr>
                <w:sz w:val="20"/>
                <w:szCs w:val="20"/>
              </w:rPr>
            </w:pPr>
            <w:r>
              <w:rPr>
                <w:sz w:val="20"/>
                <w:szCs w:val="20"/>
              </w:rPr>
              <w:t>Chapter 8</w:t>
            </w:r>
            <w:r w:rsidR="00D2067A">
              <w:rPr>
                <w:sz w:val="20"/>
                <w:szCs w:val="20"/>
              </w:rPr>
              <w:t xml:space="preserve">:  Difference between an event and disaster     </w:t>
            </w:r>
            <w:r w:rsidR="006E55DB" w:rsidRPr="006F190C">
              <w:rPr>
                <w:sz w:val="20"/>
                <w:szCs w:val="20"/>
              </w:rPr>
              <w:t>Due</w:t>
            </w:r>
            <w:r w:rsidR="00D2067A">
              <w:rPr>
                <w:sz w:val="20"/>
                <w:szCs w:val="20"/>
              </w:rPr>
              <w:t xml:space="preserve">: </w:t>
            </w:r>
            <w:r w:rsidR="006E55DB" w:rsidRPr="006F190C">
              <w:rPr>
                <w:sz w:val="20"/>
                <w:szCs w:val="20"/>
              </w:rPr>
              <w:t xml:space="preserve"> </w:t>
            </w:r>
            <w:r w:rsidR="006E55DB">
              <w:rPr>
                <w:sz w:val="20"/>
                <w:szCs w:val="20"/>
              </w:rPr>
              <w:t>Wednesday November 8</w:t>
            </w:r>
            <w:r w:rsidR="006E55DB" w:rsidRPr="00A66470">
              <w:rPr>
                <w:sz w:val="20"/>
                <w:szCs w:val="20"/>
                <w:vertAlign w:val="superscript"/>
              </w:rPr>
              <w:t>th</w:t>
            </w:r>
          </w:p>
        </w:tc>
        <w:tc>
          <w:tcPr>
            <w:tcW w:w="137" w:type="pct"/>
            <w:shd w:val="clear" w:color="auto" w:fill="auto"/>
          </w:tcPr>
          <w:p w:rsidR="006E55DB" w:rsidRPr="006F190C" w:rsidRDefault="006E55DB" w:rsidP="00A16049">
            <w:pPr>
              <w:jc w:val="center"/>
              <w:rPr>
                <w:sz w:val="20"/>
                <w:szCs w:val="20"/>
              </w:rPr>
            </w:pPr>
          </w:p>
        </w:tc>
        <w:tc>
          <w:tcPr>
            <w:tcW w:w="1000" w:type="pct"/>
            <w:shd w:val="clear" w:color="auto" w:fill="auto"/>
          </w:tcPr>
          <w:p w:rsidR="006E55DB" w:rsidRPr="006F190C" w:rsidRDefault="006E55DB" w:rsidP="00A16049">
            <w:pPr>
              <w:jc w:val="center"/>
              <w:rPr>
                <w:sz w:val="20"/>
                <w:szCs w:val="20"/>
              </w:rPr>
            </w:pPr>
            <w:r w:rsidRPr="006F190C">
              <w:rPr>
                <w:sz w:val="20"/>
                <w:szCs w:val="20"/>
              </w:rPr>
              <w:t>Reading/class discussion</w:t>
            </w:r>
          </w:p>
        </w:tc>
      </w:tr>
      <w:tr w:rsidR="006E55DB" w:rsidRPr="006F190C" w:rsidTr="00A16049">
        <w:tc>
          <w:tcPr>
            <w:tcW w:w="761" w:type="pct"/>
            <w:shd w:val="clear" w:color="auto" w:fill="auto"/>
          </w:tcPr>
          <w:p w:rsidR="006E55DB" w:rsidRPr="006F190C" w:rsidRDefault="006E55DB" w:rsidP="00A16049">
            <w:pPr>
              <w:jc w:val="center"/>
              <w:rPr>
                <w:sz w:val="20"/>
                <w:szCs w:val="20"/>
              </w:rPr>
            </w:pPr>
            <w:r w:rsidRPr="006F190C">
              <w:rPr>
                <w:sz w:val="20"/>
                <w:szCs w:val="20"/>
              </w:rPr>
              <w:t>Twelve</w:t>
            </w:r>
          </w:p>
        </w:tc>
        <w:tc>
          <w:tcPr>
            <w:tcW w:w="893" w:type="pct"/>
            <w:shd w:val="clear" w:color="auto" w:fill="auto"/>
          </w:tcPr>
          <w:p w:rsidR="006E55DB" w:rsidRPr="006F190C" w:rsidRDefault="006E55DB" w:rsidP="00A16049">
            <w:pPr>
              <w:jc w:val="center"/>
              <w:rPr>
                <w:sz w:val="20"/>
                <w:szCs w:val="20"/>
              </w:rPr>
            </w:pPr>
            <w:r w:rsidRPr="006F190C">
              <w:rPr>
                <w:sz w:val="20"/>
                <w:szCs w:val="20"/>
              </w:rPr>
              <w:t>12</w:t>
            </w:r>
          </w:p>
        </w:tc>
        <w:tc>
          <w:tcPr>
            <w:tcW w:w="2209" w:type="pct"/>
            <w:shd w:val="clear" w:color="auto" w:fill="auto"/>
          </w:tcPr>
          <w:p w:rsidR="006E55DB" w:rsidRPr="006F190C" w:rsidRDefault="006E55DB" w:rsidP="00D2067A">
            <w:pPr>
              <w:rPr>
                <w:sz w:val="20"/>
                <w:szCs w:val="20"/>
              </w:rPr>
            </w:pPr>
            <w:r w:rsidRPr="006F190C">
              <w:rPr>
                <w:sz w:val="20"/>
                <w:szCs w:val="20"/>
              </w:rPr>
              <w:t xml:space="preserve">Chapter </w:t>
            </w:r>
            <w:r w:rsidR="00C11490">
              <w:rPr>
                <w:sz w:val="20"/>
                <w:szCs w:val="20"/>
              </w:rPr>
              <w:t>9</w:t>
            </w:r>
            <w:r w:rsidR="00D2067A">
              <w:rPr>
                <w:sz w:val="20"/>
                <w:szCs w:val="20"/>
              </w:rPr>
              <w:t xml:space="preserve">: PAR and disaster  preparedness    </w:t>
            </w:r>
            <w:r w:rsidR="00D2067A" w:rsidRPr="006F190C">
              <w:rPr>
                <w:sz w:val="20"/>
                <w:szCs w:val="20"/>
              </w:rPr>
              <w:t xml:space="preserve">  </w:t>
            </w:r>
            <w:r w:rsidRPr="006F190C">
              <w:rPr>
                <w:sz w:val="20"/>
                <w:szCs w:val="20"/>
              </w:rPr>
              <w:t xml:space="preserve">       Due: </w:t>
            </w:r>
            <w:r>
              <w:rPr>
                <w:sz w:val="20"/>
                <w:szCs w:val="20"/>
              </w:rPr>
              <w:t>Wednesday November 15</w:t>
            </w:r>
            <w:r w:rsidRPr="00A66470">
              <w:rPr>
                <w:sz w:val="20"/>
                <w:szCs w:val="20"/>
                <w:vertAlign w:val="superscript"/>
              </w:rPr>
              <w:t>th</w:t>
            </w:r>
          </w:p>
        </w:tc>
        <w:tc>
          <w:tcPr>
            <w:tcW w:w="137" w:type="pct"/>
            <w:shd w:val="clear" w:color="auto" w:fill="auto"/>
          </w:tcPr>
          <w:p w:rsidR="006E55DB" w:rsidRPr="006F190C" w:rsidRDefault="006E55DB" w:rsidP="00A16049">
            <w:pPr>
              <w:jc w:val="center"/>
              <w:rPr>
                <w:sz w:val="20"/>
                <w:szCs w:val="20"/>
              </w:rPr>
            </w:pPr>
          </w:p>
        </w:tc>
        <w:tc>
          <w:tcPr>
            <w:tcW w:w="1000" w:type="pct"/>
            <w:shd w:val="clear" w:color="auto" w:fill="auto"/>
          </w:tcPr>
          <w:p w:rsidR="006E55DB" w:rsidRPr="006F190C" w:rsidRDefault="007A50E6" w:rsidP="00A16049">
            <w:pPr>
              <w:jc w:val="center"/>
              <w:rPr>
                <w:sz w:val="20"/>
                <w:szCs w:val="20"/>
              </w:rPr>
            </w:pPr>
            <w:r w:rsidRPr="006F190C">
              <w:rPr>
                <w:sz w:val="20"/>
                <w:szCs w:val="20"/>
              </w:rPr>
              <w:t>Reading/class discussion</w:t>
            </w:r>
          </w:p>
        </w:tc>
      </w:tr>
      <w:tr w:rsidR="006E55DB" w:rsidRPr="006F190C" w:rsidTr="00A16049">
        <w:tc>
          <w:tcPr>
            <w:tcW w:w="761" w:type="pct"/>
            <w:shd w:val="clear" w:color="auto" w:fill="auto"/>
          </w:tcPr>
          <w:p w:rsidR="006E55DB" w:rsidRPr="006F190C" w:rsidRDefault="006E55DB" w:rsidP="00A16049">
            <w:pPr>
              <w:jc w:val="center"/>
              <w:rPr>
                <w:sz w:val="20"/>
                <w:szCs w:val="20"/>
              </w:rPr>
            </w:pPr>
            <w:r w:rsidRPr="006F190C">
              <w:rPr>
                <w:sz w:val="20"/>
                <w:szCs w:val="20"/>
              </w:rPr>
              <w:t>Thirteen</w:t>
            </w:r>
          </w:p>
        </w:tc>
        <w:tc>
          <w:tcPr>
            <w:tcW w:w="893" w:type="pct"/>
            <w:shd w:val="clear" w:color="auto" w:fill="auto"/>
          </w:tcPr>
          <w:p w:rsidR="006E55DB" w:rsidRPr="006F190C" w:rsidRDefault="006E55DB" w:rsidP="00A16049">
            <w:pPr>
              <w:jc w:val="center"/>
              <w:rPr>
                <w:sz w:val="20"/>
                <w:szCs w:val="20"/>
              </w:rPr>
            </w:pPr>
            <w:r>
              <w:rPr>
                <w:sz w:val="20"/>
                <w:szCs w:val="20"/>
              </w:rPr>
              <w:t>13</w:t>
            </w:r>
          </w:p>
        </w:tc>
        <w:tc>
          <w:tcPr>
            <w:tcW w:w="2209" w:type="pct"/>
            <w:shd w:val="clear" w:color="auto" w:fill="auto"/>
          </w:tcPr>
          <w:p w:rsidR="006E55DB" w:rsidRPr="006F190C" w:rsidRDefault="006E55DB" w:rsidP="00A16049">
            <w:pPr>
              <w:contextualSpacing/>
              <w:rPr>
                <w:sz w:val="20"/>
                <w:szCs w:val="20"/>
              </w:rPr>
            </w:pPr>
            <w:r w:rsidRPr="006F190C">
              <w:rPr>
                <w:sz w:val="20"/>
                <w:szCs w:val="20"/>
              </w:rPr>
              <w:t xml:space="preserve">Chapter </w:t>
            </w:r>
            <w:r>
              <w:rPr>
                <w:sz w:val="20"/>
                <w:szCs w:val="20"/>
              </w:rPr>
              <w:t xml:space="preserve">9:  Continues       </w:t>
            </w:r>
            <w:r w:rsidRPr="006F190C">
              <w:rPr>
                <w:sz w:val="20"/>
                <w:szCs w:val="20"/>
              </w:rPr>
              <w:t xml:space="preserve">              Due: </w:t>
            </w:r>
            <w:r>
              <w:rPr>
                <w:sz w:val="20"/>
                <w:szCs w:val="20"/>
              </w:rPr>
              <w:t>Wednesday November 29</w:t>
            </w:r>
            <w:r w:rsidRPr="006F190C">
              <w:rPr>
                <w:sz w:val="20"/>
                <w:szCs w:val="20"/>
                <w:vertAlign w:val="superscript"/>
              </w:rPr>
              <w:t>th</w:t>
            </w:r>
          </w:p>
        </w:tc>
        <w:tc>
          <w:tcPr>
            <w:tcW w:w="137" w:type="pct"/>
            <w:shd w:val="clear" w:color="auto" w:fill="auto"/>
          </w:tcPr>
          <w:p w:rsidR="006E55DB" w:rsidRPr="006F190C" w:rsidRDefault="006E55DB" w:rsidP="00A16049">
            <w:pPr>
              <w:jc w:val="center"/>
              <w:rPr>
                <w:sz w:val="20"/>
                <w:szCs w:val="20"/>
              </w:rPr>
            </w:pPr>
          </w:p>
        </w:tc>
        <w:tc>
          <w:tcPr>
            <w:tcW w:w="1000" w:type="pct"/>
            <w:shd w:val="clear" w:color="auto" w:fill="auto"/>
          </w:tcPr>
          <w:p w:rsidR="006E55DB" w:rsidRPr="006F190C" w:rsidRDefault="007A50E6" w:rsidP="00A16049">
            <w:pPr>
              <w:jc w:val="center"/>
              <w:rPr>
                <w:sz w:val="20"/>
                <w:szCs w:val="20"/>
              </w:rPr>
            </w:pPr>
            <w:r w:rsidRPr="006F190C">
              <w:rPr>
                <w:sz w:val="20"/>
                <w:szCs w:val="20"/>
              </w:rPr>
              <w:t>Reading/class discussion</w:t>
            </w:r>
          </w:p>
        </w:tc>
      </w:tr>
      <w:tr w:rsidR="006E55DB" w:rsidRPr="006F190C" w:rsidTr="00A16049">
        <w:tc>
          <w:tcPr>
            <w:tcW w:w="761" w:type="pct"/>
            <w:shd w:val="clear" w:color="auto" w:fill="auto"/>
          </w:tcPr>
          <w:p w:rsidR="006E55DB" w:rsidRPr="006F190C" w:rsidRDefault="006E55DB" w:rsidP="00A16049">
            <w:pPr>
              <w:jc w:val="center"/>
              <w:rPr>
                <w:sz w:val="20"/>
                <w:szCs w:val="20"/>
              </w:rPr>
            </w:pPr>
            <w:r w:rsidRPr="006F190C">
              <w:rPr>
                <w:sz w:val="20"/>
                <w:szCs w:val="20"/>
              </w:rPr>
              <w:t>Fourteen</w:t>
            </w:r>
          </w:p>
        </w:tc>
        <w:tc>
          <w:tcPr>
            <w:tcW w:w="893" w:type="pct"/>
            <w:shd w:val="clear" w:color="auto" w:fill="auto"/>
          </w:tcPr>
          <w:p w:rsidR="006E55DB" w:rsidRPr="006F190C" w:rsidRDefault="006E55DB" w:rsidP="00A16049">
            <w:pPr>
              <w:jc w:val="center"/>
              <w:rPr>
                <w:sz w:val="20"/>
                <w:szCs w:val="20"/>
              </w:rPr>
            </w:pPr>
            <w:r w:rsidRPr="006F190C">
              <w:rPr>
                <w:sz w:val="20"/>
                <w:szCs w:val="20"/>
              </w:rPr>
              <w:t>14</w:t>
            </w:r>
          </w:p>
        </w:tc>
        <w:tc>
          <w:tcPr>
            <w:tcW w:w="2209" w:type="pct"/>
            <w:shd w:val="clear" w:color="auto" w:fill="auto"/>
          </w:tcPr>
          <w:p w:rsidR="006E55DB" w:rsidRPr="006F190C" w:rsidRDefault="006E55DB" w:rsidP="00A16049">
            <w:pPr>
              <w:contextualSpacing/>
              <w:rPr>
                <w:sz w:val="20"/>
                <w:szCs w:val="20"/>
              </w:rPr>
            </w:pPr>
            <w:r>
              <w:rPr>
                <w:sz w:val="20"/>
                <w:szCs w:val="20"/>
              </w:rPr>
              <w:t>Chapter 10</w:t>
            </w:r>
            <w:r w:rsidRPr="006F190C">
              <w:rPr>
                <w:sz w:val="20"/>
                <w:szCs w:val="20"/>
              </w:rPr>
              <w:t xml:space="preserve">: </w:t>
            </w:r>
            <w:r w:rsidR="00003C3D">
              <w:rPr>
                <w:sz w:val="20"/>
                <w:szCs w:val="20"/>
              </w:rPr>
              <w:t>T</w:t>
            </w:r>
            <w:r>
              <w:rPr>
                <w:sz w:val="20"/>
                <w:szCs w:val="20"/>
              </w:rPr>
              <w:t xml:space="preserve">he Future of </w:t>
            </w:r>
            <w:r w:rsidR="00B12692">
              <w:rPr>
                <w:sz w:val="20"/>
                <w:szCs w:val="20"/>
              </w:rPr>
              <w:t>PAR</w:t>
            </w:r>
            <w:r>
              <w:rPr>
                <w:sz w:val="20"/>
                <w:szCs w:val="20"/>
              </w:rPr>
              <w:t xml:space="preserve"> </w:t>
            </w:r>
            <w:r w:rsidR="00003C3D">
              <w:rPr>
                <w:sz w:val="20"/>
                <w:szCs w:val="20"/>
              </w:rPr>
              <w:t xml:space="preserve">    </w:t>
            </w:r>
            <w:r>
              <w:rPr>
                <w:sz w:val="20"/>
                <w:szCs w:val="20"/>
              </w:rPr>
              <w:t xml:space="preserve"> D</w:t>
            </w:r>
            <w:r w:rsidRPr="006F190C">
              <w:rPr>
                <w:sz w:val="20"/>
                <w:szCs w:val="20"/>
              </w:rPr>
              <w:t xml:space="preserve">ue: </w:t>
            </w:r>
            <w:r>
              <w:rPr>
                <w:sz w:val="20"/>
                <w:szCs w:val="20"/>
              </w:rPr>
              <w:t>Wednesday December 6</w:t>
            </w:r>
            <w:r w:rsidRPr="00A66470">
              <w:rPr>
                <w:sz w:val="20"/>
                <w:szCs w:val="20"/>
                <w:vertAlign w:val="superscript"/>
              </w:rPr>
              <w:t>th</w:t>
            </w:r>
          </w:p>
          <w:p w:rsidR="006E55DB" w:rsidRPr="006F190C" w:rsidRDefault="006E55DB" w:rsidP="00A16049">
            <w:pPr>
              <w:jc w:val="center"/>
              <w:rPr>
                <w:sz w:val="20"/>
                <w:szCs w:val="20"/>
              </w:rPr>
            </w:pPr>
          </w:p>
        </w:tc>
        <w:tc>
          <w:tcPr>
            <w:tcW w:w="137" w:type="pct"/>
            <w:shd w:val="clear" w:color="auto" w:fill="auto"/>
          </w:tcPr>
          <w:p w:rsidR="006E55DB" w:rsidRPr="006F190C" w:rsidRDefault="006E55DB" w:rsidP="00A16049">
            <w:pPr>
              <w:jc w:val="center"/>
              <w:rPr>
                <w:sz w:val="20"/>
                <w:szCs w:val="20"/>
              </w:rPr>
            </w:pPr>
          </w:p>
        </w:tc>
        <w:tc>
          <w:tcPr>
            <w:tcW w:w="1000" w:type="pct"/>
            <w:shd w:val="clear" w:color="auto" w:fill="auto"/>
          </w:tcPr>
          <w:p w:rsidR="006E55DB" w:rsidRPr="006F190C" w:rsidRDefault="006E55DB" w:rsidP="00A16049">
            <w:pPr>
              <w:jc w:val="center"/>
              <w:rPr>
                <w:sz w:val="20"/>
                <w:szCs w:val="20"/>
              </w:rPr>
            </w:pPr>
            <w:r w:rsidRPr="006F190C">
              <w:rPr>
                <w:sz w:val="20"/>
                <w:szCs w:val="20"/>
              </w:rPr>
              <w:t>Reading/class discussion</w:t>
            </w:r>
          </w:p>
        </w:tc>
      </w:tr>
      <w:tr w:rsidR="006E55DB" w:rsidRPr="006F190C" w:rsidTr="00A16049">
        <w:tc>
          <w:tcPr>
            <w:tcW w:w="761" w:type="pct"/>
            <w:shd w:val="clear" w:color="auto" w:fill="auto"/>
          </w:tcPr>
          <w:p w:rsidR="006E55DB" w:rsidRPr="006F190C" w:rsidRDefault="006E55DB" w:rsidP="00A16049">
            <w:pPr>
              <w:jc w:val="center"/>
              <w:rPr>
                <w:sz w:val="20"/>
                <w:szCs w:val="20"/>
              </w:rPr>
            </w:pPr>
            <w:r w:rsidRPr="006F190C">
              <w:rPr>
                <w:sz w:val="20"/>
                <w:szCs w:val="20"/>
              </w:rPr>
              <w:t>Fifteen</w:t>
            </w:r>
          </w:p>
        </w:tc>
        <w:tc>
          <w:tcPr>
            <w:tcW w:w="893" w:type="pct"/>
            <w:shd w:val="clear" w:color="auto" w:fill="auto"/>
          </w:tcPr>
          <w:p w:rsidR="006E55DB" w:rsidRPr="006F190C" w:rsidRDefault="006E55DB" w:rsidP="00A16049">
            <w:pPr>
              <w:jc w:val="center"/>
              <w:rPr>
                <w:sz w:val="20"/>
                <w:szCs w:val="20"/>
              </w:rPr>
            </w:pPr>
          </w:p>
        </w:tc>
        <w:tc>
          <w:tcPr>
            <w:tcW w:w="2209" w:type="pct"/>
            <w:shd w:val="clear" w:color="auto" w:fill="auto"/>
          </w:tcPr>
          <w:p w:rsidR="006E55DB" w:rsidRPr="006F190C" w:rsidRDefault="006E55DB" w:rsidP="00A16049">
            <w:pPr>
              <w:jc w:val="center"/>
              <w:rPr>
                <w:sz w:val="20"/>
                <w:szCs w:val="20"/>
              </w:rPr>
            </w:pPr>
            <w:r w:rsidRPr="006F190C">
              <w:rPr>
                <w:sz w:val="20"/>
                <w:szCs w:val="20"/>
              </w:rPr>
              <w:t>End of Semester</w:t>
            </w:r>
          </w:p>
        </w:tc>
        <w:tc>
          <w:tcPr>
            <w:tcW w:w="137" w:type="pct"/>
            <w:shd w:val="clear" w:color="auto" w:fill="auto"/>
          </w:tcPr>
          <w:p w:rsidR="006E55DB" w:rsidRPr="006F190C" w:rsidRDefault="006E55DB" w:rsidP="00A16049">
            <w:pPr>
              <w:jc w:val="center"/>
              <w:rPr>
                <w:sz w:val="20"/>
                <w:szCs w:val="20"/>
              </w:rPr>
            </w:pPr>
          </w:p>
        </w:tc>
        <w:tc>
          <w:tcPr>
            <w:tcW w:w="1000" w:type="pct"/>
            <w:shd w:val="clear" w:color="auto" w:fill="auto"/>
          </w:tcPr>
          <w:p w:rsidR="006E55DB" w:rsidRPr="006F190C" w:rsidRDefault="006E55DB" w:rsidP="008345FD">
            <w:pPr>
              <w:jc w:val="center"/>
              <w:rPr>
                <w:sz w:val="20"/>
                <w:szCs w:val="20"/>
              </w:rPr>
            </w:pPr>
            <w:r>
              <w:rPr>
                <w:sz w:val="20"/>
                <w:szCs w:val="20"/>
              </w:rPr>
              <w:t>Final</w:t>
            </w:r>
            <w:r w:rsidR="007A50E6">
              <w:rPr>
                <w:sz w:val="20"/>
                <w:szCs w:val="20"/>
              </w:rPr>
              <w:t xml:space="preserve"> Paper</w:t>
            </w:r>
          </w:p>
        </w:tc>
      </w:tr>
    </w:tbl>
    <w:p w:rsidR="006E55DB" w:rsidRPr="006F190C" w:rsidRDefault="006E55DB" w:rsidP="006E55DB">
      <w:pPr>
        <w:jc w:val="center"/>
        <w:rPr>
          <w:sz w:val="20"/>
          <w:szCs w:val="20"/>
        </w:rPr>
      </w:pPr>
    </w:p>
    <w:p w:rsidR="00523224" w:rsidRPr="00CC7B65" w:rsidRDefault="00523224" w:rsidP="00523224">
      <w:pPr>
        <w:pStyle w:val="Heading7"/>
        <w:rPr>
          <w:b w:val="0"/>
          <w:bCs w:val="0"/>
          <w:sz w:val="24"/>
        </w:rPr>
      </w:pPr>
      <w:r w:rsidRPr="00CC7B65">
        <w:rPr>
          <w:b w:val="0"/>
          <w:bCs w:val="0"/>
          <w:sz w:val="24"/>
        </w:rPr>
        <w:t xml:space="preserve">Class Attendance </w:t>
      </w:r>
    </w:p>
    <w:p w:rsidR="00523224" w:rsidRPr="00CC7B65" w:rsidRDefault="00523224" w:rsidP="00523224">
      <w:r w:rsidRPr="00CC7B65">
        <w:rPr>
          <w:b/>
        </w:rPr>
        <w:t xml:space="preserve">Excerpt from FAMU Catalog:   </w:t>
      </w:r>
      <w:r w:rsidRPr="00CC7B65">
        <w:t>“Students are expected to make the most of the educational opportunities available by regularly attending classes and laboratory periods.  Therefore, the university reserves the right to deal with individual cases of non-attendance.</w:t>
      </w:r>
    </w:p>
    <w:p w:rsidR="00523224" w:rsidRPr="00CC7B65" w:rsidRDefault="00523224" w:rsidP="00523224"/>
    <w:p w:rsidR="00523224" w:rsidRPr="00CC7B65" w:rsidRDefault="00523224" w:rsidP="00523224">
      <w:r w:rsidRPr="00CC7B65">
        <w:lastRenderedPageBreak/>
        <w:t>Students are responsible for all assignments, quizzes, and examinations at the time they are due and may not use their absence from class as a plea for extensions of time to complete assignments or for permission to take make-up examinations or quizzes.</w:t>
      </w:r>
    </w:p>
    <w:p w:rsidR="00523224" w:rsidRPr="00CC7B65" w:rsidRDefault="00523224" w:rsidP="00523224"/>
    <w:p w:rsidR="00523224" w:rsidRPr="00CC7B65" w:rsidRDefault="00523224" w:rsidP="00523224">
      <w:r w:rsidRPr="00CC7B65">
        <w:t>Absence from class for cause: (a) participation in recognized university activities, (b) personal illness properly certified, or (c) emergencies caused by circumstances over which the student has no immediate control will be excused by the dean or director of the unit in which the student is enrolled.</w:t>
      </w:r>
    </w:p>
    <w:p w:rsidR="00523224" w:rsidRPr="00CC7B65" w:rsidRDefault="00523224" w:rsidP="00523224"/>
    <w:p w:rsidR="00523224" w:rsidRPr="00CC7B65" w:rsidRDefault="00523224" w:rsidP="00523224">
      <w:r w:rsidRPr="00CC7B65">
        <w:t xml:space="preserve">Specifically, the class attendance regulations will apply to all students as follows: A student will be permitted one unexcused absence per credit hour of the course he or she is attending.  A student exceeding the number of unexcused absences may be dropped from the course and assigned the grade of “F.”  Students may be readmitted to the class with the dean’s and the instructor’s permission.” </w:t>
      </w:r>
      <w:r w:rsidRPr="00CC7B65">
        <w:rPr>
          <w:rStyle w:val="FootnoteReference"/>
        </w:rPr>
        <w:footnoteReference w:id="3"/>
      </w:r>
    </w:p>
    <w:p w:rsidR="00523224" w:rsidRPr="00CC7B65" w:rsidRDefault="00523224" w:rsidP="00523224"/>
    <w:p w:rsidR="00523224" w:rsidRPr="00CC7B65" w:rsidRDefault="00523224" w:rsidP="00523224">
      <w:r w:rsidRPr="00CC7B65">
        <w:rPr>
          <w:b/>
        </w:rPr>
        <w:t xml:space="preserve">Addendum:  </w:t>
      </w:r>
      <w:r w:rsidRPr="00CC7B65">
        <w:t>Students who exceed the allowable number of unexcused absences may be assigned the grade of “F” or have their final grade lowered one letter grade.</w:t>
      </w:r>
    </w:p>
    <w:p w:rsidR="00523224" w:rsidRPr="00CC7B65" w:rsidRDefault="00523224" w:rsidP="00523224"/>
    <w:p w:rsidR="00523224" w:rsidRDefault="00523224" w:rsidP="00523224">
      <w:r w:rsidRPr="00CC7B65">
        <w:t xml:space="preserve">Should you miss class for any reason it is </w:t>
      </w:r>
      <w:r w:rsidRPr="00CC7B65">
        <w:rPr>
          <w:u w:val="single"/>
        </w:rPr>
        <w:t>your responsibility</w:t>
      </w:r>
      <w:r w:rsidRPr="00CC7B65">
        <w:t xml:space="preserve"> to contact your classmates to obtain the notes, assignments, etc. presented in your absence.  Please share your contact information (phone number, email address) with selected classmates and call them to inquire about information, notes, and assignments if you choose to miss class. </w:t>
      </w:r>
    </w:p>
    <w:p w:rsidR="00523224" w:rsidRPr="00CC7B65" w:rsidRDefault="00523224" w:rsidP="00523224"/>
    <w:p w:rsidR="00523224" w:rsidRPr="001C168C" w:rsidRDefault="00523224" w:rsidP="00523224">
      <w:pPr>
        <w:pStyle w:val="Heading7"/>
        <w:rPr>
          <w:b w:val="0"/>
          <w:sz w:val="22"/>
          <w:szCs w:val="22"/>
        </w:rPr>
      </w:pPr>
      <w:r w:rsidRPr="001C168C">
        <w:rPr>
          <w:b w:val="0"/>
          <w:sz w:val="22"/>
          <w:szCs w:val="22"/>
        </w:rPr>
        <w:t>Emailing a Professor</w:t>
      </w:r>
    </w:p>
    <w:p w:rsidR="00523224" w:rsidRPr="001C168C" w:rsidRDefault="00523224" w:rsidP="00523224">
      <w:pPr>
        <w:rPr>
          <w:iCs/>
          <w:sz w:val="22"/>
          <w:szCs w:val="22"/>
        </w:rPr>
      </w:pPr>
      <w:r w:rsidRPr="001C168C">
        <w:rPr>
          <w:iCs/>
          <w:sz w:val="22"/>
          <w:szCs w:val="22"/>
        </w:rPr>
        <w:t xml:space="preserve">Email is a wonderful tool of technology when used appropriately.  It can be convenient and it facilitates communication between you and your professor; you do not have to wait for office hours to ask a question or clarify the instructions on an assignment.  When sending email you should take into account your intended recipient.  An email to a peer is likely to be different in form and content from an email sent to a professor.  </w:t>
      </w:r>
    </w:p>
    <w:p w:rsidR="00523224" w:rsidRPr="001C168C" w:rsidRDefault="00523224" w:rsidP="00523224">
      <w:pPr>
        <w:rPr>
          <w:iCs/>
          <w:sz w:val="22"/>
          <w:szCs w:val="22"/>
        </w:rPr>
      </w:pPr>
      <w:r w:rsidRPr="001C168C">
        <w:rPr>
          <w:iCs/>
          <w:sz w:val="22"/>
          <w:szCs w:val="22"/>
        </w:rPr>
        <w:t xml:space="preserve">Please allow the following email etiquette tips to guide you when composing your message. </w:t>
      </w:r>
    </w:p>
    <w:p w:rsidR="00523224" w:rsidRPr="001C168C" w:rsidRDefault="00523224" w:rsidP="00523224">
      <w:pPr>
        <w:numPr>
          <w:ilvl w:val="0"/>
          <w:numId w:val="4"/>
        </w:numPr>
        <w:rPr>
          <w:iCs/>
          <w:sz w:val="22"/>
          <w:szCs w:val="22"/>
        </w:rPr>
      </w:pPr>
      <w:r w:rsidRPr="001C168C">
        <w:rPr>
          <w:iCs/>
          <w:sz w:val="22"/>
          <w:szCs w:val="22"/>
        </w:rPr>
        <w:t xml:space="preserve">If you have not done so already, you should set up a “professional” email account in which the address derives from some combination of your first and/or last name.  An email from </w:t>
      </w:r>
      <w:r>
        <w:rPr>
          <w:iCs/>
          <w:sz w:val="22"/>
          <w:szCs w:val="22"/>
        </w:rPr>
        <w:t xml:space="preserve">a name not recognized </w:t>
      </w:r>
      <w:r w:rsidRPr="001C168C">
        <w:rPr>
          <w:iCs/>
          <w:sz w:val="22"/>
          <w:szCs w:val="22"/>
        </w:rPr>
        <w:t xml:space="preserve">is more likely to be deleted than opened and read by a professor, business colleague or potential employer. </w:t>
      </w:r>
    </w:p>
    <w:p w:rsidR="00523224" w:rsidRPr="001C168C" w:rsidRDefault="00523224" w:rsidP="00523224">
      <w:pPr>
        <w:numPr>
          <w:ilvl w:val="0"/>
          <w:numId w:val="4"/>
        </w:numPr>
        <w:rPr>
          <w:iCs/>
          <w:sz w:val="22"/>
          <w:szCs w:val="22"/>
        </w:rPr>
      </w:pPr>
      <w:r w:rsidRPr="001C168C">
        <w:rPr>
          <w:iCs/>
          <w:sz w:val="22"/>
          <w:szCs w:val="22"/>
        </w:rPr>
        <w:t xml:space="preserve">Begin your email with the intended recipient’s name </w:t>
      </w:r>
    </w:p>
    <w:p w:rsidR="00523224" w:rsidRPr="001C168C" w:rsidRDefault="00523224" w:rsidP="00523224">
      <w:pPr>
        <w:numPr>
          <w:ilvl w:val="0"/>
          <w:numId w:val="4"/>
        </w:numPr>
        <w:rPr>
          <w:iCs/>
          <w:sz w:val="22"/>
          <w:szCs w:val="22"/>
        </w:rPr>
      </w:pPr>
      <w:r w:rsidRPr="001C168C">
        <w:rPr>
          <w:iCs/>
          <w:sz w:val="22"/>
          <w:szCs w:val="22"/>
        </w:rPr>
        <w:t xml:space="preserve">Your message should be polite, brief and concise </w:t>
      </w:r>
    </w:p>
    <w:p w:rsidR="00523224" w:rsidRPr="001C168C" w:rsidRDefault="00523224" w:rsidP="00523224">
      <w:pPr>
        <w:numPr>
          <w:ilvl w:val="0"/>
          <w:numId w:val="4"/>
        </w:numPr>
        <w:rPr>
          <w:sz w:val="22"/>
          <w:szCs w:val="22"/>
        </w:rPr>
      </w:pPr>
      <w:r w:rsidRPr="001C168C">
        <w:rPr>
          <w:iCs/>
          <w:sz w:val="22"/>
          <w:szCs w:val="22"/>
        </w:rPr>
        <w:t xml:space="preserve">Close your email with your name (first and last name especially if it is not in your email address) and the name of the class you are enrolled in.  </w:t>
      </w:r>
    </w:p>
    <w:p w:rsidR="00523224" w:rsidRPr="001C168C" w:rsidRDefault="00523224" w:rsidP="00523224">
      <w:pPr>
        <w:numPr>
          <w:ilvl w:val="0"/>
          <w:numId w:val="4"/>
        </w:numPr>
        <w:rPr>
          <w:sz w:val="22"/>
          <w:szCs w:val="22"/>
        </w:rPr>
      </w:pPr>
      <w:r w:rsidRPr="001C168C">
        <w:rPr>
          <w:iCs/>
          <w:sz w:val="22"/>
          <w:szCs w:val="22"/>
        </w:rPr>
        <w:t xml:space="preserve">For additional tips on email professors see: </w:t>
      </w:r>
      <w:hyperlink r:id="rId9" w:history="1">
        <w:r w:rsidRPr="001C168C">
          <w:rPr>
            <w:rStyle w:val="Hyperlink"/>
            <w:sz w:val="22"/>
            <w:szCs w:val="22"/>
          </w:rPr>
          <w:t>http://mleddy.blogspot.com/2005/01/how-to-e-mail-professor.html</w:t>
        </w:r>
      </w:hyperlink>
      <w:r w:rsidRPr="001C168C">
        <w:rPr>
          <w:sz w:val="22"/>
          <w:szCs w:val="22"/>
        </w:rPr>
        <w:t xml:space="preserve">.  </w:t>
      </w:r>
    </w:p>
    <w:p w:rsidR="00B66243" w:rsidRPr="001C168C" w:rsidRDefault="00B66243" w:rsidP="00B66243">
      <w:pPr>
        <w:rPr>
          <w:sz w:val="22"/>
          <w:szCs w:val="22"/>
          <w:u w:val="single"/>
        </w:rPr>
      </w:pPr>
    </w:p>
    <w:p w:rsidR="00B66243" w:rsidRPr="001C168C" w:rsidRDefault="00B66243" w:rsidP="00B66243">
      <w:pPr>
        <w:rPr>
          <w:bCs/>
          <w:sz w:val="22"/>
          <w:szCs w:val="22"/>
          <w:u w:val="single"/>
        </w:rPr>
      </w:pPr>
      <w:r w:rsidRPr="001C168C">
        <w:rPr>
          <w:bCs/>
          <w:sz w:val="22"/>
          <w:szCs w:val="22"/>
          <w:u w:val="single"/>
        </w:rPr>
        <w:t xml:space="preserve">FAMU’s Nondiscrimination Policy </w:t>
      </w:r>
    </w:p>
    <w:p w:rsidR="00B66243" w:rsidRPr="001C168C" w:rsidRDefault="00B66243" w:rsidP="00B66243">
      <w:pPr>
        <w:rPr>
          <w:sz w:val="22"/>
          <w:szCs w:val="22"/>
        </w:rPr>
      </w:pPr>
      <w:r w:rsidRPr="001C168C">
        <w:rPr>
          <w:sz w:val="22"/>
          <w:szCs w:val="22"/>
        </w:rPr>
        <w:t xml:space="preserve">Florida A&amp;M University and its Board of Trustees (University) encourage the application and enrollment of all qualified students and are committed to the following non-discrimination policy:   “It is the policy of Florida A&amp;M University to assure that each member of the University community be permitted to </w:t>
      </w:r>
      <w:r w:rsidRPr="001C168C">
        <w:rPr>
          <w:sz w:val="22"/>
          <w:szCs w:val="22"/>
        </w:rPr>
        <w:lastRenderedPageBreak/>
        <w:t>work or attend classes in an environment free from any form of discrimination including race, religion, color, age, disability, sex, marital status, national origin, veteran status and sexual harassment as prohibited by state and federal statutes. This shall include applicants for admission to the University and employment.”</w:t>
      </w:r>
    </w:p>
    <w:p w:rsidR="00B66243" w:rsidRPr="001C168C" w:rsidRDefault="00B66243" w:rsidP="00B66243">
      <w:pPr>
        <w:rPr>
          <w:sz w:val="22"/>
          <w:szCs w:val="22"/>
          <w:u w:val="single"/>
        </w:rPr>
      </w:pPr>
    </w:p>
    <w:p w:rsidR="00B66243" w:rsidRPr="001C168C" w:rsidRDefault="00B66243" w:rsidP="00B66243">
      <w:pPr>
        <w:rPr>
          <w:bCs/>
          <w:sz w:val="22"/>
          <w:szCs w:val="22"/>
          <w:u w:val="single"/>
        </w:rPr>
      </w:pPr>
      <w:smartTag w:uri="urn:schemas-microsoft-com:office:smarttags" w:element="place">
        <w:smartTag w:uri="urn:schemas-microsoft-com:office:smarttags" w:element="City">
          <w:r w:rsidRPr="001C168C">
            <w:rPr>
              <w:bCs/>
              <w:sz w:val="22"/>
              <w:szCs w:val="22"/>
              <w:u w:val="single"/>
            </w:rPr>
            <w:t>ADA</w:t>
          </w:r>
        </w:smartTag>
      </w:smartTag>
      <w:r w:rsidRPr="001C168C">
        <w:rPr>
          <w:bCs/>
          <w:sz w:val="22"/>
          <w:szCs w:val="22"/>
          <w:u w:val="single"/>
        </w:rPr>
        <w:t xml:space="preserve"> Compliance</w:t>
      </w:r>
    </w:p>
    <w:p w:rsidR="00B66243" w:rsidRPr="001C168C" w:rsidRDefault="00B66243" w:rsidP="00B66243">
      <w:pPr>
        <w:rPr>
          <w:sz w:val="22"/>
          <w:szCs w:val="22"/>
        </w:rPr>
      </w:pPr>
      <w:r w:rsidRPr="001C168C">
        <w:rPr>
          <w:sz w:val="22"/>
          <w:szCs w:val="22"/>
        </w:rPr>
        <w:t>To comply with the provisions of the Americans with Disabilities Act (ADA), please advise me of accommodations required to ensure participation in this course.  This should be done early in the semester (within the first two weeks of class).  Documentation of disability is required and should be submitted to the Learning Development and Evaluation Center (LDEC).  For additional information please contact the LDEC at (850) 599-3180.</w:t>
      </w:r>
    </w:p>
    <w:p w:rsidR="00B66243" w:rsidRPr="001C168C" w:rsidRDefault="00B66243" w:rsidP="00B66243">
      <w:pPr>
        <w:rPr>
          <w:sz w:val="22"/>
          <w:szCs w:val="22"/>
          <w:u w:val="single"/>
        </w:rPr>
      </w:pPr>
    </w:p>
    <w:p w:rsidR="00B66243" w:rsidRPr="001C168C" w:rsidRDefault="00B66243" w:rsidP="00B66243">
      <w:pPr>
        <w:rPr>
          <w:sz w:val="22"/>
          <w:szCs w:val="22"/>
          <w:u w:val="single"/>
        </w:rPr>
      </w:pPr>
      <w:r w:rsidRPr="001C168C">
        <w:rPr>
          <w:sz w:val="22"/>
          <w:szCs w:val="22"/>
          <w:u w:val="single"/>
        </w:rPr>
        <w:t>Incomplete Grades</w:t>
      </w:r>
    </w:p>
    <w:p w:rsidR="00B66243" w:rsidRPr="001C168C" w:rsidRDefault="00B66243" w:rsidP="00B66243">
      <w:pPr>
        <w:rPr>
          <w:sz w:val="22"/>
          <w:szCs w:val="22"/>
        </w:rPr>
      </w:pPr>
      <w:r w:rsidRPr="001C168C">
        <w:rPr>
          <w:sz w:val="22"/>
          <w:szCs w:val="22"/>
        </w:rPr>
        <w:t xml:space="preserve">An incomplete or grade of “I” is given only in </w:t>
      </w:r>
      <w:r w:rsidRPr="001C168C">
        <w:rPr>
          <w:b/>
          <w:bCs/>
          <w:sz w:val="22"/>
          <w:szCs w:val="22"/>
          <w:u w:val="single"/>
        </w:rPr>
        <w:t xml:space="preserve">extreme </w:t>
      </w:r>
      <w:r w:rsidRPr="001C168C">
        <w:rPr>
          <w:sz w:val="22"/>
          <w:szCs w:val="22"/>
        </w:rPr>
        <w:t>circumstances.  A student must meet the following criteria to even be considered for a grade of “I”:  1) documented illness, hospitalization, or other circumstance that prevents the student from completing his or her work by the end of the semester; 2) a passing grade in the course at the time the “I” is requested; 3) and approval from the instructor and department chairperson.  Please see the FloridaA&amp;M</w:t>
      </w:r>
      <w:r w:rsidR="006F15C0">
        <w:rPr>
          <w:sz w:val="22"/>
          <w:szCs w:val="22"/>
        </w:rPr>
        <w:t xml:space="preserve"> U</w:t>
      </w:r>
      <w:r w:rsidRPr="001C168C">
        <w:rPr>
          <w:sz w:val="22"/>
          <w:szCs w:val="22"/>
        </w:rPr>
        <w:t>niversity catalog for additional information.  I will not violate this policy.  Please do not ask me to.</w:t>
      </w:r>
    </w:p>
    <w:p w:rsidR="00B66243" w:rsidRPr="001C168C" w:rsidRDefault="00B66243" w:rsidP="00B66243">
      <w:pPr>
        <w:rPr>
          <w:sz w:val="22"/>
          <w:szCs w:val="22"/>
          <w:u w:val="single"/>
        </w:rPr>
      </w:pPr>
    </w:p>
    <w:p w:rsidR="00B66243" w:rsidRPr="001C168C" w:rsidRDefault="00B66243" w:rsidP="00B66243">
      <w:pPr>
        <w:rPr>
          <w:sz w:val="22"/>
          <w:szCs w:val="22"/>
          <w:u w:val="single"/>
        </w:rPr>
      </w:pPr>
    </w:p>
    <w:p w:rsidR="00B66243" w:rsidRPr="001C168C" w:rsidRDefault="00B66243" w:rsidP="00B66243">
      <w:pPr>
        <w:rPr>
          <w:sz w:val="22"/>
          <w:szCs w:val="22"/>
          <w:u w:val="single"/>
        </w:rPr>
      </w:pPr>
      <w:r w:rsidRPr="001C168C">
        <w:rPr>
          <w:sz w:val="22"/>
          <w:szCs w:val="22"/>
          <w:u w:val="single"/>
        </w:rPr>
        <w:t>Seeking assistance</w:t>
      </w:r>
    </w:p>
    <w:p w:rsidR="00B66243" w:rsidRPr="001C168C" w:rsidRDefault="00B66243" w:rsidP="00B66243">
      <w:pPr>
        <w:rPr>
          <w:b/>
          <w:sz w:val="22"/>
          <w:szCs w:val="22"/>
        </w:rPr>
      </w:pPr>
      <w:r w:rsidRPr="001C168C">
        <w:rPr>
          <w:sz w:val="22"/>
          <w:szCs w:val="22"/>
        </w:rPr>
        <w:t xml:space="preserve">Please do not hesitate to contact me should you have difficulty with assignments, quizzes, or understanding the concepts and theories associated with this course.  </w:t>
      </w:r>
      <w:r w:rsidRPr="001C168C">
        <w:rPr>
          <w:b/>
          <w:sz w:val="22"/>
          <w:szCs w:val="22"/>
        </w:rPr>
        <w:t xml:space="preserve">Should you have questions about the course content, design, and/or recommendations for improvement of the course to ensure the best learning environment possible please stop by to talk with me.  </w:t>
      </w:r>
    </w:p>
    <w:p w:rsidR="00B66243" w:rsidRPr="001C168C" w:rsidRDefault="00B66243" w:rsidP="00B66243">
      <w:pPr>
        <w:rPr>
          <w:sz w:val="22"/>
          <w:szCs w:val="22"/>
        </w:rPr>
      </w:pPr>
    </w:p>
    <w:p w:rsidR="00B66243" w:rsidRPr="001C168C" w:rsidRDefault="00B66243" w:rsidP="00B66243">
      <w:pPr>
        <w:rPr>
          <w:sz w:val="22"/>
          <w:szCs w:val="22"/>
        </w:rPr>
      </w:pPr>
      <w:r w:rsidRPr="001C168C">
        <w:rPr>
          <w:sz w:val="22"/>
          <w:szCs w:val="22"/>
        </w:rPr>
        <w:t xml:space="preserve">While I am generally available </w:t>
      </w:r>
      <w:r>
        <w:rPr>
          <w:sz w:val="22"/>
          <w:szCs w:val="22"/>
        </w:rPr>
        <w:t>before and after class</w:t>
      </w:r>
      <w:r w:rsidRPr="001C168C">
        <w:rPr>
          <w:sz w:val="22"/>
          <w:szCs w:val="22"/>
        </w:rPr>
        <w:t xml:space="preserve"> unforeseen circumstances and responsibilities (i.e. meetings) may sometimes result in my absence.  In those instances, </w:t>
      </w:r>
      <w:r>
        <w:rPr>
          <w:sz w:val="22"/>
          <w:szCs w:val="22"/>
        </w:rPr>
        <w:t>I will do my best to inform you</w:t>
      </w:r>
      <w:r w:rsidRPr="001C168C">
        <w:rPr>
          <w:sz w:val="22"/>
          <w:szCs w:val="22"/>
        </w:rPr>
        <w:t xml:space="preserve">.  Please be mindful that in the last weeks of the semester </w:t>
      </w:r>
      <w:r>
        <w:rPr>
          <w:sz w:val="22"/>
          <w:szCs w:val="22"/>
        </w:rPr>
        <w:t>available time decreases</w:t>
      </w:r>
      <w:r w:rsidRPr="001C168C">
        <w:rPr>
          <w:sz w:val="22"/>
          <w:szCs w:val="22"/>
        </w:rPr>
        <w:t>.  Seek help early and often and you will avoid the crowds.</w:t>
      </w:r>
    </w:p>
    <w:p w:rsidR="00B66243" w:rsidRPr="001C168C" w:rsidRDefault="00B66243" w:rsidP="00B66243">
      <w:pPr>
        <w:rPr>
          <w:sz w:val="22"/>
          <w:szCs w:val="22"/>
        </w:rPr>
      </w:pPr>
    </w:p>
    <w:p w:rsidR="000621BC" w:rsidRPr="00284EB9" w:rsidRDefault="000621BC" w:rsidP="000621BC">
      <w:pPr>
        <w:rPr>
          <w:b/>
          <w:color w:val="000000" w:themeColor="text1"/>
        </w:rPr>
      </w:pPr>
      <w:r w:rsidRPr="00284EB9">
        <w:rPr>
          <w:b/>
          <w:color w:val="000000" w:themeColor="text1"/>
        </w:rPr>
        <w:t>Academic Honesty Violations</w:t>
      </w:r>
      <w:r w:rsidR="00420EF9">
        <w:rPr>
          <w:b/>
          <w:color w:val="000000" w:themeColor="text1"/>
        </w:rPr>
        <w:t xml:space="preserve"> </w:t>
      </w:r>
      <w:r w:rsidRPr="00284EB9">
        <w:rPr>
          <w:color w:val="000000" w:themeColor="text1"/>
        </w:rPr>
        <w:t>include, but are not limited to, committing the following:</w:t>
      </w:r>
    </w:p>
    <w:p w:rsidR="000621BC" w:rsidRPr="00284EB9" w:rsidRDefault="000621BC" w:rsidP="000621BC">
      <w:pPr>
        <w:jc w:val="both"/>
        <w:rPr>
          <w:rFonts w:ascii="Arial" w:hAnsi="Arial" w:cs="Arial"/>
          <w:color w:val="000000" w:themeColor="text1"/>
        </w:rPr>
      </w:pPr>
    </w:p>
    <w:p w:rsidR="000621BC" w:rsidRPr="00284EB9" w:rsidRDefault="000621BC" w:rsidP="000621BC">
      <w:pPr>
        <w:numPr>
          <w:ilvl w:val="0"/>
          <w:numId w:val="6"/>
        </w:numPr>
        <w:jc w:val="both"/>
        <w:rPr>
          <w:color w:val="000000" w:themeColor="text1"/>
        </w:rPr>
      </w:pPr>
      <w:r w:rsidRPr="00284EB9">
        <w:rPr>
          <w:color w:val="000000" w:themeColor="text1"/>
        </w:rPr>
        <w:t>Giving or taking information or material wrongfully to aid yourself or another student in academic work;</w:t>
      </w:r>
    </w:p>
    <w:p w:rsidR="000621BC" w:rsidRPr="00284EB9" w:rsidRDefault="000621BC" w:rsidP="000621BC">
      <w:pPr>
        <w:numPr>
          <w:ilvl w:val="0"/>
          <w:numId w:val="6"/>
        </w:numPr>
        <w:jc w:val="both"/>
        <w:rPr>
          <w:color w:val="000000" w:themeColor="text1"/>
        </w:rPr>
      </w:pPr>
      <w:r w:rsidRPr="00284EB9">
        <w:rPr>
          <w:color w:val="000000" w:themeColor="text1"/>
        </w:rPr>
        <w:t>Plagiarism to include copying work created or published by others, paraphrasing, or using ideas from a source without proper attribution;</w:t>
      </w:r>
    </w:p>
    <w:p w:rsidR="000621BC" w:rsidRPr="00284EB9" w:rsidRDefault="000621BC" w:rsidP="000621BC">
      <w:pPr>
        <w:numPr>
          <w:ilvl w:val="0"/>
          <w:numId w:val="6"/>
        </w:numPr>
        <w:jc w:val="both"/>
        <w:rPr>
          <w:color w:val="000000" w:themeColor="text1"/>
        </w:rPr>
      </w:pPr>
      <w:r w:rsidRPr="00284EB9">
        <w:rPr>
          <w:color w:val="000000" w:themeColor="text1"/>
        </w:rPr>
        <w:t>Looking at or copying another student’s work, or allowing another student to look at or copy your work;</w:t>
      </w:r>
    </w:p>
    <w:p w:rsidR="000621BC" w:rsidRPr="00284EB9" w:rsidRDefault="000621BC" w:rsidP="000621BC">
      <w:pPr>
        <w:numPr>
          <w:ilvl w:val="0"/>
          <w:numId w:val="6"/>
        </w:numPr>
        <w:jc w:val="both"/>
        <w:rPr>
          <w:color w:val="000000" w:themeColor="text1"/>
        </w:rPr>
      </w:pPr>
      <w:r w:rsidRPr="00284EB9">
        <w:rPr>
          <w:color w:val="000000" w:themeColor="text1"/>
        </w:rPr>
        <w:t>Talking or otherwise communicating with another student during quizzes, tests or writing assignments, unless instructed to do so;</w:t>
      </w:r>
    </w:p>
    <w:p w:rsidR="000621BC" w:rsidRPr="00284EB9" w:rsidRDefault="000621BC" w:rsidP="000621BC">
      <w:pPr>
        <w:numPr>
          <w:ilvl w:val="0"/>
          <w:numId w:val="6"/>
        </w:numPr>
        <w:jc w:val="both"/>
        <w:rPr>
          <w:color w:val="000000" w:themeColor="text1"/>
        </w:rPr>
      </w:pPr>
      <w:r w:rsidRPr="00284EB9">
        <w:rPr>
          <w:color w:val="000000" w:themeColor="text1"/>
        </w:rPr>
        <w:t>Removing test materials or attempting to remove them from an examination room or office or elsewhere [to include copiers and printers], stealing, buying, selling, or referring to a copy of an examination before it is administered;</w:t>
      </w:r>
    </w:p>
    <w:p w:rsidR="000621BC" w:rsidRPr="00284EB9" w:rsidRDefault="000621BC" w:rsidP="000621BC">
      <w:pPr>
        <w:numPr>
          <w:ilvl w:val="0"/>
          <w:numId w:val="6"/>
        </w:numPr>
        <w:jc w:val="both"/>
        <w:rPr>
          <w:color w:val="000000" w:themeColor="text1"/>
        </w:rPr>
      </w:pPr>
      <w:r w:rsidRPr="00284EB9">
        <w:rPr>
          <w:color w:val="000000" w:themeColor="text1"/>
        </w:rPr>
        <w:t>Having others edit or rewrite your assignments, except with instructor approval;</w:t>
      </w:r>
    </w:p>
    <w:p w:rsidR="000621BC" w:rsidRPr="00284EB9" w:rsidRDefault="000621BC" w:rsidP="000621BC">
      <w:pPr>
        <w:numPr>
          <w:ilvl w:val="0"/>
          <w:numId w:val="6"/>
        </w:numPr>
        <w:jc w:val="both"/>
        <w:rPr>
          <w:color w:val="000000" w:themeColor="text1"/>
        </w:rPr>
      </w:pPr>
      <w:r w:rsidRPr="00284EB9">
        <w:rPr>
          <w:color w:val="000000" w:themeColor="text1"/>
        </w:rPr>
        <w:t>Using work from other classes without prior approval from the proper instructor;</w:t>
      </w:r>
    </w:p>
    <w:p w:rsidR="000621BC" w:rsidRPr="00284EB9" w:rsidRDefault="000621BC" w:rsidP="000621BC">
      <w:pPr>
        <w:numPr>
          <w:ilvl w:val="0"/>
          <w:numId w:val="6"/>
        </w:numPr>
        <w:jc w:val="both"/>
        <w:rPr>
          <w:color w:val="000000" w:themeColor="text1"/>
        </w:rPr>
      </w:pPr>
      <w:r w:rsidRPr="00284EB9">
        <w:rPr>
          <w:color w:val="000000" w:themeColor="text1"/>
        </w:rPr>
        <w:lastRenderedPageBreak/>
        <w:t>Using copyrighted stories, pictures, graphics, logos and other content without proper permission, including from the Internet, even if these works have been modified by the student;</w:t>
      </w:r>
    </w:p>
    <w:p w:rsidR="000621BC" w:rsidRPr="00284EB9" w:rsidRDefault="000621BC" w:rsidP="000621BC">
      <w:pPr>
        <w:numPr>
          <w:ilvl w:val="0"/>
          <w:numId w:val="6"/>
        </w:numPr>
        <w:jc w:val="both"/>
        <w:rPr>
          <w:color w:val="000000" w:themeColor="text1"/>
        </w:rPr>
      </w:pPr>
      <w:r w:rsidRPr="00284EB9">
        <w:rPr>
          <w:color w:val="000000" w:themeColor="text1"/>
        </w:rPr>
        <w:t>Using electronic devices for plagiarism, cheating, deception or collusion  (a secret agreement between two or more persons for a deceitful purpose);</w:t>
      </w:r>
    </w:p>
    <w:p w:rsidR="000621BC" w:rsidRPr="00284EB9" w:rsidRDefault="000621BC" w:rsidP="000621BC">
      <w:pPr>
        <w:numPr>
          <w:ilvl w:val="0"/>
          <w:numId w:val="6"/>
        </w:numPr>
        <w:jc w:val="both"/>
        <w:rPr>
          <w:b/>
          <w:color w:val="000000" w:themeColor="text1"/>
        </w:rPr>
      </w:pPr>
      <w:r w:rsidRPr="00284EB9">
        <w:rPr>
          <w:color w:val="000000" w:themeColor="text1"/>
        </w:rPr>
        <w:t>Falsifying records or giving misleading information, oral or written;</w:t>
      </w:r>
    </w:p>
    <w:p w:rsidR="000621BC" w:rsidRPr="00284EB9" w:rsidRDefault="000621BC" w:rsidP="000621BC">
      <w:pPr>
        <w:numPr>
          <w:ilvl w:val="0"/>
          <w:numId w:val="6"/>
        </w:numPr>
        <w:jc w:val="both"/>
        <w:rPr>
          <w:color w:val="000000" w:themeColor="text1"/>
        </w:rPr>
      </w:pPr>
      <w:r w:rsidRPr="00284EB9">
        <w:rPr>
          <w:color w:val="000000" w:themeColor="text1"/>
        </w:rPr>
        <w:t>Assisting in any academic honesty violation;</w:t>
      </w:r>
    </w:p>
    <w:p w:rsidR="000621BC" w:rsidRPr="00284EB9" w:rsidRDefault="000621BC" w:rsidP="000621BC">
      <w:pPr>
        <w:numPr>
          <w:ilvl w:val="0"/>
          <w:numId w:val="6"/>
        </w:numPr>
        <w:jc w:val="both"/>
        <w:rPr>
          <w:color w:val="000000" w:themeColor="text1"/>
        </w:rPr>
      </w:pPr>
      <w:r w:rsidRPr="00284EB9">
        <w:rPr>
          <w:color w:val="000000" w:themeColor="text1"/>
        </w:rPr>
        <w:t>Receiving any materials or information from a fellow student or another unauthorized source during examinations;</w:t>
      </w:r>
    </w:p>
    <w:p w:rsidR="000621BC" w:rsidRPr="00284EB9" w:rsidRDefault="000621BC" w:rsidP="000621BC">
      <w:pPr>
        <w:numPr>
          <w:ilvl w:val="0"/>
          <w:numId w:val="6"/>
        </w:numPr>
        <w:jc w:val="both"/>
        <w:rPr>
          <w:color w:val="000000" w:themeColor="text1"/>
        </w:rPr>
      </w:pPr>
      <w:r w:rsidRPr="00284EB9">
        <w:rPr>
          <w:color w:val="000000" w:themeColor="text1"/>
        </w:rPr>
        <w:t xml:space="preserve">Obtaining, distributing, or referring to a copy of an examination, which the instructor or Department has not authorized to be made available; </w:t>
      </w:r>
    </w:p>
    <w:p w:rsidR="000621BC" w:rsidRPr="00284EB9" w:rsidRDefault="000621BC" w:rsidP="000621BC">
      <w:pPr>
        <w:numPr>
          <w:ilvl w:val="0"/>
          <w:numId w:val="6"/>
        </w:numPr>
        <w:jc w:val="both"/>
        <w:rPr>
          <w:color w:val="000000" w:themeColor="text1"/>
        </w:rPr>
      </w:pPr>
      <w:r w:rsidRPr="00284EB9">
        <w:rPr>
          <w:color w:val="000000" w:themeColor="text1"/>
        </w:rPr>
        <w:t>Any act which impedes the ability of other students to have fair access to materials assigned or suggested by the instructor, i.e. removing or destroying library or other source materials;</w:t>
      </w:r>
    </w:p>
    <w:p w:rsidR="000621BC" w:rsidRPr="00284EB9" w:rsidRDefault="000621BC" w:rsidP="000621BC">
      <w:pPr>
        <w:numPr>
          <w:ilvl w:val="0"/>
          <w:numId w:val="6"/>
        </w:numPr>
        <w:jc w:val="both"/>
        <w:rPr>
          <w:color w:val="000000" w:themeColor="text1"/>
        </w:rPr>
      </w:pPr>
      <w:r w:rsidRPr="00284EB9">
        <w:rPr>
          <w:color w:val="000000" w:themeColor="text1"/>
        </w:rPr>
        <w:t xml:space="preserve">Tampering with another student’s work; </w:t>
      </w:r>
    </w:p>
    <w:p w:rsidR="000621BC" w:rsidRPr="00284EB9" w:rsidRDefault="000621BC" w:rsidP="000621BC">
      <w:pPr>
        <w:numPr>
          <w:ilvl w:val="0"/>
          <w:numId w:val="6"/>
        </w:numPr>
        <w:jc w:val="both"/>
        <w:rPr>
          <w:color w:val="000000" w:themeColor="text1"/>
        </w:rPr>
      </w:pPr>
      <w:r w:rsidRPr="00284EB9">
        <w:rPr>
          <w:color w:val="000000" w:themeColor="text1"/>
        </w:rPr>
        <w:t xml:space="preserve">Altering grades or any other records related to the academic performance of students; </w:t>
      </w:r>
    </w:p>
    <w:p w:rsidR="000621BC" w:rsidRPr="00284EB9" w:rsidRDefault="000621BC" w:rsidP="000621BC">
      <w:pPr>
        <w:numPr>
          <w:ilvl w:val="0"/>
          <w:numId w:val="6"/>
        </w:numPr>
        <w:jc w:val="both"/>
        <w:rPr>
          <w:color w:val="000000" w:themeColor="text1"/>
        </w:rPr>
      </w:pPr>
      <w:r w:rsidRPr="00284EB9">
        <w:rPr>
          <w:color w:val="000000" w:themeColor="text1"/>
        </w:rPr>
        <w:t xml:space="preserve">Submitting false records or information in order to gain admission to the University; </w:t>
      </w:r>
    </w:p>
    <w:p w:rsidR="000621BC" w:rsidRPr="00284EB9" w:rsidRDefault="000621BC" w:rsidP="000621BC">
      <w:pPr>
        <w:numPr>
          <w:ilvl w:val="0"/>
          <w:numId w:val="6"/>
        </w:numPr>
        <w:jc w:val="both"/>
        <w:rPr>
          <w:color w:val="000000" w:themeColor="text1"/>
        </w:rPr>
      </w:pPr>
      <w:r w:rsidRPr="00284EB9">
        <w:rPr>
          <w:color w:val="000000" w:themeColor="text1"/>
        </w:rPr>
        <w:t>Falsifying or inventing information, data, or citations; and/or</w:t>
      </w:r>
    </w:p>
    <w:p w:rsidR="000621BC" w:rsidRPr="00284EB9" w:rsidRDefault="000621BC" w:rsidP="000621BC">
      <w:pPr>
        <w:numPr>
          <w:ilvl w:val="0"/>
          <w:numId w:val="6"/>
        </w:numPr>
        <w:jc w:val="both"/>
        <w:rPr>
          <w:color w:val="000000" w:themeColor="text1"/>
        </w:rPr>
      </w:pPr>
      <w:r w:rsidRPr="00284EB9">
        <w:rPr>
          <w:color w:val="000000" w:themeColor="text1"/>
        </w:rPr>
        <w:t xml:space="preserve">Any other form of academic cheating, plagiarism, or dishonesty.   </w:t>
      </w:r>
    </w:p>
    <w:p w:rsidR="000621BC" w:rsidRPr="00284EB9" w:rsidRDefault="000621BC" w:rsidP="000621BC">
      <w:pPr>
        <w:ind w:left="288"/>
        <w:jc w:val="both"/>
        <w:rPr>
          <w:rFonts w:ascii="Arial" w:hAnsi="Arial" w:cs="Arial"/>
          <w:color w:val="000000" w:themeColor="text1"/>
        </w:rPr>
      </w:pPr>
    </w:p>
    <w:p w:rsidR="000621BC" w:rsidRPr="00284EB9" w:rsidRDefault="000621BC" w:rsidP="000621BC">
      <w:pPr>
        <w:ind w:left="288"/>
        <w:jc w:val="both"/>
        <w:rPr>
          <w:color w:val="000000" w:themeColor="text1"/>
        </w:rPr>
      </w:pPr>
      <w:r w:rsidRPr="00284EB9">
        <w:rPr>
          <w:color w:val="000000" w:themeColor="text1"/>
        </w:rPr>
        <w:t xml:space="preserve">Violations of the Academic Honesty Policy can be resolved informally or formally.   </w:t>
      </w:r>
    </w:p>
    <w:p w:rsidR="000621BC" w:rsidRPr="00284EB9" w:rsidRDefault="000621BC" w:rsidP="000621BC">
      <w:pPr>
        <w:jc w:val="both"/>
        <w:rPr>
          <w:color w:val="000000" w:themeColor="text1"/>
        </w:rPr>
      </w:pPr>
    </w:p>
    <w:p w:rsidR="000621BC" w:rsidRPr="00284EB9" w:rsidRDefault="000621BC" w:rsidP="000621BC">
      <w:pPr>
        <w:ind w:left="720"/>
        <w:jc w:val="both"/>
        <w:rPr>
          <w:i/>
          <w:color w:val="000000" w:themeColor="text1"/>
        </w:rPr>
      </w:pPr>
      <w:r w:rsidRPr="00284EB9">
        <w:rPr>
          <w:i/>
          <w:color w:val="000000" w:themeColor="text1"/>
        </w:rPr>
        <w:t>Informal Resolution Process:</w:t>
      </w:r>
    </w:p>
    <w:p w:rsidR="000621BC" w:rsidRPr="00284EB9" w:rsidRDefault="000621BC" w:rsidP="000621BC">
      <w:pPr>
        <w:jc w:val="both"/>
        <w:rPr>
          <w:color w:val="000000" w:themeColor="text1"/>
        </w:rPr>
      </w:pPr>
    </w:p>
    <w:p w:rsidR="000621BC" w:rsidRPr="00284EB9" w:rsidRDefault="000621BC" w:rsidP="000621BC">
      <w:pPr>
        <w:ind w:left="1008"/>
        <w:jc w:val="both"/>
        <w:rPr>
          <w:color w:val="000000" w:themeColor="text1"/>
        </w:rPr>
      </w:pPr>
      <w:r w:rsidRPr="00284EB9">
        <w:rPr>
          <w:color w:val="000000" w:themeColor="text1"/>
        </w:rPr>
        <w:t xml:space="preserve">An informal resolution should be made within five (5) business days from written notice to the student; however, students shall be allowed to complete the course and associated assignments, pending the outcome of the informal resolution process. </w:t>
      </w:r>
    </w:p>
    <w:p w:rsidR="000621BC" w:rsidRPr="00284EB9" w:rsidRDefault="000621BC" w:rsidP="000621BC">
      <w:pPr>
        <w:ind w:left="1440"/>
        <w:jc w:val="both"/>
        <w:rPr>
          <w:color w:val="000000" w:themeColor="text1"/>
        </w:rPr>
      </w:pPr>
    </w:p>
    <w:p w:rsidR="000621BC" w:rsidRPr="00284EB9" w:rsidRDefault="000621BC" w:rsidP="000621BC">
      <w:pPr>
        <w:ind w:left="1440"/>
        <w:jc w:val="both"/>
        <w:rPr>
          <w:color w:val="000000" w:themeColor="text1"/>
        </w:rPr>
      </w:pPr>
      <w:r w:rsidRPr="00284EB9">
        <w:rPr>
          <w:color w:val="000000" w:themeColor="text1"/>
          <w:u w:val="single"/>
        </w:rPr>
        <w:t>Procedure</w:t>
      </w:r>
      <w:r w:rsidRPr="00284EB9">
        <w:rPr>
          <w:color w:val="000000" w:themeColor="text1"/>
        </w:rPr>
        <w:t>:</w:t>
      </w:r>
    </w:p>
    <w:p w:rsidR="000621BC" w:rsidRPr="00284EB9" w:rsidRDefault="000621BC" w:rsidP="000621BC">
      <w:pPr>
        <w:ind w:left="1800"/>
        <w:jc w:val="both"/>
        <w:rPr>
          <w:b/>
          <w:color w:val="000000" w:themeColor="text1"/>
          <w:u w:val="single"/>
        </w:rPr>
      </w:pPr>
    </w:p>
    <w:p w:rsidR="000621BC" w:rsidRPr="00284EB9" w:rsidRDefault="000621BC" w:rsidP="000621BC">
      <w:pPr>
        <w:numPr>
          <w:ilvl w:val="1"/>
          <w:numId w:val="7"/>
        </w:numPr>
        <w:jc w:val="both"/>
        <w:rPr>
          <w:color w:val="000000" w:themeColor="text1"/>
        </w:rPr>
      </w:pPr>
      <w:r w:rsidRPr="00284EB9">
        <w:rPr>
          <w:color w:val="000000" w:themeColor="text1"/>
        </w:rPr>
        <w:t xml:space="preserve">The instructor will notify the student(s) of the violation(s) of academic honesty no later than 5 business days after becoming aware of the suspected violation. </w:t>
      </w:r>
    </w:p>
    <w:p w:rsidR="000621BC" w:rsidRPr="00284EB9" w:rsidRDefault="000621BC" w:rsidP="000621BC">
      <w:pPr>
        <w:numPr>
          <w:ilvl w:val="1"/>
          <w:numId w:val="7"/>
        </w:numPr>
        <w:jc w:val="both"/>
        <w:rPr>
          <w:color w:val="000000" w:themeColor="text1"/>
        </w:rPr>
      </w:pPr>
      <w:r w:rsidRPr="00284EB9">
        <w:rPr>
          <w:color w:val="000000" w:themeColor="text1"/>
        </w:rPr>
        <w:t>The instructor and the student will meet at a convenient time for both parties but no later than 5 business days after notification or drop/add deadline for the next regular semester. The instructor will provide to the student information regarding the alleged violation. The student will be given an opportunity to respond to the allegations within a reasonable time, not to exceed 10 business days from receipt of the allegation. The faculty member must propose a resolution if he/she does not accept the student’s response. The student may either accept the proposed resolution or appeal to the next step. If the student rejects the resolution, the instructor will complete the “Academic Honesty Referral Form” and forward it and all associated documentation, to the dean/director of the college/school/institute.</w:t>
      </w:r>
    </w:p>
    <w:p w:rsidR="000621BC" w:rsidRPr="00284EB9" w:rsidRDefault="000621BC" w:rsidP="000621BC">
      <w:pPr>
        <w:numPr>
          <w:ilvl w:val="1"/>
          <w:numId w:val="7"/>
        </w:numPr>
        <w:jc w:val="both"/>
        <w:rPr>
          <w:color w:val="000000" w:themeColor="text1"/>
        </w:rPr>
      </w:pPr>
      <w:r w:rsidRPr="00284EB9">
        <w:rPr>
          <w:color w:val="000000" w:themeColor="text1"/>
        </w:rPr>
        <w:lastRenderedPageBreak/>
        <w:t>If a mutual agreement has been met, that agreement is final and binding and may not be appealed.</w:t>
      </w:r>
    </w:p>
    <w:p w:rsidR="000621BC" w:rsidRPr="00284EB9" w:rsidRDefault="000621BC" w:rsidP="000621BC">
      <w:pPr>
        <w:ind w:left="2520"/>
        <w:jc w:val="both"/>
        <w:rPr>
          <w:color w:val="000000" w:themeColor="text1"/>
        </w:rPr>
      </w:pPr>
    </w:p>
    <w:p w:rsidR="000621BC" w:rsidRPr="00284EB9" w:rsidRDefault="000621BC" w:rsidP="000621BC">
      <w:pPr>
        <w:ind w:left="720"/>
        <w:jc w:val="both"/>
        <w:rPr>
          <w:i/>
          <w:color w:val="000000" w:themeColor="text1"/>
        </w:rPr>
      </w:pPr>
      <w:r w:rsidRPr="00284EB9">
        <w:rPr>
          <w:i/>
          <w:color w:val="000000" w:themeColor="text1"/>
        </w:rPr>
        <w:t xml:space="preserve">Formal Resolution </w:t>
      </w:r>
    </w:p>
    <w:p w:rsidR="000621BC" w:rsidRPr="00284EB9" w:rsidRDefault="000621BC" w:rsidP="000621BC">
      <w:pPr>
        <w:jc w:val="both"/>
        <w:rPr>
          <w:b/>
          <w:color w:val="000000" w:themeColor="text1"/>
        </w:rPr>
      </w:pPr>
    </w:p>
    <w:p w:rsidR="000621BC" w:rsidRPr="00284EB9" w:rsidRDefault="000621BC" w:rsidP="000621BC">
      <w:pPr>
        <w:ind w:left="1008"/>
        <w:jc w:val="both"/>
        <w:rPr>
          <w:color w:val="000000" w:themeColor="text1"/>
        </w:rPr>
      </w:pPr>
      <w:r w:rsidRPr="00284EB9">
        <w:rPr>
          <w:color w:val="000000" w:themeColor="text1"/>
        </w:rPr>
        <w:t>The formal resolution process provides the student with an opportunity to have a hearing   before a committee of faculty, students, and administrators within the college, school, or institute. This procedure follows the precepts of due process outlined in Regulation 2.013 Due Process, Other Rights, and Responsibilities. Documentation of an academic honesty violation will appear on the student’s official academic record.</w:t>
      </w:r>
    </w:p>
    <w:p w:rsidR="000621BC" w:rsidRPr="00284EB9" w:rsidRDefault="000621BC" w:rsidP="000621BC">
      <w:pPr>
        <w:jc w:val="both"/>
        <w:rPr>
          <w:color w:val="000000" w:themeColor="text1"/>
        </w:rPr>
      </w:pPr>
    </w:p>
    <w:p w:rsidR="000621BC" w:rsidRPr="00284EB9" w:rsidRDefault="000621BC" w:rsidP="000621BC">
      <w:pPr>
        <w:numPr>
          <w:ilvl w:val="0"/>
          <w:numId w:val="8"/>
        </w:numPr>
        <w:jc w:val="both"/>
        <w:rPr>
          <w:color w:val="000000" w:themeColor="text1"/>
          <w:u w:val="single"/>
        </w:rPr>
      </w:pPr>
      <w:r w:rsidRPr="00284EB9">
        <w:rPr>
          <w:color w:val="000000" w:themeColor="text1"/>
          <w:u w:val="single"/>
        </w:rPr>
        <w:t xml:space="preserve">Appeal to College/School Committee </w:t>
      </w:r>
    </w:p>
    <w:p w:rsidR="000621BC" w:rsidRPr="00284EB9" w:rsidRDefault="000621BC" w:rsidP="000621BC">
      <w:pPr>
        <w:ind w:left="1440"/>
        <w:jc w:val="both"/>
        <w:rPr>
          <w:color w:val="000000" w:themeColor="text1"/>
        </w:rPr>
      </w:pPr>
    </w:p>
    <w:p w:rsidR="000621BC" w:rsidRPr="00284EB9" w:rsidRDefault="000621BC" w:rsidP="000621BC">
      <w:pPr>
        <w:numPr>
          <w:ilvl w:val="1"/>
          <w:numId w:val="8"/>
        </w:numPr>
        <w:jc w:val="both"/>
        <w:rPr>
          <w:b/>
          <w:color w:val="000000" w:themeColor="text1"/>
        </w:rPr>
      </w:pPr>
      <w:r w:rsidRPr="00284EB9">
        <w:rPr>
          <w:color w:val="000000" w:themeColor="text1"/>
        </w:rPr>
        <w:t xml:space="preserve">Within 10 business days of concluding the informal process, the student may initiate the formal resolution process by filing an appeal with the dean/director of the college/school/institute, who shall appoint a committee to hear the student’s appeal. </w:t>
      </w:r>
    </w:p>
    <w:p w:rsidR="000621BC" w:rsidRPr="00284EB9" w:rsidRDefault="000621BC" w:rsidP="000621BC">
      <w:pPr>
        <w:ind w:left="2520"/>
        <w:jc w:val="both"/>
        <w:rPr>
          <w:b/>
          <w:color w:val="000000" w:themeColor="text1"/>
        </w:rPr>
      </w:pPr>
    </w:p>
    <w:p w:rsidR="000621BC" w:rsidRPr="00284EB9" w:rsidRDefault="000621BC" w:rsidP="000621BC">
      <w:pPr>
        <w:numPr>
          <w:ilvl w:val="0"/>
          <w:numId w:val="8"/>
        </w:numPr>
        <w:jc w:val="both"/>
        <w:rPr>
          <w:color w:val="000000" w:themeColor="text1"/>
          <w:u w:val="single"/>
        </w:rPr>
      </w:pPr>
      <w:r w:rsidRPr="00284EB9">
        <w:rPr>
          <w:color w:val="000000" w:themeColor="text1"/>
          <w:u w:val="single"/>
        </w:rPr>
        <w:t>Appeal to Provost and Vice President for Academic Affairs</w:t>
      </w:r>
    </w:p>
    <w:p w:rsidR="000621BC" w:rsidRPr="00284EB9" w:rsidRDefault="000621BC" w:rsidP="000621BC">
      <w:pPr>
        <w:ind w:left="720"/>
        <w:jc w:val="both"/>
        <w:rPr>
          <w:b/>
          <w:color w:val="000000" w:themeColor="text1"/>
        </w:rPr>
      </w:pPr>
    </w:p>
    <w:p w:rsidR="000621BC" w:rsidRPr="00284EB9" w:rsidRDefault="000621BC" w:rsidP="00A66470">
      <w:pPr>
        <w:ind w:left="1800"/>
        <w:jc w:val="both"/>
        <w:rPr>
          <w:rFonts w:ascii="Arial" w:hAnsi="Arial" w:cs="Arial"/>
          <w:color w:val="000000" w:themeColor="text1"/>
        </w:rPr>
      </w:pPr>
      <w:r w:rsidRPr="00284EB9">
        <w:rPr>
          <w:color w:val="000000" w:themeColor="text1"/>
        </w:rPr>
        <w:t xml:space="preserve">The student may appeal the decision of the College/School/Institute Committee to the Provost and Vice President for Academic Affairs. The appeal will be referred to the Academic Honesty Council, which is an advisory body to the Provost. </w:t>
      </w:r>
    </w:p>
    <w:p w:rsidR="000621BC" w:rsidRPr="00284EB9" w:rsidRDefault="000621BC" w:rsidP="000621BC">
      <w:pPr>
        <w:jc w:val="both"/>
        <w:rPr>
          <w:color w:val="000000" w:themeColor="text1"/>
        </w:rPr>
      </w:pPr>
    </w:p>
    <w:p w:rsidR="000621BC" w:rsidRPr="00284EB9" w:rsidRDefault="000621BC" w:rsidP="000621BC">
      <w:pPr>
        <w:jc w:val="both"/>
        <w:rPr>
          <w:color w:val="000000" w:themeColor="text1"/>
        </w:rPr>
      </w:pPr>
      <w:r w:rsidRPr="00284EB9">
        <w:rPr>
          <w:color w:val="000000" w:themeColor="text1"/>
        </w:rPr>
        <w:t>Please see the University website and student handbook, for full explanation and additional details of the Academic Honesty policy.</w:t>
      </w:r>
    </w:p>
    <w:p w:rsidR="00133F29" w:rsidRDefault="00133F29" w:rsidP="00B66243">
      <w:pPr>
        <w:jc w:val="center"/>
        <w:rPr>
          <w:b/>
          <w:smallCaps/>
          <w:sz w:val="22"/>
          <w:szCs w:val="22"/>
        </w:rPr>
      </w:pPr>
    </w:p>
    <w:p w:rsidR="00420EF9" w:rsidRDefault="00420EF9" w:rsidP="00B66243">
      <w:pPr>
        <w:jc w:val="center"/>
        <w:rPr>
          <w:b/>
          <w:smallCaps/>
          <w:sz w:val="22"/>
          <w:szCs w:val="22"/>
        </w:rPr>
      </w:pPr>
    </w:p>
    <w:p w:rsidR="00420EF9" w:rsidRDefault="00420EF9" w:rsidP="00B66243">
      <w:pPr>
        <w:jc w:val="center"/>
        <w:rPr>
          <w:b/>
          <w:smallCaps/>
          <w:sz w:val="22"/>
          <w:szCs w:val="22"/>
        </w:rPr>
      </w:pPr>
    </w:p>
    <w:p w:rsidR="00133F29" w:rsidRDefault="00133F29" w:rsidP="00133F29">
      <w:pPr>
        <w:jc w:val="center"/>
        <w:rPr>
          <w:b/>
          <w:sz w:val="22"/>
          <w:szCs w:val="22"/>
        </w:rPr>
      </w:pPr>
      <w:r>
        <w:rPr>
          <w:b/>
          <w:sz w:val="22"/>
          <w:szCs w:val="22"/>
        </w:rPr>
        <w:t>Department of Sociology and</w:t>
      </w:r>
      <w:r w:rsidR="00DB2A87">
        <w:rPr>
          <w:b/>
          <w:sz w:val="22"/>
          <w:szCs w:val="22"/>
        </w:rPr>
        <w:t xml:space="preserve"> Criminal</w:t>
      </w:r>
      <w:r>
        <w:rPr>
          <w:b/>
          <w:sz w:val="22"/>
          <w:szCs w:val="22"/>
        </w:rPr>
        <w:t xml:space="preserve"> Justice</w:t>
      </w:r>
    </w:p>
    <w:p w:rsidR="00133F29" w:rsidRDefault="00133F29" w:rsidP="00133F29">
      <w:pPr>
        <w:jc w:val="center"/>
        <w:rPr>
          <w:b/>
          <w:sz w:val="22"/>
          <w:szCs w:val="22"/>
        </w:rPr>
      </w:pPr>
      <w:r>
        <w:rPr>
          <w:b/>
          <w:sz w:val="22"/>
          <w:szCs w:val="22"/>
        </w:rPr>
        <w:t>Standardized Class Policies</w:t>
      </w:r>
    </w:p>
    <w:p w:rsidR="00133F29" w:rsidRDefault="00133F29" w:rsidP="00133F29">
      <w:pPr>
        <w:rPr>
          <w:sz w:val="22"/>
          <w:szCs w:val="22"/>
        </w:rPr>
      </w:pPr>
    </w:p>
    <w:p w:rsidR="00133F29" w:rsidRDefault="00133F29" w:rsidP="00133F29">
      <w:pPr>
        <w:rPr>
          <w:b/>
          <w:u w:val="single"/>
        </w:rPr>
      </w:pPr>
      <w:r>
        <w:rPr>
          <w:b/>
          <w:u w:val="single"/>
        </w:rPr>
        <w:t>Attendance Policy</w:t>
      </w:r>
    </w:p>
    <w:p w:rsidR="00133F29" w:rsidRDefault="00133F29" w:rsidP="00133F29">
      <w:r>
        <w:t>Class attendance is mandatory. Except for emergency situations, students should email or call the course professor prior to an expected absence. In the case of an emergency, the email should arrive as soon as possible thereafter. Excused absences require stamped verification from the Chair’s Office. The student must submit to the professor an original copy of the Chair’s letter in order to have an absence excused. All students must adhere to FAMU’s attendance and exam policies which can be found in the FAMU catalog.</w:t>
      </w:r>
    </w:p>
    <w:p w:rsidR="00133F29" w:rsidRDefault="00133F29" w:rsidP="00133F29"/>
    <w:p w:rsidR="00133F29" w:rsidRDefault="00133F29" w:rsidP="00133F29">
      <w:pPr>
        <w:rPr>
          <w:b/>
          <w:u w:val="single"/>
        </w:rPr>
      </w:pPr>
      <w:r>
        <w:rPr>
          <w:b/>
          <w:u w:val="single"/>
        </w:rPr>
        <w:t>Make up / Missed Work Policy</w:t>
      </w:r>
    </w:p>
    <w:p w:rsidR="00133F29" w:rsidRDefault="00133F29" w:rsidP="00133F29">
      <w:r>
        <w:t xml:space="preserve">Missed assignments and make-up work must be completed and submitted within three days of the original due date. An original copy of the Chair’s letter excusing the absence is to be submitted with the work. If the student has to wait on the Chair’s excuse, the assignment must </w:t>
      </w:r>
      <w:r>
        <w:lastRenderedPageBreak/>
        <w:t>still be submitted within the three-day time frame with a note attached that the Chair’s letter will follow. Submit the Chair’s letter as soon as you receive it.</w:t>
      </w:r>
    </w:p>
    <w:p w:rsidR="00133F29" w:rsidRDefault="00133F29" w:rsidP="00133F29"/>
    <w:p w:rsidR="00133F29" w:rsidRDefault="00133F29" w:rsidP="00133F29">
      <w:pPr>
        <w:rPr>
          <w:b/>
          <w:u w:val="single"/>
        </w:rPr>
      </w:pPr>
      <w:r>
        <w:rPr>
          <w:b/>
          <w:u w:val="single"/>
        </w:rPr>
        <w:t>Lateness Policy</w:t>
      </w:r>
    </w:p>
    <w:p w:rsidR="00133F29" w:rsidRDefault="00133F29" w:rsidP="00133F29">
      <w:r>
        <w:t>Everyone must be in class on time. Each professor has the right to set time limits on lateness, which can range from 5 to 15 minutes.  Lateness could result in not being admitted into the class.</w:t>
      </w:r>
    </w:p>
    <w:p w:rsidR="00133F29" w:rsidRDefault="00133F29" w:rsidP="00133F29"/>
    <w:p w:rsidR="00133F29" w:rsidRDefault="00133F29" w:rsidP="00133F29">
      <w:pPr>
        <w:rPr>
          <w:b/>
          <w:u w:val="single"/>
        </w:rPr>
      </w:pPr>
      <w:r>
        <w:rPr>
          <w:b/>
          <w:u w:val="single"/>
        </w:rPr>
        <w:t>Exam Policy</w:t>
      </w:r>
    </w:p>
    <w:p w:rsidR="00133F29" w:rsidRDefault="00133F29" w:rsidP="00133F29">
      <w:r>
        <w:t>Come prepared with a No. 2 pencil and blank paper, as required. No cell phones, computers, I-Pods, or electronic devices of any sort, are to be used or seen on display during an exam. Students seen using any such device will receive a zero on the exam. Preferably, all electronics should be kept in a safe place at home, purse or backpack, on exam day. If you are 15 to 20 minutes late for an exam you must provide a valid excuse for the lateness and schedule a make-up exam.</w:t>
      </w:r>
    </w:p>
    <w:p w:rsidR="00133F29" w:rsidRDefault="00133F29" w:rsidP="00133F29"/>
    <w:p w:rsidR="00133F29" w:rsidRDefault="00133F29" w:rsidP="00133F29">
      <w:pPr>
        <w:rPr>
          <w:b/>
          <w:u w:val="single"/>
        </w:rPr>
      </w:pPr>
      <w:r>
        <w:rPr>
          <w:b/>
          <w:u w:val="single"/>
        </w:rPr>
        <w:t>Video/Audio Taping</w:t>
      </w:r>
    </w:p>
    <w:p w:rsidR="00133F29" w:rsidRDefault="00133F29" w:rsidP="00133F29">
      <w:r>
        <w:t xml:space="preserve">Video and/or audio taping of any classroom activities are prohibited without the express written permission of the instructor.  </w:t>
      </w:r>
    </w:p>
    <w:p w:rsidR="00133F29" w:rsidRDefault="00133F29" w:rsidP="00133F29">
      <w:pPr>
        <w:rPr>
          <w:u w:val="single"/>
        </w:rPr>
      </w:pPr>
    </w:p>
    <w:p w:rsidR="00133F29" w:rsidRDefault="00133F29" w:rsidP="00133F29">
      <w:pPr>
        <w:rPr>
          <w:b/>
          <w:u w:val="single"/>
        </w:rPr>
      </w:pPr>
      <w:r>
        <w:rPr>
          <w:b/>
          <w:u w:val="single"/>
        </w:rPr>
        <w:t>Cell Phone Policy</w:t>
      </w:r>
    </w:p>
    <w:p w:rsidR="00133F29" w:rsidRDefault="00133F29" w:rsidP="00133F29">
      <w:r>
        <w:t>Your cell phone should be turned off or placed on vibrate or mute during every class period. Cell phones are not to be used during class, even for texting. In case of an emergency and where you must take a call or respond to a text, you are to quietly leave the classroom for a limited time and provide a verbal excuse to the professor at the end of the class period.</w:t>
      </w:r>
    </w:p>
    <w:p w:rsidR="00133F29" w:rsidRDefault="00133F29" w:rsidP="00133F29"/>
    <w:p w:rsidR="00133F29" w:rsidRDefault="00133F29" w:rsidP="00133F29">
      <w:pPr>
        <w:rPr>
          <w:b/>
          <w:u w:val="single"/>
        </w:rPr>
      </w:pPr>
      <w:r>
        <w:rPr>
          <w:b/>
          <w:u w:val="single"/>
        </w:rPr>
        <w:t>Food Policy</w:t>
      </w:r>
    </w:p>
    <w:p w:rsidR="00133F29" w:rsidRDefault="00133F29" w:rsidP="00133F29">
      <w:r>
        <w:t xml:space="preserve">No food is allowed in the classrooms.  Drinks, if the lids are sealable, will be allowed if and only if, what comes into the classroom, leaves the classroom or is disposed of into a trashcan.  If you spill liquids, clean them up promptly.  Please respect your colleagues and FAMU and help us keep a clean and healthy environment.  </w:t>
      </w:r>
    </w:p>
    <w:p w:rsidR="00133F29" w:rsidRDefault="00133F29" w:rsidP="00133F29">
      <w:pPr>
        <w:rPr>
          <w:b/>
          <w:smallCaps/>
          <w:sz w:val="22"/>
          <w:szCs w:val="22"/>
        </w:rPr>
      </w:pPr>
    </w:p>
    <w:p w:rsidR="00420EF9" w:rsidRDefault="00420EF9" w:rsidP="00133F29">
      <w:pPr>
        <w:rPr>
          <w:b/>
          <w:smallCaps/>
          <w:sz w:val="22"/>
          <w:szCs w:val="22"/>
        </w:rPr>
      </w:pPr>
    </w:p>
    <w:p w:rsidR="00A346F4" w:rsidRDefault="00A346F4" w:rsidP="00A346F4"/>
    <w:p w:rsidR="00A346F4" w:rsidRPr="00472DAA" w:rsidRDefault="00A346F4" w:rsidP="00A346F4">
      <w:pPr>
        <w:rPr>
          <w:b/>
          <w:sz w:val="28"/>
          <w:szCs w:val="28"/>
          <w:u w:val="single"/>
        </w:rPr>
      </w:pPr>
      <w:r w:rsidRPr="00472DAA">
        <w:rPr>
          <w:b/>
          <w:sz w:val="28"/>
          <w:szCs w:val="28"/>
          <w:u w:val="single"/>
        </w:rPr>
        <w:t>Please Remember!</w:t>
      </w:r>
    </w:p>
    <w:p w:rsidR="00A346F4" w:rsidRDefault="00A346F4" w:rsidP="00A346F4"/>
    <w:p w:rsidR="00A346F4" w:rsidRPr="00B636A3" w:rsidRDefault="00A346F4" w:rsidP="00A346F4">
      <w:r w:rsidRPr="00B636A3">
        <w:t>If you only do the minimum, you hinder yourself by how little you accomplish</w:t>
      </w:r>
      <w:r>
        <w:t>.</w:t>
      </w:r>
    </w:p>
    <w:p w:rsidR="00A346F4" w:rsidRPr="00B636A3" w:rsidRDefault="00A346F4" w:rsidP="00A346F4"/>
    <w:p w:rsidR="00A346F4" w:rsidRPr="00B636A3" w:rsidRDefault="00A346F4" w:rsidP="00A346F4">
      <w:r w:rsidRPr="00B636A3">
        <w:t>If you are unkempt, unprepared, exhausted and late, you will not compete well</w:t>
      </w:r>
      <w:r>
        <w:t>.</w:t>
      </w:r>
    </w:p>
    <w:p w:rsidR="00A346F4" w:rsidRPr="00B636A3" w:rsidRDefault="00A346F4" w:rsidP="00A346F4"/>
    <w:p w:rsidR="00A346F4" w:rsidRPr="00B636A3" w:rsidRDefault="00A346F4" w:rsidP="00A346F4">
      <w:r w:rsidRPr="00B636A3">
        <w:t>If it always the fault of others that you are not successful, self-reliance will never come</w:t>
      </w:r>
      <w:r>
        <w:t>.</w:t>
      </w:r>
    </w:p>
    <w:p w:rsidR="00A346F4" w:rsidRPr="00B636A3" w:rsidRDefault="00A346F4" w:rsidP="00A346F4"/>
    <w:p w:rsidR="00A346F4" w:rsidRPr="00B636A3" w:rsidRDefault="00A346F4" w:rsidP="00A346F4">
      <w:r w:rsidRPr="00B636A3">
        <w:t>If 90% is good enough for you, please understand that it is not good enough for others</w:t>
      </w:r>
      <w:r>
        <w:t>.</w:t>
      </w:r>
    </w:p>
    <w:p w:rsidR="00A346F4" w:rsidRPr="00B636A3" w:rsidRDefault="00A346F4" w:rsidP="00A346F4"/>
    <w:p w:rsidR="00A346F4" w:rsidRPr="00B636A3" w:rsidRDefault="00A346F4" w:rsidP="00A346F4">
      <w:r w:rsidRPr="00B636A3">
        <w:t>If there are no consequences for inadequacy, there are few rewards for being better</w:t>
      </w:r>
      <w:r>
        <w:t>.</w:t>
      </w:r>
    </w:p>
    <w:p w:rsidR="00A346F4" w:rsidRPr="00CC7B65" w:rsidRDefault="00A346F4" w:rsidP="00A346F4">
      <w:pPr>
        <w:jc w:val="center"/>
        <w:rPr>
          <w:b/>
          <w:smallCaps/>
        </w:rPr>
      </w:pPr>
    </w:p>
    <w:p w:rsidR="00133F29" w:rsidRDefault="00133F29" w:rsidP="00B66243">
      <w:pPr>
        <w:jc w:val="center"/>
        <w:rPr>
          <w:b/>
          <w:smallCaps/>
          <w:sz w:val="22"/>
          <w:szCs w:val="22"/>
        </w:rPr>
      </w:pPr>
    </w:p>
    <w:p w:rsidR="00A346F4" w:rsidRDefault="00A346F4" w:rsidP="00B66243">
      <w:pPr>
        <w:jc w:val="center"/>
        <w:rPr>
          <w:b/>
          <w:smallCaps/>
          <w:sz w:val="22"/>
          <w:szCs w:val="22"/>
        </w:rPr>
      </w:pPr>
    </w:p>
    <w:p w:rsidR="00A346F4" w:rsidRDefault="00A346F4" w:rsidP="00B66243">
      <w:pPr>
        <w:jc w:val="center"/>
        <w:rPr>
          <w:b/>
          <w:smallCaps/>
          <w:sz w:val="22"/>
          <w:szCs w:val="22"/>
        </w:rPr>
      </w:pPr>
    </w:p>
    <w:p w:rsidR="00B66243" w:rsidRPr="001C168C" w:rsidRDefault="00B66243" w:rsidP="00B66243">
      <w:pPr>
        <w:jc w:val="center"/>
        <w:rPr>
          <w:b/>
          <w:bCs/>
          <w:smallCaps/>
          <w:sz w:val="22"/>
          <w:szCs w:val="22"/>
        </w:rPr>
      </w:pPr>
      <w:r w:rsidRPr="001C168C">
        <w:rPr>
          <w:b/>
          <w:smallCaps/>
          <w:sz w:val="22"/>
          <w:szCs w:val="22"/>
        </w:rPr>
        <w:t xml:space="preserve">All academic honesty violations </w:t>
      </w:r>
      <w:r w:rsidRPr="001C168C">
        <w:rPr>
          <w:b/>
          <w:bCs/>
          <w:smallCaps/>
          <w:sz w:val="22"/>
          <w:szCs w:val="22"/>
        </w:rPr>
        <w:t>will result in a grade of F for the course.</w:t>
      </w:r>
    </w:p>
    <w:p w:rsidR="00B66243" w:rsidRPr="001C168C" w:rsidRDefault="00B66243" w:rsidP="00B66243">
      <w:pPr>
        <w:rPr>
          <w:sz w:val="22"/>
          <w:szCs w:val="22"/>
        </w:rPr>
      </w:pPr>
    </w:p>
    <w:p w:rsidR="00B66243" w:rsidRPr="001C168C" w:rsidRDefault="00B66243" w:rsidP="00B66243">
      <w:pPr>
        <w:rPr>
          <w:b/>
          <w:bCs/>
          <w:i/>
          <w:sz w:val="22"/>
          <w:szCs w:val="22"/>
        </w:rPr>
      </w:pPr>
      <w:r w:rsidRPr="001C168C">
        <w:rPr>
          <w:b/>
          <w:bCs/>
          <w:i/>
          <w:sz w:val="22"/>
          <w:szCs w:val="22"/>
        </w:rPr>
        <w:t xml:space="preserve">Note and Disclaimer:  This syllabus may be revised, in terms of course content, policies, grading, and other pertinent areas as I deem necessary.  Any changes will be announced in advance and </w:t>
      </w:r>
      <w:r w:rsidR="00B21596" w:rsidRPr="007C06C9">
        <w:rPr>
          <w:b/>
          <w:bCs/>
          <w:i/>
          <w:color w:val="FF0000"/>
        </w:rPr>
        <w:t xml:space="preserve">may be </w:t>
      </w:r>
      <w:r w:rsidRPr="007C06C9">
        <w:rPr>
          <w:b/>
          <w:bCs/>
          <w:i/>
          <w:color w:val="FF0000"/>
        </w:rPr>
        <w:t>posted</w:t>
      </w:r>
      <w:r w:rsidRPr="001C168C">
        <w:rPr>
          <w:b/>
          <w:bCs/>
          <w:i/>
          <w:sz w:val="22"/>
          <w:szCs w:val="22"/>
        </w:rPr>
        <w:t>on the course Blackboard page.  The syllabus does not cover all eventualities.  I am the final arbiter regarding the policies stated.</w:t>
      </w:r>
    </w:p>
    <w:p w:rsidR="00B66243" w:rsidRPr="008010E2" w:rsidRDefault="00B66243" w:rsidP="00B66243"/>
    <w:p w:rsidR="00B66243" w:rsidRDefault="00B66243" w:rsidP="00B66243">
      <w:pPr>
        <w:rPr>
          <w:sz w:val="20"/>
        </w:rPr>
      </w:pPr>
    </w:p>
    <w:sectPr w:rsidR="00B66243" w:rsidSect="00560081">
      <w:headerReference w:type="default" r:id="rId10"/>
      <w:footerReference w:type="even"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E55" w:rsidRDefault="00B23E55" w:rsidP="00B66243">
      <w:r>
        <w:separator/>
      </w:r>
    </w:p>
  </w:endnote>
  <w:endnote w:type="continuationSeparator" w:id="1">
    <w:p w:rsidR="00B23E55" w:rsidRDefault="00B23E55" w:rsidP="00B66243">
      <w:r>
        <w:continuationSeparator/>
      </w:r>
    </w:p>
  </w:endnote>
  <w:endnote w:type="continuationNotice" w:id="2">
    <w:p w:rsidR="00B23E55" w:rsidRDefault="00B23E5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D3A" w:rsidRDefault="00EE5A99">
    <w:pPr>
      <w:pStyle w:val="Footer"/>
      <w:framePr w:wrap="around" w:vAnchor="text" w:hAnchor="margin" w:xAlign="right" w:y="1"/>
      <w:rPr>
        <w:rStyle w:val="PageNumber"/>
      </w:rPr>
    </w:pPr>
    <w:r>
      <w:rPr>
        <w:rStyle w:val="PageNumber"/>
      </w:rPr>
      <w:fldChar w:fldCharType="begin"/>
    </w:r>
    <w:r w:rsidR="00B66243">
      <w:rPr>
        <w:rStyle w:val="PageNumber"/>
      </w:rPr>
      <w:instrText xml:space="preserve">PAGE  </w:instrText>
    </w:r>
    <w:r>
      <w:rPr>
        <w:rStyle w:val="PageNumber"/>
      </w:rPr>
      <w:fldChar w:fldCharType="end"/>
    </w:r>
  </w:p>
  <w:p w:rsidR="006E4D3A" w:rsidRDefault="00420EF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D3A" w:rsidRDefault="00EE5A99">
    <w:pPr>
      <w:pStyle w:val="Footer"/>
      <w:framePr w:wrap="around" w:vAnchor="text" w:hAnchor="margin" w:xAlign="right" w:y="1"/>
      <w:rPr>
        <w:rStyle w:val="PageNumber"/>
      </w:rPr>
    </w:pPr>
    <w:r>
      <w:rPr>
        <w:rStyle w:val="PageNumber"/>
      </w:rPr>
      <w:fldChar w:fldCharType="begin"/>
    </w:r>
    <w:r w:rsidR="00B66243">
      <w:rPr>
        <w:rStyle w:val="PageNumber"/>
      </w:rPr>
      <w:instrText xml:space="preserve">PAGE  </w:instrText>
    </w:r>
    <w:r>
      <w:rPr>
        <w:rStyle w:val="PageNumber"/>
      </w:rPr>
      <w:fldChar w:fldCharType="separate"/>
    </w:r>
    <w:r w:rsidR="00420EF9">
      <w:rPr>
        <w:rStyle w:val="PageNumber"/>
        <w:noProof/>
      </w:rPr>
      <w:t>1</w:t>
    </w:r>
    <w:r>
      <w:rPr>
        <w:rStyle w:val="PageNumber"/>
      </w:rPr>
      <w:fldChar w:fldCharType="end"/>
    </w:r>
  </w:p>
  <w:p w:rsidR="006E4D3A" w:rsidRDefault="00420EF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E55" w:rsidRDefault="00B23E55" w:rsidP="00B66243">
      <w:r>
        <w:separator/>
      </w:r>
    </w:p>
  </w:footnote>
  <w:footnote w:type="continuationSeparator" w:id="1">
    <w:p w:rsidR="00B23E55" w:rsidRDefault="00B23E55" w:rsidP="00B66243">
      <w:r>
        <w:continuationSeparator/>
      </w:r>
    </w:p>
  </w:footnote>
  <w:footnote w:type="continuationNotice" w:id="2">
    <w:p w:rsidR="00B23E55" w:rsidRDefault="00B23E55"/>
  </w:footnote>
  <w:footnote w:id="3">
    <w:p w:rsidR="00523224" w:rsidRPr="003019D2" w:rsidRDefault="00523224" w:rsidP="00523224">
      <w:pPr>
        <w:pStyle w:val="FootnoteText"/>
        <w:rPr>
          <w:sz w:val="16"/>
          <w:szCs w:val="16"/>
        </w:rPr>
      </w:pPr>
      <w:r>
        <w:rPr>
          <w:rStyle w:val="FootnoteReference"/>
        </w:rPr>
        <w:footnoteRef/>
      </w:r>
      <w:r w:rsidRPr="003019D2">
        <w:rPr>
          <w:sz w:val="16"/>
          <w:szCs w:val="16"/>
        </w:rPr>
        <w:t xml:space="preserve">Source:  </w:t>
      </w:r>
      <w:smartTag w:uri="urn:schemas-microsoft-com:office:smarttags" w:element="place">
        <w:smartTag w:uri="urn:schemas-microsoft-com:office:smarttags" w:element="State">
          <w:r w:rsidRPr="003019D2">
            <w:rPr>
              <w:sz w:val="16"/>
              <w:szCs w:val="16"/>
            </w:rPr>
            <w:t>Florida</w:t>
          </w:r>
        </w:smartTag>
      </w:smartTag>
      <w:r w:rsidRPr="003019D2">
        <w:rPr>
          <w:sz w:val="16"/>
          <w:szCs w:val="16"/>
        </w:rPr>
        <w:t xml:space="preserve"> A&amp;M University General Course Catalog 2006-2008 page 39.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D3A" w:rsidRDefault="00460A62">
    <w:pPr>
      <w:pStyle w:val="Header"/>
      <w:jc w:val="right"/>
      <w:rPr>
        <w:sz w:val="14"/>
      </w:rPr>
    </w:pPr>
    <w:r>
      <w:rPr>
        <w:sz w:val="14"/>
      </w:rPr>
      <w:t>Fall</w:t>
    </w:r>
    <w:r w:rsidR="002D54AE">
      <w:rPr>
        <w:sz w:val="14"/>
      </w:rPr>
      <w:t xml:space="preserve"> 201</w:t>
    </w:r>
    <w:r>
      <w:rPr>
        <w:sz w:val="14"/>
      </w:rPr>
      <w:t>7</w:t>
    </w:r>
  </w:p>
  <w:p w:rsidR="006E4D3A" w:rsidRDefault="00420EF9">
    <w:pPr>
      <w:pStyle w:val="Header"/>
      <w:jc w:val="right"/>
      <w:rPr>
        <w:sz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978CD"/>
    <w:multiLevelType w:val="hybridMultilevel"/>
    <w:tmpl w:val="50683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B378D2"/>
    <w:multiLevelType w:val="hybridMultilevel"/>
    <w:tmpl w:val="25FE0276"/>
    <w:lvl w:ilvl="0" w:tplc="04090015">
      <w:start w:val="1"/>
      <w:numFmt w:val="upperLetter"/>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2">
    <w:nsid w:val="288375E0"/>
    <w:multiLevelType w:val="hybridMultilevel"/>
    <w:tmpl w:val="EA903A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5053F9"/>
    <w:multiLevelType w:val="hybridMultilevel"/>
    <w:tmpl w:val="9F04EF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50353C"/>
    <w:multiLevelType w:val="hybridMultilevel"/>
    <w:tmpl w:val="15D4AE66"/>
    <w:lvl w:ilvl="0" w:tplc="5F4EA31C">
      <w:start w:val="1"/>
      <w:numFmt w:val="decimal"/>
      <w:lvlText w:val="%1."/>
      <w:lvlJc w:val="left"/>
      <w:pPr>
        <w:tabs>
          <w:tab w:val="num" w:pos="1800"/>
        </w:tabs>
        <w:ind w:left="1800" w:hanging="360"/>
      </w:pPr>
      <w:rPr>
        <w:rFonts w:ascii="Times New Roman" w:eastAsia="Times New Roman" w:hAnsi="Times New Roman" w:cs="Times New Roman"/>
      </w:rPr>
    </w:lvl>
    <w:lvl w:ilvl="1" w:tplc="8D3E0C72">
      <w:start w:val="1"/>
      <w:numFmt w:val="lowerLetter"/>
      <w:lvlText w:val="%2."/>
      <w:lvlJc w:val="left"/>
      <w:pPr>
        <w:tabs>
          <w:tab w:val="num" w:pos="2520"/>
        </w:tabs>
        <w:ind w:left="2520" w:hanging="360"/>
      </w:pPr>
      <w:rPr>
        <w:rFonts w:hint="default"/>
      </w:rPr>
    </w:lvl>
    <w:lvl w:ilvl="2" w:tplc="04090001">
      <w:start w:val="1"/>
      <w:numFmt w:val="bullet"/>
      <w:lvlText w:val=""/>
      <w:lvlJc w:val="left"/>
      <w:pPr>
        <w:tabs>
          <w:tab w:val="num" w:pos="3420"/>
        </w:tabs>
        <w:ind w:left="3420" w:hanging="360"/>
      </w:pPr>
      <w:rPr>
        <w:rFonts w:ascii="Symbol" w:hAnsi="Symbol"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35C46F47"/>
    <w:multiLevelType w:val="hybridMultilevel"/>
    <w:tmpl w:val="BCD258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7EE5866"/>
    <w:multiLevelType w:val="hybridMultilevel"/>
    <w:tmpl w:val="0D00302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AB30B0D"/>
    <w:multiLevelType w:val="hybridMultilevel"/>
    <w:tmpl w:val="4482BAD2"/>
    <w:lvl w:ilvl="0" w:tplc="5BB4913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9322427"/>
    <w:multiLevelType w:val="hybridMultilevel"/>
    <w:tmpl w:val="A47A6600"/>
    <w:lvl w:ilvl="0" w:tplc="00150409">
      <w:start w:val="1"/>
      <w:numFmt w:val="upperLetter"/>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F231BCC"/>
    <w:multiLevelType w:val="hybridMultilevel"/>
    <w:tmpl w:val="1A98AD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B072F9E"/>
    <w:multiLevelType w:val="hybridMultilevel"/>
    <w:tmpl w:val="1C3C7BEC"/>
    <w:lvl w:ilvl="0" w:tplc="5F4EA31C">
      <w:start w:val="1"/>
      <w:numFmt w:val="decimal"/>
      <w:lvlText w:val="%1."/>
      <w:lvlJc w:val="left"/>
      <w:pPr>
        <w:tabs>
          <w:tab w:val="num" w:pos="1800"/>
        </w:tabs>
        <w:ind w:left="1800" w:hanging="360"/>
      </w:pPr>
      <w:rPr>
        <w:rFonts w:ascii="Times New Roman" w:eastAsia="Times New Roman" w:hAnsi="Times New Roman" w:cs="Times New Roman"/>
      </w:rPr>
    </w:lvl>
    <w:lvl w:ilvl="1" w:tplc="6AFCD6E4">
      <w:start w:val="1"/>
      <w:numFmt w:val="decimal"/>
      <w:lvlText w:val="%2."/>
      <w:lvlJc w:val="left"/>
      <w:pPr>
        <w:tabs>
          <w:tab w:val="num" w:pos="2520"/>
        </w:tabs>
        <w:ind w:left="2520" w:hanging="360"/>
      </w:pPr>
      <w:rPr>
        <w:rFonts w:ascii="Arial" w:eastAsia="Times New Roman" w:hAnsi="Arial" w:cs="Arial"/>
      </w:rPr>
    </w:lvl>
    <w:lvl w:ilvl="2" w:tplc="04090001">
      <w:start w:val="1"/>
      <w:numFmt w:val="bullet"/>
      <w:lvlText w:val=""/>
      <w:lvlJc w:val="left"/>
      <w:pPr>
        <w:tabs>
          <w:tab w:val="num" w:pos="3420"/>
        </w:tabs>
        <w:ind w:left="3420" w:hanging="360"/>
      </w:pPr>
      <w:rPr>
        <w:rFonts w:ascii="Symbol" w:hAnsi="Symbol"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71DC6469"/>
    <w:multiLevelType w:val="hybridMultilevel"/>
    <w:tmpl w:val="DB6AF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0"/>
  </w:num>
  <w:num w:numId="4">
    <w:abstractNumId w:val="11"/>
  </w:num>
  <w:num w:numId="5">
    <w:abstractNumId w:val="2"/>
  </w:num>
  <w:num w:numId="6">
    <w:abstractNumId w:val="8"/>
  </w:num>
  <w:num w:numId="7">
    <w:abstractNumId w:val="10"/>
  </w:num>
  <w:num w:numId="8">
    <w:abstractNumId w:val="4"/>
  </w:num>
  <w:num w:numId="9">
    <w:abstractNumId w:val="6"/>
  </w:num>
  <w:num w:numId="10">
    <w:abstractNumId w:val="1"/>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 w:id="2"/>
  </w:footnotePr>
  <w:endnotePr>
    <w:endnote w:id="0"/>
    <w:endnote w:id="1"/>
    <w:endnote w:id="2"/>
  </w:endnotePr>
  <w:compat/>
  <w:rsids>
    <w:rsidRoot w:val="00FC6E23"/>
    <w:rsid w:val="00003C3D"/>
    <w:rsid w:val="000126A3"/>
    <w:rsid w:val="00015E8B"/>
    <w:rsid w:val="000162FC"/>
    <w:rsid w:val="00016862"/>
    <w:rsid w:val="000621BC"/>
    <w:rsid w:val="000D2E7B"/>
    <w:rsid w:val="00133F29"/>
    <w:rsid w:val="002601BD"/>
    <w:rsid w:val="00264DD0"/>
    <w:rsid w:val="0027244F"/>
    <w:rsid w:val="002733E1"/>
    <w:rsid w:val="00276ABD"/>
    <w:rsid w:val="002A3AA4"/>
    <w:rsid w:val="002D54AE"/>
    <w:rsid w:val="002F090C"/>
    <w:rsid w:val="003300EE"/>
    <w:rsid w:val="003A49CF"/>
    <w:rsid w:val="00420EF9"/>
    <w:rsid w:val="00460A62"/>
    <w:rsid w:val="004A0707"/>
    <w:rsid w:val="00523224"/>
    <w:rsid w:val="00523C03"/>
    <w:rsid w:val="005253E5"/>
    <w:rsid w:val="00560081"/>
    <w:rsid w:val="005617F9"/>
    <w:rsid w:val="00581D2C"/>
    <w:rsid w:val="005C390F"/>
    <w:rsid w:val="005C3E9C"/>
    <w:rsid w:val="00621C6A"/>
    <w:rsid w:val="00634630"/>
    <w:rsid w:val="00684A22"/>
    <w:rsid w:val="00696C85"/>
    <w:rsid w:val="006A6001"/>
    <w:rsid w:val="006B6366"/>
    <w:rsid w:val="006E55DB"/>
    <w:rsid w:val="006F15C0"/>
    <w:rsid w:val="00750943"/>
    <w:rsid w:val="0077387A"/>
    <w:rsid w:val="007761F2"/>
    <w:rsid w:val="007A50E6"/>
    <w:rsid w:val="007C06C9"/>
    <w:rsid w:val="007E232B"/>
    <w:rsid w:val="007F1561"/>
    <w:rsid w:val="008345FD"/>
    <w:rsid w:val="008A5A82"/>
    <w:rsid w:val="00952998"/>
    <w:rsid w:val="0098768F"/>
    <w:rsid w:val="009905D5"/>
    <w:rsid w:val="00A24362"/>
    <w:rsid w:val="00A27DE1"/>
    <w:rsid w:val="00A32410"/>
    <w:rsid w:val="00A346F4"/>
    <w:rsid w:val="00A5147C"/>
    <w:rsid w:val="00A66470"/>
    <w:rsid w:val="00AD14D8"/>
    <w:rsid w:val="00B12692"/>
    <w:rsid w:val="00B21596"/>
    <w:rsid w:val="00B23E55"/>
    <w:rsid w:val="00B434DB"/>
    <w:rsid w:val="00B66243"/>
    <w:rsid w:val="00BC17DD"/>
    <w:rsid w:val="00BC6C82"/>
    <w:rsid w:val="00BD5F4B"/>
    <w:rsid w:val="00BF2FD2"/>
    <w:rsid w:val="00C11490"/>
    <w:rsid w:val="00C45F79"/>
    <w:rsid w:val="00D2067A"/>
    <w:rsid w:val="00D34F5F"/>
    <w:rsid w:val="00DB2A87"/>
    <w:rsid w:val="00EE5A99"/>
    <w:rsid w:val="00F1325A"/>
    <w:rsid w:val="00F516B2"/>
    <w:rsid w:val="00FC6E23"/>
    <w:rsid w:val="00FD5B8D"/>
    <w:rsid w:val="00FD77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24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66243"/>
    <w:pPr>
      <w:keepNext/>
      <w:outlineLvl w:val="0"/>
    </w:pPr>
    <w:rPr>
      <w:u w:val="single"/>
    </w:rPr>
  </w:style>
  <w:style w:type="paragraph" w:styleId="Heading2">
    <w:name w:val="heading 2"/>
    <w:basedOn w:val="Normal"/>
    <w:next w:val="Normal"/>
    <w:link w:val="Heading2Char"/>
    <w:qFormat/>
    <w:rsid w:val="00B66243"/>
    <w:pPr>
      <w:keepNext/>
      <w:outlineLvl w:val="1"/>
    </w:pPr>
    <w:rPr>
      <w:sz w:val="20"/>
      <w:u w:val="single"/>
    </w:rPr>
  </w:style>
  <w:style w:type="paragraph" w:styleId="Heading6">
    <w:name w:val="heading 6"/>
    <w:basedOn w:val="Normal"/>
    <w:next w:val="Normal"/>
    <w:link w:val="Heading6Char"/>
    <w:qFormat/>
    <w:rsid w:val="00B66243"/>
    <w:pPr>
      <w:keepNext/>
      <w:ind w:left="1440" w:hanging="1440"/>
      <w:outlineLvl w:val="5"/>
    </w:pPr>
    <w:rPr>
      <w:sz w:val="20"/>
      <w:u w:val="single"/>
    </w:rPr>
  </w:style>
  <w:style w:type="paragraph" w:styleId="Heading7">
    <w:name w:val="heading 7"/>
    <w:basedOn w:val="Normal"/>
    <w:next w:val="Normal"/>
    <w:link w:val="Heading7Char"/>
    <w:qFormat/>
    <w:rsid w:val="00B66243"/>
    <w:pPr>
      <w:keepNext/>
      <w:outlineLvl w:val="6"/>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6243"/>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B66243"/>
    <w:rPr>
      <w:rFonts w:ascii="Times New Roman" w:eastAsia="Times New Roman" w:hAnsi="Times New Roman" w:cs="Times New Roman"/>
      <w:sz w:val="20"/>
      <w:szCs w:val="24"/>
      <w:u w:val="single"/>
    </w:rPr>
  </w:style>
  <w:style w:type="character" w:customStyle="1" w:styleId="Heading6Char">
    <w:name w:val="Heading 6 Char"/>
    <w:basedOn w:val="DefaultParagraphFont"/>
    <w:link w:val="Heading6"/>
    <w:rsid w:val="00B66243"/>
    <w:rPr>
      <w:rFonts w:ascii="Times New Roman" w:eastAsia="Times New Roman" w:hAnsi="Times New Roman" w:cs="Times New Roman"/>
      <w:sz w:val="20"/>
      <w:szCs w:val="24"/>
      <w:u w:val="single"/>
    </w:rPr>
  </w:style>
  <w:style w:type="character" w:customStyle="1" w:styleId="Heading7Char">
    <w:name w:val="Heading 7 Char"/>
    <w:basedOn w:val="DefaultParagraphFont"/>
    <w:link w:val="Heading7"/>
    <w:rsid w:val="00B66243"/>
    <w:rPr>
      <w:rFonts w:ascii="Times New Roman" w:eastAsia="Times New Roman" w:hAnsi="Times New Roman" w:cs="Times New Roman"/>
      <w:b/>
      <w:bCs/>
      <w:sz w:val="20"/>
      <w:szCs w:val="24"/>
      <w:u w:val="single"/>
    </w:rPr>
  </w:style>
  <w:style w:type="character" w:styleId="Hyperlink">
    <w:name w:val="Hyperlink"/>
    <w:basedOn w:val="DefaultParagraphFont"/>
    <w:rsid w:val="00B66243"/>
    <w:rPr>
      <w:color w:val="0000FF"/>
      <w:u w:val="single"/>
    </w:rPr>
  </w:style>
  <w:style w:type="paragraph" w:styleId="BodyTextIndent">
    <w:name w:val="Body Text Indent"/>
    <w:basedOn w:val="Normal"/>
    <w:link w:val="BodyTextIndentChar"/>
    <w:rsid w:val="00B66243"/>
    <w:pPr>
      <w:ind w:left="720"/>
    </w:pPr>
  </w:style>
  <w:style w:type="character" w:customStyle="1" w:styleId="BodyTextIndentChar">
    <w:name w:val="Body Text Indent Char"/>
    <w:basedOn w:val="DefaultParagraphFont"/>
    <w:link w:val="BodyTextIndent"/>
    <w:rsid w:val="00B66243"/>
    <w:rPr>
      <w:rFonts w:ascii="Times New Roman" w:eastAsia="Times New Roman" w:hAnsi="Times New Roman" w:cs="Times New Roman"/>
      <w:sz w:val="24"/>
      <w:szCs w:val="24"/>
    </w:rPr>
  </w:style>
  <w:style w:type="paragraph" w:styleId="BodyTextIndent2">
    <w:name w:val="Body Text Indent 2"/>
    <w:basedOn w:val="Normal"/>
    <w:link w:val="BodyTextIndent2Char"/>
    <w:rsid w:val="00B66243"/>
    <w:pPr>
      <w:ind w:left="1440" w:hanging="1440"/>
    </w:pPr>
  </w:style>
  <w:style w:type="character" w:customStyle="1" w:styleId="BodyTextIndent2Char">
    <w:name w:val="Body Text Indent 2 Char"/>
    <w:basedOn w:val="DefaultParagraphFont"/>
    <w:link w:val="BodyTextIndent2"/>
    <w:rsid w:val="00B66243"/>
    <w:rPr>
      <w:rFonts w:ascii="Times New Roman" w:eastAsia="Times New Roman" w:hAnsi="Times New Roman" w:cs="Times New Roman"/>
      <w:sz w:val="24"/>
      <w:szCs w:val="24"/>
    </w:rPr>
  </w:style>
  <w:style w:type="paragraph" w:styleId="Header">
    <w:name w:val="header"/>
    <w:basedOn w:val="Normal"/>
    <w:link w:val="HeaderChar"/>
    <w:rsid w:val="00B66243"/>
    <w:pPr>
      <w:tabs>
        <w:tab w:val="center" w:pos="4320"/>
        <w:tab w:val="right" w:pos="8640"/>
      </w:tabs>
    </w:pPr>
  </w:style>
  <w:style w:type="character" w:customStyle="1" w:styleId="HeaderChar">
    <w:name w:val="Header Char"/>
    <w:basedOn w:val="DefaultParagraphFont"/>
    <w:link w:val="Header"/>
    <w:rsid w:val="00B66243"/>
    <w:rPr>
      <w:rFonts w:ascii="Times New Roman" w:eastAsia="Times New Roman" w:hAnsi="Times New Roman" w:cs="Times New Roman"/>
      <w:sz w:val="24"/>
      <w:szCs w:val="24"/>
    </w:rPr>
  </w:style>
  <w:style w:type="paragraph" w:styleId="Footer">
    <w:name w:val="footer"/>
    <w:basedOn w:val="Normal"/>
    <w:link w:val="FooterChar"/>
    <w:rsid w:val="00B66243"/>
    <w:pPr>
      <w:tabs>
        <w:tab w:val="center" w:pos="4320"/>
        <w:tab w:val="right" w:pos="8640"/>
      </w:tabs>
    </w:pPr>
  </w:style>
  <w:style w:type="character" w:customStyle="1" w:styleId="FooterChar">
    <w:name w:val="Footer Char"/>
    <w:basedOn w:val="DefaultParagraphFont"/>
    <w:link w:val="Footer"/>
    <w:rsid w:val="00B66243"/>
    <w:rPr>
      <w:rFonts w:ascii="Times New Roman" w:eastAsia="Times New Roman" w:hAnsi="Times New Roman" w:cs="Times New Roman"/>
      <w:sz w:val="24"/>
      <w:szCs w:val="24"/>
    </w:rPr>
  </w:style>
  <w:style w:type="paragraph" w:styleId="Title">
    <w:name w:val="Title"/>
    <w:basedOn w:val="Normal"/>
    <w:link w:val="TitleChar"/>
    <w:qFormat/>
    <w:rsid w:val="00B66243"/>
    <w:pPr>
      <w:jc w:val="center"/>
    </w:pPr>
    <w:rPr>
      <w:rFonts w:ascii="Arial" w:hAnsi="Arial" w:cs="Arial"/>
      <w:b/>
      <w:bCs/>
      <w:sz w:val="28"/>
    </w:rPr>
  </w:style>
  <w:style w:type="character" w:customStyle="1" w:styleId="TitleChar">
    <w:name w:val="Title Char"/>
    <w:basedOn w:val="DefaultParagraphFont"/>
    <w:link w:val="Title"/>
    <w:rsid w:val="00B66243"/>
    <w:rPr>
      <w:rFonts w:ascii="Arial" w:eastAsia="Times New Roman" w:hAnsi="Arial" w:cs="Arial"/>
      <w:b/>
      <w:bCs/>
      <w:sz w:val="28"/>
      <w:szCs w:val="24"/>
    </w:rPr>
  </w:style>
  <w:style w:type="paragraph" w:styleId="BodyText2">
    <w:name w:val="Body Text 2"/>
    <w:basedOn w:val="Normal"/>
    <w:link w:val="BodyText2Char"/>
    <w:rsid w:val="00B66243"/>
    <w:rPr>
      <w:sz w:val="20"/>
    </w:rPr>
  </w:style>
  <w:style w:type="character" w:customStyle="1" w:styleId="BodyText2Char">
    <w:name w:val="Body Text 2 Char"/>
    <w:basedOn w:val="DefaultParagraphFont"/>
    <w:link w:val="BodyText2"/>
    <w:rsid w:val="00B66243"/>
    <w:rPr>
      <w:rFonts w:ascii="Times New Roman" w:eastAsia="Times New Roman" w:hAnsi="Times New Roman" w:cs="Times New Roman"/>
      <w:sz w:val="20"/>
      <w:szCs w:val="24"/>
    </w:rPr>
  </w:style>
  <w:style w:type="character" w:styleId="PageNumber">
    <w:name w:val="page number"/>
    <w:basedOn w:val="DefaultParagraphFont"/>
    <w:rsid w:val="00B66243"/>
  </w:style>
  <w:style w:type="paragraph" w:styleId="FootnoteText">
    <w:name w:val="footnote text"/>
    <w:basedOn w:val="Normal"/>
    <w:link w:val="FootnoteTextChar"/>
    <w:semiHidden/>
    <w:rsid w:val="00B66243"/>
    <w:rPr>
      <w:sz w:val="20"/>
      <w:szCs w:val="20"/>
    </w:rPr>
  </w:style>
  <w:style w:type="character" w:customStyle="1" w:styleId="FootnoteTextChar">
    <w:name w:val="Footnote Text Char"/>
    <w:basedOn w:val="DefaultParagraphFont"/>
    <w:link w:val="FootnoteText"/>
    <w:semiHidden/>
    <w:rsid w:val="00B66243"/>
    <w:rPr>
      <w:rFonts w:ascii="Times New Roman" w:eastAsia="Times New Roman" w:hAnsi="Times New Roman" w:cs="Times New Roman"/>
      <w:sz w:val="20"/>
      <w:szCs w:val="20"/>
    </w:rPr>
  </w:style>
  <w:style w:type="character" w:styleId="FootnoteReference">
    <w:name w:val="footnote reference"/>
    <w:basedOn w:val="DefaultParagraphFont"/>
    <w:semiHidden/>
    <w:rsid w:val="00B66243"/>
    <w:rPr>
      <w:vertAlign w:val="superscript"/>
    </w:rPr>
  </w:style>
  <w:style w:type="character" w:customStyle="1" w:styleId="apple-converted-space">
    <w:name w:val="apple-converted-space"/>
    <w:basedOn w:val="DefaultParagraphFont"/>
    <w:uiPriority w:val="99"/>
    <w:rsid w:val="000126A3"/>
    <w:rPr>
      <w:rFonts w:cs="Times New Roman"/>
    </w:rPr>
  </w:style>
  <w:style w:type="paragraph" w:styleId="BalloonText">
    <w:name w:val="Balloon Text"/>
    <w:basedOn w:val="Normal"/>
    <w:link w:val="BalloonTextChar"/>
    <w:uiPriority w:val="99"/>
    <w:semiHidden/>
    <w:unhideWhenUsed/>
    <w:rsid w:val="000621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1BC"/>
    <w:rPr>
      <w:rFonts w:ascii="Segoe UI" w:eastAsia="Times New Roman" w:hAnsi="Segoe UI" w:cs="Segoe UI"/>
      <w:sz w:val="18"/>
      <w:szCs w:val="18"/>
    </w:rPr>
  </w:style>
  <w:style w:type="paragraph" w:styleId="ListParagraph">
    <w:name w:val="List Paragraph"/>
    <w:basedOn w:val="Normal"/>
    <w:uiPriority w:val="34"/>
    <w:qFormat/>
    <w:rsid w:val="000162FC"/>
    <w:pPr>
      <w:ind w:left="720"/>
      <w:contextualSpacing/>
    </w:pPr>
  </w:style>
</w:styles>
</file>

<file path=word/webSettings.xml><?xml version="1.0" encoding="utf-8"?>
<w:webSettings xmlns:r="http://schemas.openxmlformats.org/officeDocument/2006/relationships" xmlns:w="http://schemas.openxmlformats.org/wordprocessingml/2006/main">
  <w:divs>
    <w:div w:id="155052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u.edu/Assessment/UserFiles/File/social.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leddy.blogspot.com/2005/01/how-to-e-mail-professor.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47C01-85F5-40FF-A8A8-87F661D55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10</Pages>
  <Words>3697</Words>
  <Characters>21073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Dr.Brown</dc:creator>
  <cp:lastModifiedBy>new user</cp:lastModifiedBy>
  <cp:revision>9</cp:revision>
  <cp:lastPrinted>2017-08-25T15:10:00Z</cp:lastPrinted>
  <dcterms:created xsi:type="dcterms:W3CDTF">2017-09-03T19:47:00Z</dcterms:created>
  <dcterms:modified xsi:type="dcterms:W3CDTF">2017-09-04T20:42:00Z</dcterms:modified>
</cp:coreProperties>
</file>