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96D6" w14:textId="5A763BC3" w:rsidR="00EE61BE" w:rsidRPr="00EE61BE" w:rsidRDefault="00420994" w:rsidP="00223B4D">
      <w:pPr>
        <w:pStyle w:val="Heading1"/>
        <w:numPr>
          <w:ilvl w:val="0"/>
          <w:numId w:val="0"/>
        </w:numPr>
        <w:spacing w:before="0" w:afterLines="120" w:after="288" w:line="240" w:lineRule="auto"/>
        <w:ind w:left="432" w:hanging="432"/>
      </w:pPr>
      <w:r>
        <w:t xml:space="preserve">Unit </w:t>
      </w:r>
      <w:r w:rsidR="003C4312">
        <w:t>2</w:t>
      </w:r>
      <w:r w:rsidR="00EE61BE">
        <w:t xml:space="preserve">: </w:t>
      </w:r>
      <w:r w:rsidR="003C4312" w:rsidRPr="003C4312">
        <w:t>How seismic waves bend in the ground</w:t>
      </w:r>
    </w:p>
    <w:p w14:paraId="3313AC2C" w14:textId="5A49E22B" w:rsidR="006A506E" w:rsidRDefault="00223B4D" w:rsidP="002B5A10">
      <w:pPr>
        <w:pStyle w:val="Heading2"/>
        <w:spacing w:before="0" w:afterLines="120" w:after="288" w:line="240" w:lineRule="auto"/>
      </w:pPr>
      <w:r>
        <w:t>Multiple choice questions</w:t>
      </w:r>
    </w:p>
    <w:p w14:paraId="2D7834AC" w14:textId="77777777" w:rsidR="00223B4D" w:rsidRPr="00223B4D" w:rsidRDefault="00223B4D" w:rsidP="00223B4D">
      <w:r w:rsidRPr="00223B4D">
        <w:t>What type of ground movement is caused by ‘p-waves,’ the fastest seismic wave?</w:t>
      </w:r>
    </w:p>
    <w:p w14:paraId="77898140" w14:textId="77777777" w:rsidR="00223B4D" w:rsidRPr="00223B4D" w:rsidRDefault="00223B4D" w:rsidP="00223B4D">
      <w:pPr>
        <w:numPr>
          <w:ilvl w:val="0"/>
          <w:numId w:val="21"/>
        </w:numPr>
      </w:pPr>
      <w:r w:rsidRPr="00223B4D">
        <w:t>Side-to-side</w:t>
      </w:r>
    </w:p>
    <w:p w14:paraId="71305B20" w14:textId="77777777" w:rsidR="00223B4D" w:rsidRPr="00223B4D" w:rsidRDefault="00223B4D" w:rsidP="00223B4D">
      <w:pPr>
        <w:numPr>
          <w:ilvl w:val="0"/>
          <w:numId w:val="21"/>
        </w:numPr>
      </w:pPr>
      <w:r w:rsidRPr="00223B4D">
        <w:t>Up-and-down</w:t>
      </w:r>
    </w:p>
    <w:p w14:paraId="6724C399" w14:textId="77777777" w:rsidR="00223B4D" w:rsidRPr="00223B4D" w:rsidRDefault="00223B4D" w:rsidP="00223B4D">
      <w:pPr>
        <w:numPr>
          <w:ilvl w:val="0"/>
          <w:numId w:val="21"/>
        </w:numPr>
      </w:pPr>
      <w:r w:rsidRPr="00223B4D">
        <w:t>Compressional</w:t>
      </w:r>
    </w:p>
    <w:p w14:paraId="0870B0DB" w14:textId="77777777" w:rsidR="00223B4D" w:rsidRPr="00223B4D" w:rsidRDefault="00223B4D" w:rsidP="00223B4D">
      <w:pPr>
        <w:numPr>
          <w:ilvl w:val="0"/>
          <w:numId w:val="21"/>
        </w:numPr>
      </w:pPr>
      <w:r w:rsidRPr="00223B4D">
        <w:t>Rolling</w:t>
      </w:r>
    </w:p>
    <w:p w14:paraId="663D8717" w14:textId="77777777" w:rsidR="00223B4D" w:rsidRPr="00223B4D" w:rsidRDefault="00223B4D" w:rsidP="00223B4D"/>
    <w:p w14:paraId="61746CC6" w14:textId="77777777" w:rsidR="00223B4D" w:rsidRPr="00223B4D" w:rsidRDefault="00223B4D" w:rsidP="00223B4D">
      <w:r w:rsidRPr="00223B4D">
        <w:t>The critically refracted ray is important because:</w:t>
      </w:r>
    </w:p>
    <w:p w14:paraId="4A7DC597" w14:textId="77777777" w:rsidR="00223B4D" w:rsidRPr="00223B4D" w:rsidRDefault="00223B4D" w:rsidP="00223B4D">
      <w:pPr>
        <w:numPr>
          <w:ilvl w:val="0"/>
          <w:numId w:val="22"/>
        </w:numPr>
      </w:pPr>
      <w:r w:rsidRPr="00223B4D">
        <w:t>It bends the waves at an interface back towards the surface where we can measure them</w:t>
      </w:r>
    </w:p>
    <w:p w14:paraId="56120DA4" w14:textId="77777777" w:rsidR="00223B4D" w:rsidRPr="00223B4D" w:rsidRDefault="00223B4D" w:rsidP="00223B4D">
      <w:pPr>
        <w:numPr>
          <w:ilvl w:val="0"/>
          <w:numId w:val="22"/>
        </w:numPr>
      </w:pPr>
      <w:r w:rsidRPr="00223B4D">
        <w:t>It provides a direct two-way travel time to calculate velocity from</w:t>
      </w:r>
    </w:p>
    <w:p w14:paraId="0DA239FA" w14:textId="77777777" w:rsidR="00223B4D" w:rsidRPr="00223B4D" w:rsidRDefault="00223B4D" w:rsidP="00223B4D">
      <w:pPr>
        <w:numPr>
          <w:ilvl w:val="0"/>
          <w:numId w:val="22"/>
        </w:numPr>
      </w:pPr>
      <w:r w:rsidRPr="00223B4D">
        <w:t>It is the first wave to arrive at the surface sensors</w:t>
      </w:r>
    </w:p>
    <w:p w14:paraId="2396E6CA" w14:textId="77777777" w:rsidR="00223B4D" w:rsidRPr="00223B4D" w:rsidRDefault="00223B4D" w:rsidP="00223B4D">
      <w:pPr>
        <w:numPr>
          <w:ilvl w:val="0"/>
          <w:numId w:val="22"/>
        </w:numPr>
      </w:pPr>
      <w:r w:rsidRPr="00223B4D">
        <w:t>It goes the deepest underground</w:t>
      </w:r>
    </w:p>
    <w:p w14:paraId="6F20AB59" w14:textId="77777777" w:rsidR="00223B4D" w:rsidRPr="00223B4D" w:rsidRDefault="00223B4D" w:rsidP="00223B4D"/>
    <w:p w14:paraId="535A589C" w14:textId="77777777" w:rsidR="00223B4D" w:rsidRPr="00223B4D" w:rsidRDefault="00223B4D" w:rsidP="00223B4D">
      <w:r w:rsidRPr="00223B4D">
        <w:t>Diagrams of the subsurface are most likely to be:</w:t>
      </w:r>
    </w:p>
    <w:p w14:paraId="4C064C70" w14:textId="77777777" w:rsidR="00223B4D" w:rsidRPr="00223B4D" w:rsidRDefault="00223B4D" w:rsidP="00223B4D">
      <w:pPr>
        <w:numPr>
          <w:ilvl w:val="0"/>
          <w:numId w:val="23"/>
        </w:numPr>
      </w:pPr>
      <w:r w:rsidRPr="00223B4D">
        <w:t>Highly detailed, based on extensive excavation and digging</w:t>
      </w:r>
    </w:p>
    <w:p w14:paraId="28AF3084" w14:textId="77777777" w:rsidR="00223B4D" w:rsidRPr="00223B4D" w:rsidRDefault="00223B4D" w:rsidP="00223B4D">
      <w:pPr>
        <w:numPr>
          <w:ilvl w:val="0"/>
          <w:numId w:val="23"/>
        </w:numPr>
      </w:pPr>
      <w:r w:rsidRPr="00223B4D">
        <w:t>Simple, based on basic observations we can make from the surface</w:t>
      </w:r>
    </w:p>
    <w:p w14:paraId="63E50AE6" w14:textId="77777777" w:rsidR="00223B4D" w:rsidRPr="00223B4D" w:rsidRDefault="00223B4D" w:rsidP="00223B4D">
      <w:pPr>
        <w:numPr>
          <w:ilvl w:val="0"/>
          <w:numId w:val="23"/>
        </w:numPr>
      </w:pPr>
      <w:r w:rsidRPr="00223B4D">
        <w:t>In three dimensions, and include information about groundwater movement</w:t>
      </w:r>
    </w:p>
    <w:p w14:paraId="64DFF650" w14:textId="77777777" w:rsidR="00223B4D" w:rsidRPr="00223B4D" w:rsidRDefault="00223B4D" w:rsidP="00223B4D">
      <w:pPr>
        <w:numPr>
          <w:ilvl w:val="0"/>
          <w:numId w:val="23"/>
        </w:numPr>
      </w:pPr>
      <w:r w:rsidRPr="00223B4D">
        <w:t>Entirely based on guesses</w:t>
      </w:r>
    </w:p>
    <w:p w14:paraId="7EF95651" w14:textId="77777777" w:rsidR="00223B4D" w:rsidRPr="00223B4D" w:rsidRDefault="00223B4D" w:rsidP="00223B4D"/>
    <w:p w14:paraId="3E7159E9" w14:textId="77777777" w:rsidR="00223B4D" w:rsidRPr="00223B4D" w:rsidRDefault="00223B4D" w:rsidP="00223B4D">
      <w:r w:rsidRPr="00223B4D">
        <w:t>_____ is an example of a seismically FAST materials and ______ is an example of a seismically SLOW material</w:t>
      </w:r>
    </w:p>
    <w:p w14:paraId="1D931C7C" w14:textId="77777777" w:rsidR="00223B4D" w:rsidRPr="00223B4D" w:rsidRDefault="00223B4D" w:rsidP="00223B4D">
      <w:pPr>
        <w:numPr>
          <w:ilvl w:val="0"/>
          <w:numId w:val="24"/>
        </w:numPr>
      </w:pPr>
      <w:r w:rsidRPr="00223B4D">
        <w:t>Soil; Bedrock</w:t>
      </w:r>
    </w:p>
    <w:p w14:paraId="2FB8768C" w14:textId="77777777" w:rsidR="00223B4D" w:rsidRPr="00223B4D" w:rsidRDefault="00223B4D" w:rsidP="00223B4D">
      <w:pPr>
        <w:numPr>
          <w:ilvl w:val="0"/>
          <w:numId w:val="24"/>
        </w:numPr>
      </w:pPr>
      <w:r w:rsidRPr="00223B4D">
        <w:t>Sedimentary Rock; Air</w:t>
      </w:r>
    </w:p>
    <w:p w14:paraId="52A8A6DC" w14:textId="77777777" w:rsidR="00223B4D" w:rsidRPr="00223B4D" w:rsidRDefault="00223B4D" w:rsidP="00223B4D">
      <w:pPr>
        <w:numPr>
          <w:ilvl w:val="0"/>
          <w:numId w:val="24"/>
        </w:numPr>
      </w:pPr>
      <w:r w:rsidRPr="00223B4D">
        <w:t>Water; Sand</w:t>
      </w:r>
    </w:p>
    <w:p w14:paraId="2B162322" w14:textId="77777777" w:rsidR="00223B4D" w:rsidRPr="00223B4D" w:rsidRDefault="00223B4D" w:rsidP="00223B4D">
      <w:pPr>
        <w:numPr>
          <w:ilvl w:val="0"/>
          <w:numId w:val="24"/>
        </w:numPr>
      </w:pPr>
      <w:r w:rsidRPr="00223B4D">
        <w:t>Water; Granite</w:t>
      </w:r>
    </w:p>
    <w:p w14:paraId="0B4EA7B2" w14:textId="77777777" w:rsidR="00223B4D" w:rsidRPr="00223B4D" w:rsidRDefault="00223B4D" w:rsidP="00223B4D"/>
    <w:p w14:paraId="6384110F" w14:textId="77777777" w:rsidR="00223B4D" w:rsidRPr="00223B4D" w:rsidRDefault="00223B4D" w:rsidP="00223B4D">
      <w:r w:rsidRPr="00223B4D">
        <w:lastRenderedPageBreak/>
        <w:t>Snell’s Law predicts that waves should bend back towards the ground surface when there is a 2-layered system:</w:t>
      </w:r>
    </w:p>
    <w:p w14:paraId="5C8F4B88" w14:textId="11D1D81F" w:rsidR="00223B4D" w:rsidRPr="00223B4D" w:rsidRDefault="00223B4D" w:rsidP="00223B4D">
      <w:pPr>
        <w:numPr>
          <w:ilvl w:val="0"/>
          <w:numId w:val="25"/>
        </w:numPr>
      </w:pPr>
      <w:r w:rsidRPr="00223B4D">
        <w:t xml:space="preserve">Where the </w:t>
      </w:r>
      <w:r w:rsidR="007F5A94" w:rsidRPr="00223B4D">
        <w:t xml:space="preserve">upper layer is sand </w:t>
      </w:r>
      <w:r w:rsidR="007F5A94">
        <w:t xml:space="preserve">and the </w:t>
      </w:r>
      <w:r w:rsidRPr="00223B4D">
        <w:t>lower layer is bedrock</w:t>
      </w:r>
    </w:p>
    <w:p w14:paraId="00518D82" w14:textId="77777777" w:rsidR="00223B4D" w:rsidRPr="00223B4D" w:rsidRDefault="00223B4D" w:rsidP="00223B4D">
      <w:pPr>
        <w:numPr>
          <w:ilvl w:val="0"/>
          <w:numId w:val="25"/>
        </w:numPr>
      </w:pPr>
      <w:r w:rsidRPr="00223B4D">
        <w:t>Where the upper layer is sandstone and the lower layer is soil</w:t>
      </w:r>
    </w:p>
    <w:p w14:paraId="53AE5352" w14:textId="77777777" w:rsidR="00223B4D" w:rsidRPr="00223B4D" w:rsidRDefault="00223B4D" w:rsidP="00223B4D">
      <w:pPr>
        <w:numPr>
          <w:ilvl w:val="0"/>
          <w:numId w:val="25"/>
        </w:numPr>
      </w:pPr>
      <w:r w:rsidRPr="00223B4D">
        <w:t>Where the upper layer is saturated and the lower layer is dry</w:t>
      </w:r>
    </w:p>
    <w:p w14:paraId="61BF593D" w14:textId="77777777" w:rsidR="00223B4D" w:rsidRPr="00223B4D" w:rsidRDefault="00223B4D" w:rsidP="00223B4D">
      <w:pPr>
        <w:numPr>
          <w:ilvl w:val="0"/>
          <w:numId w:val="25"/>
        </w:numPr>
      </w:pPr>
      <w:r w:rsidRPr="00223B4D">
        <w:t>Where the upper layer is less porous and the lower layer is more porous</w:t>
      </w:r>
    </w:p>
    <w:p w14:paraId="04CF6955" w14:textId="77777777" w:rsidR="00223B4D" w:rsidRPr="00223B4D" w:rsidRDefault="00223B4D" w:rsidP="00223B4D"/>
    <w:p w14:paraId="24089222" w14:textId="77777777" w:rsidR="00223B4D" w:rsidRPr="00223B4D" w:rsidRDefault="00223B4D" w:rsidP="00223B4D">
      <w:r w:rsidRPr="00223B4D">
        <w:t>The t-intercept or “T</w:t>
      </w:r>
      <w:r w:rsidRPr="00223B4D">
        <w:rPr>
          <w:vertAlign w:val="subscript"/>
        </w:rPr>
        <w:t>1</w:t>
      </w:r>
      <w:r w:rsidRPr="00223B4D">
        <w:t>” may be obtained from:</w:t>
      </w:r>
    </w:p>
    <w:p w14:paraId="77DAFB4A" w14:textId="77777777" w:rsidR="00223B4D" w:rsidRPr="00223B4D" w:rsidRDefault="00223B4D" w:rsidP="00223B4D">
      <w:pPr>
        <w:numPr>
          <w:ilvl w:val="0"/>
          <w:numId w:val="26"/>
        </w:numPr>
      </w:pPr>
      <w:r w:rsidRPr="00223B4D">
        <w:t>The first sensor of the ground surface next to the hammer seismic source</w:t>
      </w:r>
    </w:p>
    <w:p w14:paraId="26E73707" w14:textId="77777777" w:rsidR="00223B4D" w:rsidRPr="00223B4D" w:rsidRDefault="00223B4D" w:rsidP="00223B4D">
      <w:pPr>
        <w:numPr>
          <w:ilvl w:val="0"/>
          <w:numId w:val="26"/>
        </w:numPr>
      </w:pPr>
      <w:r w:rsidRPr="00223B4D">
        <w:t>Back-projecting the slope of V</w:t>
      </w:r>
      <w:r w:rsidRPr="00223B4D">
        <w:rPr>
          <w:vertAlign w:val="subscript"/>
        </w:rPr>
        <w:t xml:space="preserve">2 </w:t>
      </w:r>
      <w:r w:rsidRPr="00223B4D">
        <w:t>on the travel-time/offset plot</w:t>
      </w:r>
    </w:p>
    <w:p w14:paraId="0F36C5D0" w14:textId="77777777" w:rsidR="00223B4D" w:rsidRPr="00223B4D" w:rsidRDefault="00223B4D" w:rsidP="00223B4D">
      <w:pPr>
        <w:numPr>
          <w:ilvl w:val="0"/>
          <w:numId w:val="26"/>
        </w:numPr>
      </w:pPr>
      <w:r w:rsidRPr="00223B4D">
        <w:t>Finding the first time at which the headwave displays a refraction velocity</w:t>
      </w:r>
    </w:p>
    <w:p w14:paraId="434F6DDE" w14:textId="77777777" w:rsidR="00223B4D" w:rsidRPr="00223B4D" w:rsidRDefault="00223B4D" w:rsidP="00223B4D">
      <w:pPr>
        <w:numPr>
          <w:ilvl w:val="0"/>
          <w:numId w:val="26"/>
        </w:numPr>
      </w:pPr>
      <w:r w:rsidRPr="00223B4D">
        <w:t>The first sensor that records a reflection event</w:t>
      </w:r>
    </w:p>
    <w:p w14:paraId="2EC8A733" w14:textId="2B77D1AA" w:rsidR="009600B3" w:rsidRDefault="009600B3"/>
    <w:p w14:paraId="5C9CCA98" w14:textId="360DB733" w:rsidR="005402C4" w:rsidRDefault="00223B4D" w:rsidP="005402C4">
      <w:pPr>
        <w:pStyle w:val="Heading2"/>
        <w:spacing w:before="0" w:afterLines="120" w:after="288" w:line="240" w:lineRule="auto"/>
      </w:pPr>
      <w:r>
        <w:t>Short Answer Questions</w:t>
      </w:r>
    </w:p>
    <w:p w14:paraId="756278B4" w14:textId="77777777" w:rsidR="00223B4D" w:rsidRPr="00223B4D" w:rsidRDefault="00223B4D" w:rsidP="00223B4D">
      <w:pPr>
        <w:pStyle w:val="ListParagraph"/>
        <w:numPr>
          <w:ilvl w:val="0"/>
          <w:numId w:val="27"/>
        </w:numPr>
        <w:spacing w:after="600" w:line="360" w:lineRule="auto"/>
        <w:rPr>
          <w:i/>
          <w:iCs/>
          <w:color w:val="404040" w:themeColor="text1" w:themeTint="BF"/>
        </w:rPr>
      </w:pPr>
      <w:r w:rsidRPr="00223B4D">
        <w:rPr>
          <w:i/>
          <w:iCs/>
          <w:color w:val="404040" w:themeColor="text1" w:themeTint="BF"/>
        </w:rPr>
        <w:t>Explain the steps that would be used to calculate the velocity of the lower layer using a travel-time/offset plot.</w:t>
      </w:r>
    </w:p>
    <w:p w14:paraId="5DBD951D" w14:textId="77777777" w:rsidR="00223B4D" w:rsidRPr="00223B4D" w:rsidRDefault="00223B4D" w:rsidP="00223B4D">
      <w:pPr>
        <w:pStyle w:val="ListParagraph"/>
        <w:numPr>
          <w:ilvl w:val="0"/>
          <w:numId w:val="27"/>
        </w:numPr>
        <w:spacing w:after="600" w:line="360" w:lineRule="auto"/>
        <w:rPr>
          <w:i/>
          <w:iCs/>
          <w:color w:val="404040" w:themeColor="text1" w:themeTint="BF"/>
        </w:rPr>
      </w:pPr>
      <w:r w:rsidRPr="00223B4D">
        <w:rPr>
          <w:i/>
          <w:iCs/>
          <w:color w:val="404040" w:themeColor="text1" w:themeTint="BF"/>
        </w:rPr>
        <w:t>If V</w:t>
      </w:r>
      <w:r w:rsidRPr="00223B4D">
        <w:rPr>
          <w:i/>
          <w:iCs/>
          <w:color w:val="404040" w:themeColor="text1" w:themeTint="BF"/>
          <w:vertAlign w:val="subscript"/>
        </w:rPr>
        <w:t>1</w:t>
      </w:r>
      <w:r w:rsidRPr="00223B4D">
        <w:rPr>
          <w:i/>
          <w:iCs/>
          <w:color w:val="404040" w:themeColor="text1" w:themeTint="BF"/>
        </w:rPr>
        <w:t xml:space="preserve"> = 500 m/s and V</w:t>
      </w:r>
      <w:r w:rsidRPr="00223B4D">
        <w:rPr>
          <w:i/>
          <w:iCs/>
          <w:color w:val="404040" w:themeColor="text1" w:themeTint="BF"/>
          <w:vertAlign w:val="subscript"/>
        </w:rPr>
        <w:t>2</w:t>
      </w:r>
      <w:r w:rsidRPr="00223B4D">
        <w:rPr>
          <w:i/>
          <w:iCs/>
          <w:color w:val="404040" w:themeColor="text1" w:themeTint="BF"/>
        </w:rPr>
        <w:t xml:space="preserve"> = 1000 m/s and the thickness of the top layer is 5 meters, would a signal measured at 5 meters from the seismic source be a ground wave or a refraction? At 20 m?</w:t>
      </w:r>
    </w:p>
    <w:p w14:paraId="4D0E5FF6" w14:textId="77777777" w:rsidR="00223B4D" w:rsidRPr="00223B4D" w:rsidRDefault="00223B4D" w:rsidP="00223B4D">
      <w:pPr>
        <w:pStyle w:val="ListParagraph"/>
        <w:numPr>
          <w:ilvl w:val="0"/>
          <w:numId w:val="27"/>
        </w:numPr>
        <w:spacing w:after="600" w:line="360" w:lineRule="auto"/>
        <w:rPr>
          <w:i/>
          <w:iCs/>
          <w:color w:val="404040" w:themeColor="text1" w:themeTint="BF"/>
        </w:rPr>
      </w:pPr>
      <w:r w:rsidRPr="00223B4D">
        <w:rPr>
          <w:i/>
          <w:iCs/>
          <w:color w:val="404040" w:themeColor="text1" w:themeTint="BF"/>
        </w:rPr>
        <w:t>Calculate a plausible incident angle when the ray is critically refracted for a subsurface where layer 1 material is soil and the layer 2 material is bedrock.</w:t>
      </w:r>
    </w:p>
    <w:p w14:paraId="3B8445D2" w14:textId="77777777" w:rsidR="00223B4D" w:rsidRPr="00223B4D" w:rsidRDefault="00223B4D" w:rsidP="00223B4D">
      <w:pPr>
        <w:pStyle w:val="ListParagraph"/>
        <w:numPr>
          <w:ilvl w:val="0"/>
          <w:numId w:val="27"/>
        </w:numPr>
        <w:spacing w:after="600" w:line="360" w:lineRule="auto"/>
        <w:rPr>
          <w:i/>
          <w:iCs/>
          <w:color w:val="404040" w:themeColor="text1" w:themeTint="BF"/>
        </w:rPr>
      </w:pPr>
      <w:r w:rsidRPr="00223B4D">
        <w:rPr>
          <w:i/>
          <w:iCs/>
          <w:color w:val="404040" w:themeColor="text1" w:themeTint="BF"/>
        </w:rPr>
        <w:t>Draw a diagram of a two-layer subsurface and assign thickness and velocities to each layer. Then, draw the following ray paths: reflected ray, critically refracted ray, ground wave, and transmitted ray.</w:t>
      </w:r>
    </w:p>
    <w:p w14:paraId="2C6D3AF0" w14:textId="0F7099B3" w:rsidR="00DC37C0" w:rsidRDefault="00223B4D" w:rsidP="008B1B86">
      <w:pPr>
        <w:pStyle w:val="ListParagraph"/>
        <w:numPr>
          <w:ilvl w:val="0"/>
          <w:numId w:val="27"/>
        </w:numPr>
        <w:spacing w:after="600" w:line="360" w:lineRule="auto"/>
      </w:pPr>
      <w:r w:rsidRPr="00223B4D">
        <w:rPr>
          <w:i/>
          <w:iCs/>
          <w:color w:val="404040" w:themeColor="text1" w:themeTint="BF"/>
        </w:rPr>
        <w:t>Explain why a refracted ray can arrive at a sensor before the direct ground wave even though the total distance that the refracted ray traveled in the subsurface is longer.</w:t>
      </w:r>
    </w:p>
    <w:sectPr w:rsidR="00DC37C0" w:rsidSect="00F57645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1131" w14:textId="77777777" w:rsidR="004A2E36" w:rsidRDefault="004A2E36" w:rsidP="00F57645">
      <w:pPr>
        <w:spacing w:after="0" w:line="240" w:lineRule="auto"/>
      </w:pPr>
      <w:r>
        <w:separator/>
      </w:r>
    </w:p>
  </w:endnote>
  <w:endnote w:type="continuationSeparator" w:id="0">
    <w:p w14:paraId="5C9D7348" w14:textId="77777777" w:rsidR="004A2E36" w:rsidRDefault="004A2E36" w:rsidP="00F5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40E1" w14:textId="14C3291E" w:rsidR="00F57645" w:rsidRDefault="006464A6">
    <w:pPr>
      <w:pStyle w:val="Footer"/>
    </w:pPr>
    <w:r w:rsidRPr="00A1626C">
      <w:t>Quest</w:t>
    </w:r>
    <w:r>
      <w:t>ions or comments please contact</w:t>
    </w:r>
    <w:r w:rsidRPr="005945E5">
      <w:t xml:space="preserve"> </w:t>
    </w:r>
    <w:r w:rsidRPr="00BC317C">
      <w:rPr>
        <w:u w:val="single"/>
      </w:rPr>
      <w:t>education@earthscope.org</w:t>
    </w:r>
    <w:r w:rsidRPr="005945E5">
      <w:t xml:space="preserve">. </w:t>
    </w:r>
    <w:r>
      <w:t xml:space="preserve">                         </w:t>
    </w:r>
    <w:r w:rsidRPr="005945E5">
      <w:t>Version Jun 2</w:t>
    </w:r>
    <w:r>
      <w:t>6</w:t>
    </w:r>
    <w:r w:rsidRPr="005945E5">
      <w:t>, 2024.</w:t>
    </w:r>
    <w:r w:rsidR="00F57645">
      <w:ptab w:relativeTo="margin" w:alignment="right" w:leader="none"/>
    </w:r>
    <w:r w:rsidR="00223B4D">
      <w:t>Seismic Unit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8BE30" w14:textId="77777777" w:rsidR="004A2E36" w:rsidRDefault="004A2E36" w:rsidP="00F57645">
      <w:pPr>
        <w:spacing w:after="0" w:line="240" w:lineRule="auto"/>
      </w:pPr>
      <w:r>
        <w:separator/>
      </w:r>
    </w:p>
  </w:footnote>
  <w:footnote w:type="continuationSeparator" w:id="0">
    <w:p w14:paraId="0985129F" w14:textId="77777777" w:rsidR="004A2E36" w:rsidRDefault="004A2E36" w:rsidP="00F5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4A1C" w14:textId="39C6EA8D" w:rsidR="00AC6B69" w:rsidRDefault="00F5764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E6EA2D" wp14:editId="1B597074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1616075" cy="539750"/>
          <wp:effectExtent l="0" t="0" r="3175" b="0"/>
          <wp:wrapTight wrapText="bothSides">
            <wp:wrapPolygon edited="0">
              <wp:start x="0" y="0"/>
              <wp:lineTo x="0" y="20584"/>
              <wp:lineTo x="21388" y="20584"/>
              <wp:lineTo x="213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guan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54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Unit </w:t>
    </w:r>
    <w:r w:rsidR="0094555E">
      <w:t>2</w:t>
    </w:r>
    <w:r>
      <w:t xml:space="preserve">: </w:t>
    </w:r>
    <w:r w:rsidR="0094555E" w:rsidRPr="0094555E">
      <w:t>How seismic waves travel through the ground</w:t>
    </w:r>
    <w:r>
      <w:t>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8B45" w14:textId="192D0888" w:rsidR="00CF77E2" w:rsidRDefault="00606F33">
    <w:pPr>
      <w:pStyle w:val="Header"/>
    </w:pPr>
    <w:r>
      <w:rPr>
        <w:noProof/>
      </w:rPr>
      <w:drawing>
        <wp:inline distT="0" distB="0" distL="0" distR="0" wp14:anchorId="6FAD195A" wp14:editId="15B188CF">
          <wp:extent cx="5943600" cy="44577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tivityheader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60E"/>
    <w:multiLevelType w:val="hybridMultilevel"/>
    <w:tmpl w:val="397A8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E4B"/>
    <w:multiLevelType w:val="hybridMultilevel"/>
    <w:tmpl w:val="EE665FAC"/>
    <w:lvl w:ilvl="0" w:tplc="77DCD22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A8723F"/>
    <w:multiLevelType w:val="hybridMultilevel"/>
    <w:tmpl w:val="4D96C1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817A4"/>
    <w:multiLevelType w:val="hybridMultilevel"/>
    <w:tmpl w:val="66A43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122CA"/>
    <w:multiLevelType w:val="hybridMultilevel"/>
    <w:tmpl w:val="C8B0C35E"/>
    <w:lvl w:ilvl="0" w:tplc="04090017">
      <w:start w:val="1"/>
      <w:numFmt w:val="lowerLetter"/>
      <w:lvlText w:val="%1)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882A6A"/>
    <w:multiLevelType w:val="multilevel"/>
    <w:tmpl w:val="C2E67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926BF"/>
    <w:multiLevelType w:val="hybridMultilevel"/>
    <w:tmpl w:val="659CA1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05491"/>
    <w:multiLevelType w:val="hybridMultilevel"/>
    <w:tmpl w:val="995AB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0453"/>
    <w:multiLevelType w:val="hybridMultilevel"/>
    <w:tmpl w:val="9856B904"/>
    <w:lvl w:ilvl="0" w:tplc="15E41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347287"/>
    <w:multiLevelType w:val="hybridMultilevel"/>
    <w:tmpl w:val="E2683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1208F"/>
    <w:multiLevelType w:val="hybridMultilevel"/>
    <w:tmpl w:val="70D6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96C96"/>
    <w:multiLevelType w:val="hybridMultilevel"/>
    <w:tmpl w:val="2A066E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F3ED3"/>
    <w:multiLevelType w:val="hybridMultilevel"/>
    <w:tmpl w:val="6B66B3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27003"/>
    <w:multiLevelType w:val="hybridMultilevel"/>
    <w:tmpl w:val="EFCE5D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731BA"/>
    <w:multiLevelType w:val="hybridMultilevel"/>
    <w:tmpl w:val="E1A299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3082">
    <w:abstractNumId w:val="1"/>
  </w:num>
  <w:num w:numId="2" w16cid:durableId="212081008">
    <w:abstractNumId w:val="6"/>
  </w:num>
  <w:num w:numId="3" w16cid:durableId="1958873773">
    <w:abstractNumId w:val="2"/>
  </w:num>
  <w:num w:numId="4" w16cid:durableId="1473446897">
    <w:abstractNumId w:val="2"/>
  </w:num>
  <w:num w:numId="5" w16cid:durableId="1687634584">
    <w:abstractNumId w:val="2"/>
  </w:num>
  <w:num w:numId="6" w16cid:durableId="1035159796">
    <w:abstractNumId w:val="2"/>
  </w:num>
  <w:num w:numId="7" w16cid:durableId="1618171883">
    <w:abstractNumId w:val="2"/>
  </w:num>
  <w:num w:numId="8" w16cid:durableId="2084521149">
    <w:abstractNumId w:val="2"/>
  </w:num>
  <w:num w:numId="9" w16cid:durableId="2060592861">
    <w:abstractNumId w:val="2"/>
  </w:num>
  <w:num w:numId="10" w16cid:durableId="2020962811">
    <w:abstractNumId w:val="2"/>
  </w:num>
  <w:num w:numId="11" w16cid:durableId="408160316">
    <w:abstractNumId w:val="2"/>
  </w:num>
  <w:num w:numId="12" w16cid:durableId="1063793217">
    <w:abstractNumId w:val="2"/>
  </w:num>
  <w:num w:numId="13" w16cid:durableId="1943143700">
    <w:abstractNumId w:val="8"/>
  </w:num>
  <w:num w:numId="14" w16cid:durableId="1669166560">
    <w:abstractNumId w:val="11"/>
  </w:num>
  <w:num w:numId="15" w16cid:durableId="772943093">
    <w:abstractNumId w:val="9"/>
  </w:num>
  <w:num w:numId="16" w16cid:durableId="688215627">
    <w:abstractNumId w:val="13"/>
  </w:num>
  <w:num w:numId="17" w16cid:durableId="546189717">
    <w:abstractNumId w:val="10"/>
  </w:num>
  <w:num w:numId="18" w16cid:durableId="1954551166">
    <w:abstractNumId w:val="2"/>
  </w:num>
  <w:num w:numId="19" w16cid:durableId="164832467">
    <w:abstractNumId w:val="2"/>
  </w:num>
  <w:num w:numId="20" w16cid:durableId="2089881334">
    <w:abstractNumId w:val="4"/>
  </w:num>
  <w:num w:numId="21" w16cid:durableId="1464615536">
    <w:abstractNumId w:val="5"/>
  </w:num>
  <w:num w:numId="22" w16cid:durableId="737674236">
    <w:abstractNumId w:val="3"/>
  </w:num>
  <w:num w:numId="23" w16cid:durableId="1614164909">
    <w:abstractNumId w:val="14"/>
  </w:num>
  <w:num w:numId="24" w16cid:durableId="814027301">
    <w:abstractNumId w:val="7"/>
  </w:num>
  <w:num w:numId="25" w16cid:durableId="647589516">
    <w:abstractNumId w:val="15"/>
  </w:num>
  <w:num w:numId="26" w16cid:durableId="570114745">
    <w:abstractNumId w:val="12"/>
  </w:num>
  <w:num w:numId="27" w16cid:durableId="43479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xsDQ0NzAzMTUzszRT0lEKTi0uzszPAymwqAUADH6vbywAAAA="/>
  </w:docVars>
  <w:rsids>
    <w:rsidRoot w:val="00420994"/>
    <w:rsid w:val="0001308F"/>
    <w:rsid w:val="000667DC"/>
    <w:rsid w:val="00072988"/>
    <w:rsid w:val="000E31EA"/>
    <w:rsid w:val="00163A6C"/>
    <w:rsid w:val="00187992"/>
    <w:rsid w:val="00223B4D"/>
    <w:rsid w:val="00247224"/>
    <w:rsid w:val="002B5A10"/>
    <w:rsid w:val="002B7EDC"/>
    <w:rsid w:val="003802F7"/>
    <w:rsid w:val="00381CAD"/>
    <w:rsid w:val="00393F47"/>
    <w:rsid w:val="003C4312"/>
    <w:rsid w:val="00420994"/>
    <w:rsid w:val="00460C75"/>
    <w:rsid w:val="00481CB8"/>
    <w:rsid w:val="00490A5C"/>
    <w:rsid w:val="004A2E36"/>
    <w:rsid w:val="0053520D"/>
    <w:rsid w:val="005402C4"/>
    <w:rsid w:val="00580837"/>
    <w:rsid w:val="00606F33"/>
    <w:rsid w:val="006464A6"/>
    <w:rsid w:val="006728C1"/>
    <w:rsid w:val="006A506E"/>
    <w:rsid w:val="006D71C4"/>
    <w:rsid w:val="00736CE1"/>
    <w:rsid w:val="007E03C4"/>
    <w:rsid w:val="007F5A94"/>
    <w:rsid w:val="008B1B86"/>
    <w:rsid w:val="0094555E"/>
    <w:rsid w:val="009600B3"/>
    <w:rsid w:val="00975044"/>
    <w:rsid w:val="00AB25BE"/>
    <w:rsid w:val="00AC6B69"/>
    <w:rsid w:val="00AD1AB7"/>
    <w:rsid w:val="00AE2353"/>
    <w:rsid w:val="00AF1D39"/>
    <w:rsid w:val="00B22938"/>
    <w:rsid w:val="00BA568E"/>
    <w:rsid w:val="00BC6465"/>
    <w:rsid w:val="00C3119F"/>
    <w:rsid w:val="00CA06D5"/>
    <w:rsid w:val="00CA3867"/>
    <w:rsid w:val="00CA4F39"/>
    <w:rsid w:val="00CB0D39"/>
    <w:rsid w:val="00CF77E2"/>
    <w:rsid w:val="00D65D58"/>
    <w:rsid w:val="00DC10D9"/>
    <w:rsid w:val="00DC37C0"/>
    <w:rsid w:val="00DD2CEC"/>
    <w:rsid w:val="00DD3031"/>
    <w:rsid w:val="00E82E04"/>
    <w:rsid w:val="00E97B41"/>
    <w:rsid w:val="00EE61BE"/>
    <w:rsid w:val="00F178B1"/>
    <w:rsid w:val="00F42192"/>
    <w:rsid w:val="00F57645"/>
    <w:rsid w:val="00F7401D"/>
    <w:rsid w:val="00F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61104"/>
  <w15:chartTrackingRefBased/>
  <w15:docId w15:val="{61B4D2A0-AFD2-4ED3-9F9C-CE7DC559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BE"/>
  </w:style>
  <w:style w:type="paragraph" w:styleId="Heading1">
    <w:name w:val="heading 1"/>
    <w:basedOn w:val="Normal"/>
    <w:next w:val="Normal"/>
    <w:link w:val="Heading1Char"/>
    <w:uiPriority w:val="9"/>
    <w:qFormat/>
    <w:rsid w:val="00EE61BE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1BE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1BE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1BE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1BE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1BE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1BE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1BE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1BE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9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37C0"/>
    <w:pPr>
      <w:ind w:left="720"/>
      <w:contextualSpacing/>
    </w:pPr>
  </w:style>
  <w:style w:type="character" w:customStyle="1" w:styleId="DefaultFontHxMailStyle">
    <w:name w:val="Default Font HxMail Style"/>
    <w:basedOn w:val="DefaultParagraphFont"/>
    <w:rsid w:val="002B7ED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4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F5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645"/>
  </w:style>
  <w:style w:type="paragraph" w:styleId="Footer">
    <w:name w:val="footer"/>
    <w:basedOn w:val="Normal"/>
    <w:link w:val="FooterChar"/>
    <w:uiPriority w:val="99"/>
    <w:unhideWhenUsed/>
    <w:rsid w:val="00F5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645"/>
  </w:style>
  <w:style w:type="character" w:customStyle="1" w:styleId="Heading1Char">
    <w:name w:val="Heading 1 Char"/>
    <w:basedOn w:val="DefaultParagraphFont"/>
    <w:link w:val="Heading1"/>
    <w:uiPriority w:val="9"/>
    <w:rsid w:val="00EE61B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E61B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1B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1B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1B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1B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1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1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1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E61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E61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1B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1B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EE61B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EE61B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EE61BE"/>
    <w:rPr>
      <w:i/>
      <w:iCs/>
      <w:color w:val="auto"/>
    </w:rPr>
  </w:style>
  <w:style w:type="paragraph" w:styleId="NoSpacing">
    <w:name w:val="No Spacing"/>
    <w:uiPriority w:val="1"/>
    <w:qFormat/>
    <w:rsid w:val="00EE61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61B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61B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1B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1B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EE61B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61B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EE61B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E61B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EE61B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61BE"/>
    <w:pPr>
      <w:outlineLvl w:val="9"/>
    </w:pPr>
  </w:style>
  <w:style w:type="table" w:styleId="TableGrid">
    <w:name w:val="Table Grid"/>
    <w:basedOn w:val="TableNormal"/>
    <w:uiPriority w:val="39"/>
    <w:rsid w:val="00DD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Downs, Christine</dc:creator>
  <cp:keywords/>
  <dc:description/>
  <cp:lastModifiedBy>Ann Mariam Thomas</cp:lastModifiedBy>
  <cp:revision>8</cp:revision>
  <dcterms:created xsi:type="dcterms:W3CDTF">2020-03-03T18:35:00Z</dcterms:created>
  <dcterms:modified xsi:type="dcterms:W3CDTF">2024-06-26T15:04:00Z</dcterms:modified>
</cp:coreProperties>
</file>