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47FB" w14:textId="5C55B4BD" w:rsidR="00371F0C" w:rsidRPr="00523576" w:rsidRDefault="00371F0C" w:rsidP="00371F0C">
      <w:pPr>
        <w:pStyle w:val="Title"/>
        <w:rPr>
          <w:b w:val="0"/>
          <w:sz w:val="18"/>
          <w:szCs w:val="18"/>
        </w:rPr>
      </w:pPr>
      <w:r>
        <w:t xml:space="preserve">Eyes on the Hydrosphere Unit 1.2: Traditional and </w:t>
      </w:r>
      <w:r w:rsidR="00C32F63">
        <w:t>G</w:t>
      </w:r>
      <w:r>
        <w:t xml:space="preserve">eodetic </w:t>
      </w:r>
      <w:r w:rsidR="00C32F63">
        <w:t>M</w:t>
      </w:r>
      <w:r>
        <w:t xml:space="preserve">ethods for </w:t>
      </w:r>
      <w:r w:rsidR="00C32F63">
        <w:t>M</w:t>
      </w:r>
      <w:r>
        <w:t xml:space="preserve">easuring </w:t>
      </w:r>
      <w:r w:rsidR="00C32F63">
        <w:t>W</w:t>
      </w:r>
      <w:r>
        <w:t xml:space="preserve">ater </w:t>
      </w:r>
      <w:r w:rsidR="00C32F63">
        <w:t>R</w:t>
      </w:r>
      <w:r>
        <w:t>esources</w:t>
      </w:r>
      <w:r w:rsidR="00C32F63">
        <w:t>—</w:t>
      </w:r>
      <w:r>
        <w:t>Student Prep Exercise</w:t>
      </w:r>
    </w:p>
    <w:p w14:paraId="673C802F" w14:textId="5B9E8490" w:rsidR="00502EF6" w:rsidRPr="00720DC6" w:rsidRDefault="0056292B" w:rsidP="008945A5">
      <w:pPr>
        <w:pStyle w:val="Authortext"/>
      </w:pPr>
      <w:r>
        <w:t>Jon Harvey</w:t>
      </w:r>
      <w:r w:rsidR="00D07C93">
        <w:t xml:space="preserve"> (</w:t>
      </w:r>
      <w:r>
        <w:t>Fort Lewis College</w:t>
      </w:r>
      <w:r w:rsidR="00D07C93">
        <w:t xml:space="preserve">) and </w:t>
      </w:r>
      <w:r>
        <w:t>Becca Walker</w:t>
      </w:r>
      <w:r w:rsidR="00D07C93">
        <w:t xml:space="preserve"> (</w:t>
      </w:r>
      <w:r>
        <w:t>Mt. San Antonio College</w:t>
      </w:r>
      <w:r w:rsidR="00D07C93">
        <w:t>)</w:t>
      </w:r>
    </w:p>
    <w:p w14:paraId="1DDE4DB3" w14:textId="5F4675AE" w:rsidR="00CA56FB" w:rsidRDefault="00CA56FB" w:rsidP="00CA56FB">
      <w:pPr>
        <w:pStyle w:val="Heading1"/>
        <w:spacing w:before="480"/>
        <w:rPr>
          <w:rFonts w:ascii="Times New Roman" w:eastAsia="Times New Roman" w:hAnsi="Times New Roman" w:cs="Times New Roman"/>
          <w:b w:val="0"/>
          <w:bCs w:val="0"/>
          <w:color w:val="000000"/>
          <w:szCs w:val="24"/>
        </w:rPr>
      </w:pPr>
      <w:r w:rsidRPr="00CA56FB">
        <w:rPr>
          <w:rFonts w:ascii="Times New Roman" w:eastAsia="Times New Roman" w:hAnsi="Times New Roman" w:cs="Times New Roman"/>
          <w:b w:val="0"/>
          <w:bCs w:val="0"/>
          <w:color w:val="000000"/>
          <w:szCs w:val="24"/>
        </w:rPr>
        <w:t xml:space="preserve">In preparation for your next class meeting, you will do some reading on a particular method that scientists use to measure different parts of the hydrologic cycle. This preparation may involve answering some questions, looking at figures, and/or watching short video clips about the method that you have been assigned. </w:t>
      </w:r>
      <w:r w:rsidRPr="00CA56FB">
        <w:rPr>
          <w:rFonts w:ascii="Times New Roman" w:eastAsia="Times New Roman" w:hAnsi="Times New Roman" w:cs="Times New Roman"/>
          <w:bCs w:val="0"/>
          <w:color w:val="000000"/>
          <w:szCs w:val="24"/>
          <w:u w:val="single"/>
        </w:rPr>
        <w:t>You</w:t>
      </w:r>
      <w:r w:rsidRPr="00CA56FB">
        <w:rPr>
          <w:rFonts w:ascii="Times New Roman" w:eastAsia="Times New Roman" w:hAnsi="Times New Roman" w:cs="Times New Roman"/>
          <w:b w:val="0"/>
          <w:bCs w:val="0"/>
          <w:color w:val="000000"/>
          <w:szCs w:val="24"/>
        </w:rPr>
        <w:t xml:space="preserve"> will be responsible for teaching your colleagues about the method that you studied. Here is what you should be prepared to discuss with your colleagues before your next class meeting:</w:t>
      </w:r>
      <w:r>
        <w:rPr>
          <w:rFonts w:ascii="Times New Roman" w:eastAsia="Times New Roman" w:hAnsi="Times New Roman" w:cs="Times New Roman"/>
          <w:b w:val="0"/>
          <w:bCs w:val="0"/>
          <w:color w:val="000000"/>
          <w:szCs w:val="24"/>
        </w:rPr>
        <w:br/>
      </w:r>
      <w:r>
        <w:rPr>
          <w:rFonts w:ascii="Times New Roman" w:eastAsia="Times New Roman" w:hAnsi="Times New Roman" w:cs="Times New Roman"/>
          <w:b w:val="0"/>
          <w:bCs w:val="0"/>
          <w:color w:val="000000"/>
          <w:szCs w:val="24"/>
        </w:rPr>
        <w:br/>
        <w:t xml:space="preserve">1.) What is the name of the method? </w:t>
      </w:r>
      <w:r>
        <w:rPr>
          <w:rFonts w:ascii="Times New Roman" w:eastAsia="Times New Roman" w:hAnsi="Times New Roman" w:cs="Times New Roman"/>
          <w:b w:val="0"/>
          <w:bCs w:val="0"/>
          <w:color w:val="000000"/>
          <w:szCs w:val="24"/>
        </w:rPr>
        <w:br/>
        <w:t>2.) What type of equipment is used in conjunction with this method?</w:t>
      </w:r>
      <w:r>
        <w:rPr>
          <w:rFonts w:ascii="Times New Roman" w:eastAsia="Times New Roman" w:hAnsi="Times New Roman" w:cs="Times New Roman"/>
          <w:b w:val="0"/>
          <w:bCs w:val="0"/>
          <w:color w:val="000000"/>
          <w:szCs w:val="24"/>
        </w:rPr>
        <w:br/>
        <w:t>3.) How does the method work?</w:t>
      </w:r>
      <w:r>
        <w:rPr>
          <w:rFonts w:ascii="Times New Roman" w:eastAsia="Times New Roman" w:hAnsi="Times New Roman" w:cs="Times New Roman"/>
          <w:b w:val="0"/>
          <w:bCs w:val="0"/>
          <w:color w:val="000000"/>
          <w:szCs w:val="24"/>
        </w:rPr>
        <w:br/>
        <w:t>4.) Over what timescale(s) is the method used?</w:t>
      </w:r>
      <w:r>
        <w:rPr>
          <w:rFonts w:ascii="Times New Roman" w:eastAsia="Times New Roman" w:hAnsi="Times New Roman" w:cs="Times New Roman"/>
          <w:b w:val="0"/>
          <w:bCs w:val="0"/>
          <w:color w:val="000000"/>
          <w:szCs w:val="24"/>
        </w:rPr>
        <w:br/>
        <w:t xml:space="preserve">5.) If the data for this method are plotted, what does a time-series look like? (In other words, what is measured on the X-axis, and what is measured on the Y-axis? </w:t>
      </w:r>
      <w:r w:rsidR="009B6903">
        <w:rPr>
          <w:rFonts w:ascii="Times New Roman" w:eastAsia="Times New Roman" w:hAnsi="Times New Roman" w:cs="Times New Roman"/>
          <w:b w:val="0"/>
          <w:bCs w:val="0"/>
          <w:color w:val="000000"/>
          <w:szCs w:val="24"/>
        </w:rPr>
        <w:br/>
        <w:t xml:space="preserve">6.) </w:t>
      </w:r>
      <w:r>
        <w:rPr>
          <w:rFonts w:ascii="Times New Roman" w:eastAsia="Times New Roman" w:hAnsi="Times New Roman" w:cs="Times New Roman"/>
          <w:b w:val="0"/>
          <w:bCs w:val="0"/>
          <w:color w:val="000000"/>
          <w:szCs w:val="24"/>
        </w:rPr>
        <w:t>What might different patterns in the data indicate about what is going on hydrological</w:t>
      </w:r>
      <w:r w:rsidR="009B6903">
        <w:rPr>
          <w:rFonts w:ascii="Times New Roman" w:eastAsia="Times New Roman" w:hAnsi="Times New Roman" w:cs="Times New Roman"/>
          <w:b w:val="0"/>
          <w:bCs w:val="0"/>
          <w:color w:val="000000"/>
          <w:szCs w:val="24"/>
        </w:rPr>
        <w:t>ly in the area being studied?)</w:t>
      </w:r>
      <w:r w:rsidR="009B6903">
        <w:rPr>
          <w:rFonts w:ascii="Times New Roman" w:eastAsia="Times New Roman" w:hAnsi="Times New Roman" w:cs="Times New Roman"/>
          <w:b w:val="0"/>
          <w:bCs w:val="0"/>
          <w:color w:val="000000"/>
          <w:szCs w:val="24"/>
        </w:rPr>
        <w:br/>
        <w:t>7</w:t>
      </w:r>
      <w:r>
        <w:rPr>
          <w:rFonts w:ascii="Times New Roman" w:eastAsia="Times New Roman" w:hAnsi="Times New Roman" w:cs="Times New Roman"/>
          <w:b w:val="0"/>
          <w:bCs w:val="0"/>
          <w:color w:val="000000"/>
          <w:szCs w:val="24"/>
        </w:rPr>
        <w:t>.) For which reservoir(s) and/or transport pathway(s) of the hydrologic cycle</w:t>
      </w:r>
      <w:r w:rsidR="009B6903">
        <w:rPr>
          <w:rFonts w:ascii="Times New Roman" w:eastAsia="Times New Roman" w:hAnsi="Times New Roman" w:cs="Times New Roman"/>
          <w:b w:val="0"/>
          <w:bCs w:val="0"/>
          <w:color w:val="000000"/>
          <w:szCs w:val="24"/>
        </w:rPr>
        <w:t xml:space="preserve"> is the method typically used?</w:t>
      </w:r>
      <w:r w:rsidR="009B6903">
        <w:rPr>
          <w:rFonts w:ascii="Times New Roman" w:eastAsia="Times New Roman" w:hAnsi="Times New Roman" w:cs="Times New Roman"/>
          <w:b w:val="0"/>
          <w:bCs w:val="0"/>
          <w:color w:val="000000"/>
          <w:szCs w:val="24"/>
        </w:rPr>
        <w:br/>
        <w:t>8</w:t>
      </w:r>
      <w:r>
        <w:rPr>
          <w:rFonts w:ascii="Times New Roman" w:eastAsia="Times New Roman" w:hAnsi="Times New Roman" w:cs="Times New Roman"/>
          <w:b w:val="0"/>
          <w:bCs w:val="0"/>
          <w:color w:val="000000"/>
          <w:szCs w:val="24"/>
        </w:rPr>
        <w:t>.) You will also receive 1</w:t>
      </w:r>
      <w:r w:rsidR="009A725C">
        <w:rPr>
          <w:rFonts w:ascii="Times New Roman" w:eastAsia="Times New Roman" w:hAnsi="Times New Roman" w:cs="Times New Roman"/>
          <w:b w:val="0"/>
          <w:bCs w:val="0"/>
          <w:color w:val="000000"/>
          <w:szCs w:val="24"/>
        </w:rPr>
        <w:t>–</w:t>
      </w:r>
      <w:r>
        <w:rPr>
          <w:rFonts w:ascii="Times New Roman" w:eastAsia="Times New Roman" w:hAnsi="Times New Roman" w:cs="Times New Roman"/>
          <w:b w:val="0"/>
          <w:bCs w:val="0"/>
          <w:color w:val="000000"/>
          <w:szCs w:val="24"/>
        </w:rPr>
        <w:t>2 thought questions about your method that you should consider prior to your next class meeting.</w:t>
      </w:r>
    </w:p>
    <w:p w14:paraId="6356A851" w14:textId="606C53DB" w:rsidR="00CA56FB" w:rsidRDefault="00CA56FB" w:rsidP="00CA56FB">
      <w:pPr>
        <w:pStyle w:val="Heading1"/>
        <w:spacing w:before="480"/>
        <w:rPr>
          <w:rFonts w:ascii="Times New Roman" w:eastAsia="Times New Roman" w:hAnsi="Times New Roman" w:cs="Times New Roman"/>
          <w:b w:val="0"/>
          <w:bCs w:val="0"/>
          <w:color w:val="000000"/>
          <w:szCs w:val="24"/>
        </w:rPr>
      </w:pPr>
      <w:r>
        <w:rPr>
          <w:rFonts w:ascii="Times New Roman" w:eastAsia="Times New Roman" w:hAnsi="Times New Roman" w:cs="Times New Roman"/>
          <w:b w:val="0"/>
          <w:bCs w:val="0"/>
          <w:color w:val="000000"/>
          <w:szCs w:val="24"/>
        </w:rPr>
        <w:t>Remember, you will be the only person in your group who has read about your particular method. You need to be well</w:t>
      </w:r>
      <w:r w:rsidR="009A725C">
        <w:rPr>
          <w:rFonts w:ascii="Times New Roman" w:eastAsia="Times New Roman" w:hAnsi="Times New Roman" w:cs="Times New Roman"/>
          <w:b w:val="0"/>
          <w:bCs w:val="0"/>
          <w:color w:val="000000"/>
          <w:szCs w:val="24"/>
        </w:rPr>
        <w:t xml:space="preserve"> </w:t>
      </w:r>
      <w:r>
        <w:rPr>
          <w:rFonts w:ascii="Times New Roman" w:eastAsia="Times New Roman" w:hAnsi="Times New Roman" w:cs="Times New Roman"/>
          <w:b w:val="0"/>
          <w:bCs w:val="0"/>
          <w:color w:val="000000"/>
          <w:szCs w:val="24"/>
        </w:rPr>
        <w:t>prepared to discuss the points above with your colleagues and teach them about this method for measuring water resources.</w:t>
      </w:r>
      <w:r>
        <w:rPr>
          <w:rFonts w:ascii="Times New Roman" w:eastAsia="Times New Roman" w:hAnsi="Times New Roman" w:cs="Times New Roman"/>
          <w:b w:val="0"/>
          <w:bCs w:val="0"/>
          <w:color w:val="000000"/>
          <w:szCs w:val="24"/>
        </w:rPr>
        <w:br/>
      </w:r>
    </w:p>
    <w:p w14:paraId="648BDCD3" w14:textId="64A3823C" w:rsidR="00CA56FB" w:rsidRDefault="00CA56FB" w:rsidP="00CA56FB">
      <w:r>
        <w:t>Which method are you preparing? (Please circle one.)</w:t>
      </w:r>
    </w:p>
    <w:p w14:paraId="6FC8341A" w14:textId="62C61C99" w:rsidR="00CA56FB" w:rsidRDefault="00CA56FB" w:rsidP="00CA56FB">
      <w:r>
        <w:t>stream gaging</w:t>
      </w:r>
      <w:r>
        <w:tab/>
      </w:r>
      <w:r>
        <w:tab/>
      </w:r>
      <w:r>
        <w:tab/>
        <w:t>depth to groundwater</w:t>
      </w:r>
      <w:r>
        <w:tab/>
      </w:r>
      <w:r>
        <w:tab/>
        <w:t>vertical GPS</w:t>
      </w:r>
    </w:p>
    <w:p w14:paraId="6543FCA3" w14:textId="28B19D57" w:rsidR="00CA56FB" w:rsidRPr="00CA56FB" w:rsidRDefault="00867F20" w:rsidP="00CA56FB">
      <w:r>
        <w:t>GRACE</w:t>
      </w:r>
      <w:r>
        <w:tab/>
      </w:r>
      <w:r>
        <w:tab/>
      </w:r>
      <w:r>
        <w:tab/>
        <w:t>reflection GPS</w:t>
      </w:r>
      <w:r>
        <w:tab/>
      </w:r>
      <w:r>
        <w:tab/>
      </w:r>
      <w:r>
        <w:tab/>
        <w:t>SNOTEL</w:t>
      </w:r>
    </w:p>
    <w:p w14:paraId="4B6120CA" w14:textId="77777777" w:rsidR="00CA56FB" w:rsidRDefault="00CA56FB" w:rsidP="00CA56FB">
      <w:pPr>
        <w:rPr>
          <w:rFonts w:eastAsia="Times New Roman"/>
        </w:rPr>
      </w:pPr>
    </w:p>
    <w:p w14:paraId="384E4939" w14:textId="77777777" w:rsidR="00CA56FB" w:rsidRDefault="00CA56FB" w:rsidP="00CA56FB">
      <w:pPr>
        <w:rPr>
          <w:rFonts w:eastAsia="Times New Roman"/>
        </w:rPr>
      </w:pPr>
    </w:p>
    <w:p w14:paraId="2E5BE5A7" w14:textId="77777777" w:rsidR="00CA56FB" w:rsidRDefault="00CA56FB" w:rsidP="00CA56FB">
      <w:pPr>
        <w:rPr>
          <w:rFonts w:eastAsia="Times New Roman"/>
        </w:rPr>
      </w:pPr>
    </w:p>
    <w:p w14:paraId="1685F842" w14:textId="77777777" w:rsidR="00CA56FB" w:rsidRDefault="00CA56FB" w:rsidP="00CA56FB">
      <w:pPr>
        <w:rPr>
          <w:rFonts w:eastAsia="Times New Roman"/>
        </w:rPr>
      </w:pPr>
    </w:p>
    <w:p w14:paraId="2C91C57C" w14:textId="77777777" w:rsidR="00CA56FB" w:rsidRDefault="00CA56FB" w:rsidP="00CA56FB">
      <w:pPr>
        <w:rPr>
          <w:rFonts w:eastAsia="Times New Roman"/>
        </w:rPr>
      </w:pPr>
    </w:p>
    <w:p w14:paraId="6F51E0CA" w14:textId="77777777" w:rsidR="00CA56FB" w:rsidRDefault="00CA56FB" w:rsidP="00CA56FB">
      <w:pPr>
        <w:rPr>
          <w:rFonts w:eastAsia="Times New Roman"/>
        </w:rPr>
      </w:pPr>
    </w:p>
    <w:p w14:paraId="33298ECF" w14:textId="77777777" w:rsidR="00CA56FB" w:rsidRDefault="00CA56FB" w:rsidP="00CA56FB">
      <w:pPr>
        <w:rPr>
          <w:rFonts w:eastAsia="Times New Roman"/>
        </w:rPr>
      </w:pPr>
    </w:p>
    <w:p w14:paraId="3225C9BC" w14:textId="1978FFB0" w:rsidR="009E45A1" w:rsidRDefault="009E45A1" w:rsidP="00EE1E55">
      <w:pPr>
        <w:pStyle w:val="NormalWeb"/>
        <w:spacing w:before="0" w:beforeAutospacing="0" w:after="0" w:afterAutospacing="0"/>
        <w:rPr>
          <w:rFonts w:ascii="Times New Roman" w:hAnsi="Times New Roman"/>
          <w:b/>
          <w:bCs/>
          <w:color w:val="000000"/>
          <w:sz w:val="24"/>
          <w:szCs w:val="24"/>
        </w:rPr>
      </w:pPr>
      <w:r>
        <w:rPr>
          <w:rFonts w:ascii="Times New Roman" w:hAnsi="Times New Roman"/>
          <w:b/>
          <w:bCs/>
          <w:color w:val="000000"/>
          <w:sz w:val="24"/>
          <w:szCs w:val="24"/>
        </w:rPr>
        <w:lastRenderedPageBreak/>
        <w:t>Reflection GPS</w:t>
      </w:r>
    </w:p>
    <w:p w14:paraId="6EB8FCE6" w14:textId="58CC7B78" w:rsidR="009E45A1" w:rsidRDefault="00C75722" w:rsidP="00EE1E55">
      <w:pPr>
        <w:pStyle w:val="NormalWeb"/>
        <w:spacing w:before="0" w:beforeAutospacing="0" w:after="0" w:afterAutospacing="0"/>
        <w:rPr>
          <w:rFonts w:ascii="Times New Roman" w:hAnsi="Times New Roman"/>
          <w:b/>
          <w:bCs/>
          <w:color w:val="000000"/>
          <w:sz w:val="24"/>
          <w:szCs w:val="24"/>
        </w:rPr>
      </w:pPr>
      <w:r>
        <w:rPr>
          <w:rFonts w:ascii="Arial" w:eastAsia="Times New Roman" w:hAnsi="Arial" w:cs="Arial"/>
          <w:b/>
          <w:bCs/>
          <w:noProof/>
          <w:color w:val="000000"/>
        </w:rPr>
        <mc:AlternateContent>
          <mc:Choice Requires="wps">
            <w:drawing>
              <wp:anchor distT="0" distB="0" distL="114300" distR="114300" simplePos="0" relativeHeight="251659264" behindDoc="0" locked="0" layoutInCell="1" allowOverlap="1" wp14:anchorId="625F52BB" wp14:editId="60DCD8FD">
                <wp:simplePos x="0" y="0"/>
                <wp:positionH relativeFrom="column">
                  <wp:posOffset>-118110</wp:posOffset>
                </wp:positionH>
                <wp:positionV relativeFrom="paragraph">
                  <wp:posOffset>50800</wp:posOffset>
                </wp:positionV>
                <wp:extent cx="4229100" cy="154813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229100" cy="15481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02ABA2" w14:textId="5090887C" w:rsidR="00465D1D" w:rsidRPr="00465D1D" w:rsidRDefault="00465D1D" w:rsidP="00C75722">
                            <w:pPr>
                              <w:pStyle w:val="NormalWeb"/>
                              <w:spacing w:before="0" w:beforeAutospacing="0" w:after="0" w:afterAutospacing="0"/>
                              <w:rPr>
                                <w:rFonts w:ascii="Times New Roman" w:hAnsi="Times New Roman"/>
                                <w:color w:val="000000"/>
                                <w:sz w:val="22"/>
                                <w:szCs w:val="22"/>
                              </w:rPr>
                            </w:pPr>
                            <w:r w:rsidRPr="00465D1D">
                              <w:rPr>
                                <w:rFonts w:ascii="Times New Roman" w:hAnsi="Times New Roman"/>
                                <w:color w:val="000000"/>
                                <w:sz w:val="22"/>
                                <w:szCs w:val="22"/>
                              </w:rPr>
                              <w:t xml:space="preserve">High-precision </w:t>
                            </w:r>
                            <w:r w:rsidRPr="00465D1D">
                              <w:rPr>
                                <w:rFonts w:ascii="Times New Roman" w:hAnsi="Times New Roman"/>
                                <w:b/>
                                <w:color w:val="000000"/>
                                <w:sz w:val="22"/>
                                <w:szCs w:val="22"/>
                              </w:rPr>
                              <w:t>GPS</w:t>
                            </w:r>
                            <w:r w:rsidRPr="00465D1D">
                              <w:rPr>
                                <w:rFonts w:ascii="Times New Roman" w:hAnsi="Times New Roman"/>
                                <w:color w:val="000000"/>
                                <w:sz w:val="22"/>
                                <w:szCs w:val="22"/>
                              </w:rPr>
                              <w:t xml:space="preserve"> stations consist of a GPS antenna inside of a dome for protection, the monument securely attached to the ground, a solar panel for power, and an enclosure for the GPS receiver, power/batteries, communications equipment to send data to offsite facilities for analysis, and data storage (Figure 1.) There are GPS networks on every continent. The largest GPS networks in the </w:t>
                            </w:r>
                            <w:r w:rsidR="009A725C">
                              <w:rPr>
                                <w:rFonts w:ascii="Times New Roman" w:hAnsi="Times New Roman"/>
                                <w:color w:val="000000"/>
                                <w:sz w:val="22"/>
                                <w:szCs w:val="22"/>
                              </w:rPr>
                              <w:t>United States</w:t>
                            </w:r>
                            <w:r w:rsidRPr="00465D1D">
                              <w:rPr>
                                <w:rFonts w:ascii="Times New Roman" w:hAnsi="Times New Roman"/>
                                <w:color w:val="000000"/>
                                <w:sz w:val="22"/>
                                <w:szCs w:val="22"/>
                              </w:rPr>
                              <w:t xml:space="preserve"> are the </w:t>
                            </w:r>
                            <w:r w:rsidR="00D62BE0">
                              <w:rPr>
                                <w:rFonts w:ascii="Times New Roman" w:hAnsi="Times New Roman"/>
                                <w:color w:val="000000"/>
                                <w:sz w:val="22"/>
                                <w:szCs w:val="22"/>
                              </w:rPr>
                              <w:t>Network of the Americas</w:t>
                            </w:r>
                            <w:r w:rsidRPr="00465D1D">
                              <w:rPr>
                                <w:rFonts w:ascii="Times New Roman" w:hAnsi="Times New Roman"/>
                                <w:color w:val="000000"/>
                                <w:sz w:val="22"/>
                                <w:szCs w:val="22"/>
                              </w:rPr>
                              <w:t xml:space="preserve">, with </w:t>
                            </w:r>
                            <w:r w:rsidR="009A725C">
                              <w:rPr>
                                <w:rFonts w:ascii="Times New Roman" w:hAnsi="Times New Roman"/>
                                <w:color w:val="000000"/>
                                <w:sz w:val="22"/>
                                <w:szCs w:val="22"/>
                              </w:rPr>
                              <w:t>more than</w:t>
                            </w:r>
                            <w:r w:rsidRPr="00465D1D">
                              <w:rPr>
                                <w:rFonts w:ascii="Times New Roman" w:hAnsi="Times New Roman"/>
                                <w:color w:val="000000"/>
                                <w:sz w:val="22"/>
                                <w:szCs w:val="22"/>
                              </w:rPr>
                              <w:t xml:space="preserve"> 1100 stations, and CORS (Continuously Operating Reference Stations), with approximately 2000 stations. </w:t>
                            </w:r>
                          </w:p>
                          <w:p w14:paraId="065F2CE0" w14:textId="77777777" w:rsidR="00465D1D" w:rsidRPr="00465D1D" w:rsidRDefault="00465D1D">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F52BB" id="_x0000_t202" coordsize="21600,21600" o:spt="202" path="m,l,21600r21600,l21600,xe">
                <v:stroke joinstyle="miter"/>
                <v:path gradientshapeok="t" o:connecttype="rect"/>
              </v:shapetype>
              <v:shape id="Text Box 3" o:spid="_x0000_s1026" type="#_x0000_t202" style="position:absolute;margin-left:-9.3pt;margin-top:4pt;width:333pt;height:1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" filled="f" stroked="f">
                <v:textbox>
                  <w:txbxContent>
                    <w:p w14:paraId="6602ABA2" w14:textId="5090887C" w:rsidR="00465D1D" w:rsidRPr="00465D1D" w:rsidRDefault="00465D1D" w:rsidP="00C75722">
                      <w:pPr>
                        <w:pStyle w:val="NormalWeb"/>
                        <w:spacing w:before="0" w:beforeAutospacing="0" w:after="0" w:afterAutospacing="0"/>
                        <w:rPr>
                          <w:rFonts w:ascii="Times New Roman" w:hAnsi="Times New Roman"/>
                          <w:color w:val="000000"/>
                          <w:sz w:val="22"/>
                          <w:szCs w:val="22"/>
                        </w:rPr>
                      </w:pPr>
                      <w:r w:rsidRPr="00465D1D">
                        <w:rPr>
                          <w:rFonts w:ascii="Times New Roman" w:hAnsi="Times New Roman"/>
                          <w:color w:val="000000"/>
                          <w:sz w:val="22"/>
                          <w:szCs w:val="22"/>
                        </w:rPr>
                        <w:t xml:space="preserve">High-precision </w:t>
                      </w:r>
                      <w:r w:rsidRPr="00465D1D">
                        <w:rPr>
                          <w:rFonts w:ascii="Times New Roman" w:hAnsi="Times New Roman"/>
                          <w:b/>
                          <w:color w:val="000000"/>
                          <w:sz w:val="22"/>
                          <w:szCs w:val="22"/>
                        </w:rPr>
                        <w:t>GPS</w:t>
                      </w:r>
                      <w:r w:rsidRPr="00465D1D">
                        <w:rPr>
                          <w:rFonts w:ascii="Times New Roman" w:hAnsi="Times New Roman"/>
                          <w:color w:val="000000"/>
                          <w:sz w:val="22"/>
                          <w:szCs w:val="22"/>
                        </w:rPr>
                        <w:t xml:space="preserve"> stations consist of a GPS antenna inside of a dome for protection, the monument securely attached to the ground, a solar panel for power, and an enclosure for the GPS receiver, power/batteries, communications equipment to send data to offsite facilities for analysis, and data storage (Figure 1.) There are GPS networks on every continent. The largest GPS networks in the </w:t>
                      </w:r>
                      <w:r w:rsidR="009A725C">
                        <w:rPr>
                          <w:rFonts w:ascii="Times New Roman" w:hAnsi="Times New Roman"/>
                          <w:color w:val="000000"/>
                          <w:sz w:val="22"/>
                          <w:szCs w:val="22"/>
                        </w:rPr>
                        <w:t>United States</w:t>
                      </w:r>
                      <w:r w:rsidRPr="00465D1D">
                        <w:rPr>
                          <w:rFonts w:ascii="Times New Roman" w:hAnsi="Times New Roman"/>
                          <w:color w:val="000000"/>
                          <w:sz w:val="22"/>
                          <w:szCs w:val="22"/>
                        </w:rPr>
                        <w:t xml:space="preserve"> are the </w:t>
                      </w:r>
                      <w:r w:rsidR="00D62BE0">
                        <w:rPr>
                          <w:rFonts w:ascii="Times New Roman" w:hAnsi="Times New Roman"/>
                          <w:color w:val="000000"/>
                          <w:sz w:val="22"/>
                          <w:szCs w:val="22"/>
                        </w:rPr>
                        <w:t>Network of the Americas</w:t>
                      </w:r>
                      <w:r w:rsidRPr="00465D1D">
                        <w:rPr>
                          <w:rFonts w:ascii="Times New Roman" w:hAnsi="Times New Roman"/>
                          <w:color w:val="000000"/>
                          <w:sz w:val="22"/>
                          <w:szCs w:val="22"/>
                        </w:rPr>
                        <w:t xml:space="preserve">, with </w:t>
                      </w:r>
                      <w:r w:rsidR="009A725C">
                        <w:rPr>
                          <w:rFonts w:ascii="Times New Roman" w:hAnsi="Times New Roman"/>
                          <w:color w:val="000000"/>
                          <w:sz w:val="22"/>
                          <w:szCs w:val="22"/>
                        </w:rPr>
                        <w:t>more than</w:t>
                      </w:r>
                      <w:r w:rsidRPr="00465D1D">
                        <w:rPr>
                          <w:rFonts w:ascii="Times New Roman" w:hAnsi="Times New Roman"/>
                          <w:color w:val="000000"/>
                          <w:sz w:val="22"/>
                          <w:szCs w:val="22"/>
                        </w:rPr>
                        <w:t xml:space="preserve"> 1100 stations, and CORS (Continuously Operating Reference Stations), with approximately 2000 stations. </w:t>
                      </w:r>
                    </w:p>
                    <w:p w14:paraId="065F2CE0" w14:textId="77777777" w:rsidR="00465D1D" w:rsidRPr="00465D1D" w:rsidRDefault="00465D1D">
                      <w:pPr>
                        <w:rPr>
                          <w:sz w:val="22"/>
                          <w:szCs w:val="22"/>
                        </w:rPr>
                      </w:pPr>
                    </w:p>
                  </w:txbxContent>
                </v:textbox>
                <w10:wrap type="square"/>
              </v:shape>
            </w:pict>
          </mc:Fallback>
        </mc:AlternateContent>
      </w:r>
    </w:p>
    <w:p w14:paraId="22BD9851" w14:textId="102A1C27" w:rsidR="00C75722" w:rsidRPr="00E16E0E" w:rsidRDefault="00413850" w:rsidP="00465D1D">
      <w:pPr>
        <w:pStyle w:val="NormalWeb"/>
        <w:spacing w:before="0" w:beforeAutospacing="0" w:after="0" w:afterAutospacing="0"/>
        <w:rPr>
          <w:rFonts w:ascii="Times New Roman" w:hAnsi="Times New Roman"/>
          <w:color w:val="000000"/>
          <w:sz w:val="22"/>
          <w:szCs w:val="22"/>
        </w:rPr>
      </w:pPr>
      <w:r>
        <w:rPr>
          <w:bCs/>
          <w:noProof/>
          <w:color w:val="000000"/>
        </w:rPr>
        <mc:AlternateContent>
          <mc:Choice Requires="wps">
            <w:drawing>
              <wp:anchor distT="0" distB="0" distL="114300" distR="114300" simplePos="0" relativeHeight="251660288" behindDoc="0" locked="0" layoutInCell="1" allowOverlap="1" wp14:anchorId="033E7738" wp14:editId="690732F6">
                <wp:simplePos x="0" y="0"/>
                <wp:positionH relativeFrom="column">
                  <wp:posOffset>4114800</wp:posOffset>
                </wp:positionH>
                <wp:positionV relativeFrom="paragraph">
                  <wp:posOffset>1342390</wp:posOffset>
                </wp:positionV>
                <wp:extent cx="1828800" cy="533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533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068E58" w14:textId="0358A37C" w:rsidR="00465D1D" w:rsidRPr="0069224F" w:rsidRDefault="00465D1D" w:rsidP="0069224F">
                            <w:pPr>
                              <w:pStyle w:val="Captiontext"/>
                              <w:rPr>
                                <w:sz w:val="18"/>
                                <w:szCs w:val="18"/>
                              </w:rPr>
                            </w:pPr>
                            <w:r w:rsidRPr="0069224F">
                              <w:rPr>
                                <w:sz w:val="18"/>
                                <w:szCs w:val="18"/>
                              </w:rPr>
                              <w:t>Figure 1</w:t>
                            </w:r>
                            <w:r w:rsidR="0065106B">
                              <w:rPr>
                                <w:sz w:val="18"/>
                                <w:szCs w:val="18"/>
                              </w:rPr>
                              <w:t>.</w:t>
                            </w:r>
                            <w:r w:rsidRPr="0069224F">
                              <w:rPr>
                                <w:sz w:val="18"/>
                                <w:szCs w:val="18"/>
                              </w:rPr>
                              <w:t xml:space="preserve"> </w:t>
                            </w:r>
                            <w:r w:rsidR="00D62BE0">
                              <w:rPr>
                                <w:sz w:val="18"/>
                                <w:szCs w:val="18"/>
                              </w:rPr>
                              <w:t>Network of the Americas</w:t>
                            </w:r>
                            <w:r w:rsidRPr="0069224F">
                              <w:rPr>
                                <w:sz w:val="18"/>
                                <w:szCs w:val="18"/>
                              </w:rPr>
                              <w:t xml:space="preserve"> GPS station PO37</w:t>
                            </w:r>
                            <w:r w:rsidR="00884B57">
                              <w:rPr>
                                <w:sz w:val="18"/>
                                <w:szCs w:val="18"/>
                              </w:rPr>
                              <w:t xml:space="preserve"> (EarthScope)</w:t>
                            </w:r>
                            <w:r w:rsidRPr="0069224F">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E7738" id="_x0000_t202" coordsize="21600,21600" o:spt="202" path="m,l,21600r21600,l21600,xe">
                <v:stroke joinstyle="miter"/>
                <v:path gradientshapeok="t" o:connecttype="rect"/>
              </v:shapetype>
              <v:shape id="Text Box 6" o:spid="_x0000_s1027" type="#_x0000_t202" style="position:absolute;margin-left:324pt;margin-top:105.7pt;width:2in;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" filled="f" stroked="f">
                <v:textbox>
                  <w:txbxContent>
                    <w:p w14:paraId="29068E58" w14:textId="0358A37C" w:rsidR="00465D1D" w:rsidRPr="0069224F" w:rsidRDefault="00465D1D" w:rsidP="0069224F">
                      <w:pPr>
                        <w:pStyle w:val="Captiontext"/>
                        <w:rPr>
                          <w:sz w:val="18"/>
                          <w:szCs w:val="18"/>
                        </w:rPr>
                      </w:pPr>
                      <w:r w:rsidRPr="0069224F">
                        <w:rPr>
                          <w:sz w:val="18"/>
                          <w:szCs w:val="18"/>
                        </w:rPr>
                        <w:t>Figure 1</w:t>
                      </w:r>
                      <w:r w:rsidR="0065106B">
                        <w:rPr>
                          <w:sz w:val="18"/>
                          <w:szCs w:val="18"/>
                        </w:rPr>
                        <w:t>.</w:t>
                      </w:r>
                      <w:r w:rsidRPr="0069224F">
                        <w:rPr>
                          <w:sz w:val="18"/>
                          <w:szCs w:val="18"/>
                        </w:rPr>
                        <w:t xml:space="preserve"> </w:t>
                      </w:r>
                      <w:r w:rsidR="00D62BE0">
                        <w:rPr>
                          <w:sz w:val="18"/>
                          <w:szCs w:val="18"/>
                        </w:rPr>
                        <w:t>Network of the Americas</w:t>
                      </w:r>
                      <w:r w:rsidRPr="0069224F">
                        <w:rPr>
                          <w:sz w:val="18"/>
                          <w:szCs w:val="18"/>
                        </w:rPr>
                        <w:t xml:space="preserve"> GPS station PO37</w:t>
                      </w:r>
                      <w:r w:rsidR="00884B57">
                        <w:rPr>
                          <w:sz w:val="18"/>
                          <w:szCs w:val="18"/>
                        </w:rPr>
                        <w:t xml:space="preserve"> (EarthScope)</w:t>
                      </w:r>
                      <w:r w:rsidRPr="0069224F">
                        <w:rPr>
                          <w:sz w:val="18"/>
                          <w:szCs w:val="18"/>
                        </w:rPr>
                        <w:t>.</w:t>
                      </w:r>
                    </w:p>
                  </w:txbxContent>
                </v:textbox>
                <w10:wrap type="square"/>
              </v:shape>
            </w:pict>
          </mc:Fallback>
        </mc:AlternateContent>
      </w:r>
      <w:r w:rsidR="00C75722">
        <w:rPr>
          <w:rFonts w:ascii="Arial" w:hAnsi="Arial" w:cs="Arial"/>
          <w:noProof/>
          <w:color w:val="000000"/>
        </w:rPr>
        <w:drawing>
          <wp:inline distT="0" distB="0" distL="0" distR="0" wp14:anchorId="0824E75E" wp14:editId="053A4A7E">
            <wp:extent cx="1467429" cy="1254760"/>
            <wp:effectExtent l="0" t="0" r="6350" b="0"/>
            <wp:docPr id="4" name="Picture 1" descr="Alt Text: This figure displays an image of a GPS station PO37 on top of a standing trip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_jgPdFCldnxlCnx_Yv8e3cdIQuK0ePH7Y4EqbQFsT1qgAA-6MWkQ9gnmbKXIsCqHeL_I8BVWSoHuQu37COq_-UxLWOZHSEPlky20kkBEHGw-y52LWZVNtbdBfZvD8PL0AzeVVDOf"/>
                    <pic:cNvPicPr>
                      <a:picLocks noChangeAspect="1" noChangeArrowheads="1"/>
                    </pic:cNvPicPr>
                  </pic:nvPicPr>
                  <pic:blipFill rotWithShape="1">
                    <a:blip r:embed="rId8">
                      <a:extLst>
                        <a:ext uri="{28A0092B-C50C-407E-A947-70E740481C1C}">
                          <a14:useLocalDpi xmlns:a14="http://schemas.microsoft.com/office/drawing/2010/main" val="0"/>
                        </a:ext>
                      </a:extLst>
                    </a:blip>
                    <a:srcRect l="18206" t="29539" r="23340" b="5883"/>
                    <a:stretch/>
                  </pic:blipFill>
                  <pic:spPr bwMode="auto">
                    <a:xfrm>
                      <a:off x="0" y="0"/>
                      <a:ext cx="1468591" cy="1255753"/>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C75722" w:rsidRPr="00E16E0E">
        <w:rPr>
          <w:bCs/>
          <w:color w:val="000000"/>
          <w:sz w:val="22"/>
          <w:szCs w:val="22"/>
        </w:rPr>
        <w:t>Many scientists study the changes in GPS stations’ positions to measure how the Earth’s crust deforms. However, GPS can also be used to study componen</w:t>
      </w:r>
      <w:r w:rsidR="006C7402" w:rsidRPr="00E16E0E">
        <w:rPr>
          <w:bCs/>
          <w:color w:val="000000"/>
          <w:sz w:val="22"/>
          <w:szCs w:val="22"/>
        </w:rPr>
        <w:t xml:space="preserve">ts of the hydrologic cycle using the fluctuations in signal power from signal reflections. </w:t>
      </w:r>
      <w:r w:rsidR="00465D1D" w:rsidRPr="00E16E0E">
        <w:rPr>
          <w:bCs/>
          <w:color w:val="000000"/>
          <w:sz w:val="22"/>
          <w:szCs w:val="22"/>
        </w:rPr>
        <w:t xml:space="preserve">When a GPS signal leaves a </w:t>
      </w:r>
      <w:r w:rsidR="006C7402" w:rsidRPr="00E16E0E">
        <w:rPr>
          <w:bCs/>
          <w:color w:val="000000"/>
          <w:sz w:val="22"/>
          <w:szCs w:val="22"/>
        </w:rPr>
        <w:t xml:space="preserve">satellite, the “reflected” signal bounces off the ground, rather than being received directly by the GPS antenna (Figure 2.) The GPS receiver can then measure the interference between the direct and reflected signals. </w:t>
      </w:r>
      <w:r w:rsidR="005527F7" w:rsidRPr="00E16E0E">
        <w:rPr>
          <w:bCs/>
          <w:color w:val="000000"/>
          <w:sz w:val="22"/>
          <w:szCs w:val="22"/>
        </w:rPr>
        <w:t xml:space="preserve">The reflected signal changes depending on the type of surface that the signal hits, which means that </w:t>
      </w:r>
      <w:r w:rsidR="005527F7" w:rsidRPr="00E16E0E">
        <w:rPr>
          <w:b/>
          <w:bCs/>
          <w:color w:val="000000"/>
          <w:sz w:val="22"/>
          <w:szCs w:val="22"/>
        </w:rPr>
        <w:t>reflection GPS</w:t>
      </w:r>
      <w:r w:rsidR="005527F7" w:rsidRPr="00E16E0E">
        <w:rPr>
          <w:bCs/>
          <w:color w:val="000000"/>
          <w:sz w:val="22"/>
          <w:szCs w:val="22"/>
        </w:rPr>
        <w:t xml:space="preserve"> can be used </w:t>
      </w:r>
      <w:r w:rsidR="00465D1D" w:rsidRPr="00E16E0E">
        <w:rPr>
          <w:bCs/>
          <w:color w:val="000000"/>
          <w:sz w:val="22"/>
          <w:szCs w:val="22"/>
        </w:rPr>
        <w:t xml:space="preserve">to measure surface characteristics </w:t>
      </w:r>
      <w:r w:rsidR="009A725C">
        <w:rPr>
          <w:bCs/>
          <w:color w:val="000000"/>
          <w:sz w:val="22"/>
          <w:szCs w:val="22"/>
        </w:rPr>
        <w:t>such as</w:t>
      </w:r>
      <w:r w:rsidR="00465D1D" w:rsidRPr="00E16E0E">
        <w:rPr>
          <w:bCs/>
          <w:color w:val="000000"/>
          <w:sz w:val="22"/>
          <w:szCs w:val="22"/>
        </w:rPr>
        <w:t xml:space="preserve"> </w:t>
      </w:r>
      <w:r w:rsidR="005527F7" w:rsidRPr="00E16E0E">
        <w:rPr>
          <w:bCs/>
          <w:color w:val="000000"/>
          <w:sz w:val="22"/>
          <w:szCs w:val="22"/>
        </w:rPr>
        <w:t xml:space="preserve">vegetation, soil </w:t>
      </w:r>
      <w:r w:rsidR="00465D1D" w:rsidRPr="00E16E0E">
        <w:rPr>
          <w:bCs/>
          <w:color w:val="000000"/>
          <w:sz w:val="22"/>
          <w:szCs w:val="22"/>
        </w:rPr>
        <w:t>moisture, and snow depth.</w:t>
      </w:r>
      <w:r w:rsidR="000F457F" w:rsidRPr="00E16E0E">
        <w:rPr>
          <w:bCs/>
          <w:color w:val="000000"/>
          <w:sz w:val="22"/>
          <w:szCs w:val="22"/>
        </w:rPr>
        <w:t xml:space="preserve"> There are other traditional and geodetic methods for measuring, for example, snow depth, but since reflection GPS measures a wider area than methods that measure single points, it can account for snow-depth variability in a </w:t>
      </w:r>
      <w:r w:rsidR="00D41416">
        <w:rPr>
          <w:bCs/>
          <w:color w:val="000000"/>
          <w:sz w:val="22"/>
          <w:szCs w:val="22"/>
        </w:rPr>
        <w:t>~50-meter</w:t>
      </w:r>
      <w:r w:rsidR="000F457F" w:rsidRPr="00E16E0E">
        <w:rPr>
          <w:bCs/>
          <w:color w:val="000000"/>
          <w:sz w:val="22"/>
          <w:szCs w:val="22"/>
        </w:rPr>
        <w:t xml:space="preserve"> study area.</w:t>
      </w:r>
      <w:r w:rsidR="00465D1D" w:rsidRPr="00E16E0E">
        <w:rPr>
          <w:bCs/>
          <w:color w:val="000000"/>
          <w:sz w:val="22"/>
          <w:szCs w:val="22"/>
        </w:rPr>
        <w:t xml:space="preserve"> Comparing snow depth data from traditional measurements like photography (Figure 3) reveal</w:t>
      </w:r>
      <w:r w:rsidR="009A725C">
        <w:rPr>
          <w:bCs/>
          <w:color w:val="000000"/>
          <w:sz w:val="22"/>
          <w:szCs w:val="22"/>
        </w:rPr>
        <w:t>s</w:t>
      </w:r>
      <w:r w:rsidR="00465D1D" w:rsidRPr="00E16E0E">
        <w:rPr>
          <w:bCs/>
          <w:color w:val="000000"/>
          <w:sz w:val="22"/>
          <w:szCs w:val="22"/>
        </w:rPr>
        <w:t xml:space="preserve"> a strong match with the snow depth data obtained using reflection GPS.</w:t>
      </w:r>
    </w:p>
    <w:p w14:paraId="5E89168B" w14:textId="313903AB" w:rsidR="00C75722" w:rsidRDefault="00D41416" w:rsidP="000042B5">
      <w:pPr>
        <w:spacing w:after="0"/>
        <w:rPr>
          <w:bCs/>
          <w:color w:val="000000"/>
        </w:rPr>
      </w:pPr>
      <w:r>
        <w:rPr>
          <w:noProof/>
          <w:color w:val="000000"/>
          <w:sz w:val="20"/>
          <w:szCs w:val="20"/>
        </w:rPr>
        <mc:AlternateContent>
          <mc:Choice Requires="wps">
            <w:drawing>
              <wp:anchor distT="0" distB="0" distL="114300" distR="114300" simplePos="0" relativeHeight="251667456" behindDoc="0" locked="0" layoutInCell="1" allowOverlap="1" wp14:anchorId="40B428B3" wp14:editId="2E1B1D89">
                <wp:simplePos x="0" y="0"/>
                <wp:positionH relativeFrom="column">
                  <wp:posOffset>-115503</wp:posOffset>
                </wp:positionH>
                <wp:positionV relativeFrom="paragraph">
                  <wp:posOffset>899060</wp:posOffset>
                </wp:positionV>
                <wp:extent cx="596399" cy="402546"/>
                <wp:effectExtent l="0" t="0" r="635" b="4445"/>
                <wp:wrapNone/>
                <wp:docPr id="14" name="Text Box 14"/>
                <wp:cNvGraphicFramePr/>
                <a:graphic xmlns:a="http://schemas.openxmlformats.org/drawingml/2006/main">
                  <a:graphicData uri="http://schemas.microsoft.com/office/word/2010/wordprocessingShape">
                    <wps:wsp>
                      <wps:cNvSpPr txBox="1"/>
                      <wps:spPr>
                        <a:xfrm>
                          <a:off x="0" y="0"/>
                          <a:ext cx="596399" cy="402546"/>
                        </a:xfrm>
                        <a:prstGeom prst="rect">
                          <a:avLst/>
                        </a:prstGeom>
                        <a:solidFill>
                          <a:schemeClr val="lt1"/>
                        </a:solidFill>
                        <a:ln w="6350">
                          <a:noFill/>
                        </a:ln>
                      </wps:spPr>
                      <wps:txbx>
                        <w:txbxContent>
                          <w:p w14:paraId="4B4B1A7B" w14:textId="276F86CD" w:rsidR="00D41416" w:rsidRDefault="00D41416" w:rsidP="00C81DEF">
                            <w:pPr>
                              <w:pStyle w:val="Captiontext"/>
                              <w:jc w:val="right"/>
                            </w:pPr>
                            <w:r>
                              <w:t>GPS</w:t>
                            </w:r>
                          </w:p>
                          <w:p w14:paraId="7C932ABB" w14:textId="6CC3F68E" w:rsidR="00C81DEF" w:rsidRDefault="00C81DEF" w:rsidP="00C81DEF">
                            <w:pPr>
                              <w:pStyle w:val="Captiontext"/>
                              <w:jc w:val="right"/>
                            </w:pPr>
                            <w:r>
                              <w:t>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428B3" id="Text Box 14" o:spid="_x0000_s1028" type="#_x0000_t202" style="position:absolute;margin-left:-9.1pt;margin-top:70.8pt;width:46.95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" fillcolor="white [3201]" stroked="f" strokeweight=".5pt">
                <v:textbox>
                  <w:txbxContent>
                    <w:p w14:paraId="4B4B1A7B" w14:textId="276F86CD" w:rsidR="00D41416" w:rsidRDefault="00D41416" w:rsidP="00C81DEF">
                      <w:pPr>
                        <w:pStyle w:val="Captiontext"/>
                        <w:jc w:val="right"/>
                      </w:pPr>
                      <w:r>
                        <w:t>GPS</w:t>
                      </w:r>
                    </w:p>
                    <w:p w14:paraId="7C932ABB" w14:textId="6CC3F68E" w:rsidR="00C81DEF" w:rsidRDefault="00C81DEF" w:rsidP="00C81DEF">
                      <w:pPr>
                        <w:pStyle w:val="Captiontext"/>
                        <w:jc w:val="right"/>
                      </w:pPr>
                      <w:r>
                        <w:t>station</w:t>
                      </w:r>
                    </w:p>
                  </w:txbxContent>
                </v:textbox>
              </v:shape>
            </w:pict>
          </mc:Fallback>
        </mc:AlternateContent>
      </w:r>
      <w:r>
        <w:rPr>
          <w:noProof/>
          <w:color w:val="000000"/>
          <w:sz w:val="20"/>
          <w:szCs w:val="20"/>
        </w:rPr>
        <mc:AlternateContent>
          <mc:Choice Requires="wps">
            <w:drawing>
              <wp:anchor distT="0" distB="0" distL="114300" distR="114300" simplePos="0" relativeHeight="251668480" behindDoc="0" locked="0" layoutInCell="1" allowOverlap="1" wp14:anchorId="5F34F8B4" wp14:editId="734E8C76">
                <wp:simplePos x="0" y="0"/>
                <wp:positionH relativeFrom="column">
                  <wp:posOffset>393863</wp:posOffset>
                </wp:positionH>
                <wp:positionV relativeFrom="paragraph">
                  <wp:posOffset>1025525</wp:posOffset>
                </wp:positionV>
                <wp:extent cx="235610" cy="235610"/>
                <wp:effectExtent l="12700" t="12700" r="5715" b="0"/>
                <wp:wrapNone/>
                <wp:docPr id="11" name="Chord 11"/>
                <wp:cNvGraphicFramePr/>
                <a:graphic xmlns:a="http://schemas.openxmlformats.org/drawingml/2006/main">
                  <a:graphicData uri="http://schemas.microsoft.com/office/word/2010/wordprocessingShape">
                    <wps:wsp>
                      <wps:cNvSpPr/>
                      <wps:spPr>
                        <a:xfrm rot="6799862">
                          <a:off x="0" y="0"/>
                          <a:ext cx="235610" cy="235610"/>
                        </a:xfrm>
                        <a:prstGeom prst="chord">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0F7B1" id="Chord 11" o:spid="_x0000_s1026" style="position:absolute;margin-left:31pt;margin-top:80.75pt;width:18.55pt;height:18.55pt;rotation:742726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610,235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" path="m201106,201106v-37702,37702,-96027,45381,-142203,18721c12727,193167,-9785,138817,4015,87315,17815,35813,64487,,117806,r83300,201106xe" fillcolor="#a5a5a5 [2092]" stroked="f" strokeweight="2pt">
                <v:path arrowok="t" o:connecttype="custom" o:connectlocs="201106,201106;58903,219827;4015,87315;117806,0;201106,201106" o:connectangles="0,0,0,0,0"/>
              </v:shape>
            </w:pict>
          </mc:Fallback>
        </mc:AlternateContent>
      </w:r>
      <w:r>
        <w:rPr>
          <w:noProof/>
          <w:color w:val="000000"/>
          <w:sz w:val="20"/>
          <w:szCs w:val="20"/>
        </w:rPr>
        <mc:AlternateContent>
          <mc:Choice Requires="wps">
            <w:drawing>
              <wp:anchor distT="0" distB="0" distL="114300" distR="114300" simplePos="0" relativeHeight="251661312" behindDoc="0" locked="0" layoutInCell="1" allowOverlap="1" wp14:anchorId="7AC84094" wp14:editId="7CA3DFFB">
                <wp:simplePos x="0" y="0"/>
                <wp:positionH relativeFrom="column">
                  <wp:posOffset>117475</wp:posOffset>
                </wp:positionH>
                <wp:positionV relativeFrom="paragraph">
                  <wp:posOffset>2239010</wp:posOffset>
                </wp:positionV>
                <wp:extent cx="2628900" cy="685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6289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39E04" w14:textId="5A9CFB78" w:rsidR="00465D1D" w:rsidRPr="0069224F" w:rsidRDefault="00465D1D" w:rsidP="0069224F">
                            <w:pPr>
                              <w:pStyle w:val="Captiontext"/>
                              <w:rPr>
                                <w:sz w:val="18"/>
                                <w:szCs w:val="18"/>
                              </w:rPr>
                            </w:pPr>
                            <w:r w:rsidRPr="0069224F">
                              <w:rPr>
                                <w:sz w:val="18"/>
                                <w:szCs w:val="18"/>
                              </w:rPr>
                              <w:t>Figure 2. Schematic diagram illustrating the GPS reflection method. The direct GPS signal is shown in blue. The reflected signal is shown in red. From GPS Spotlight.</w:t>
                            </w:r>
                          </w:p>
                          <w:p w14:paraId="02FC2961" w14:textId="77777777" w:rsidR="00465D1D" w:rsidRPr="0069224F" w:rsidRDefault="00465D1D" w:rsidP="0069224F">
                            <w:pPr>
                              <w:pStyle w:val="Captiontex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84094" id="Text Box 9" o:spid="_x0000_s1029" type="#_x0000_t202" style="position:absolute;margin-left:9.25pt;margin-top:176.3pt;width:20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" filled="f" stroked="f">
                <v:textbox>
                  <w:txbxContent>
                    <w:p w14:paraId="6AA39E04" w14:textId="5A9CFB78" w:rsidR="00465D1D" w:rsidRPr="0069224F" w:rsidRDefault="00465D1D" w:rsidP="0069224F">
                      <w:pPr>
                        <w:pStyle w:val="Captiontext"/>
                        <w:rPr>
                          <w:sz w:val="18"/>
                          <w:szCs w:val="18"/>
                        </w:rPr>
                      </w:pPr>
                      <w:r w:rsidRPr="0069224F">
                        <w:rPr>
                          <w:sz w:val="18"/>
                          <w:szCs w:val="18"/>
                        </w:rPr>
                        <w:t>Figure 2. Schematic diagram illustrating the GPS reflection method. The direct GPS signal is shown in blue. The reflected signal is shown in red. From GPS Spotlight.</w:t>
                      </w:r>
                    </w:p>
                    <w:p w14:paraId="02FC2961" w14:textId="77777777" w:rsidR="00465D1D" w:rsidRPr="0069224F" w:rsidRDefault="00465D1D" w:rsidP="0069224F">
                      <w:pPr>
                        <w:pStyle w:val="Captiontext"/>
                        <w:rPr>
                          <w:sz w:val="18"/>
                          <w:szCs w:val="18"/>
                        </w:rPr>
                      </w:pPr>
                    </w:p>
                  </w:txbxContent>
                </v:textbox>
                <w10:wrap type="square"/>
              </v:shape>
            </w:pict>
          </mc:Fallback>
        </mc:AlternateContent>
      </w:r>
      <w:r w:rsidR="00465D1D">
        <w:rPr>
          <w:noProof/>
          <w:color w:val="000000"/>
          <w:sz w:val="20"/>
          <w:szCs w:val="20"/>
        </w:rPr>
        <mc:AlternateContent>
          <mc:Choice Requires="wps">
            <w:drawing>
              <wp:anchor distT="0" distB="0" distL="114300" distR="114300" simplePos="0" relativeHeight="251662336" behindDoc="0" locked="0" layoutInCell="1" allowOverlap="1" wp14:anchorId="732278B6" wp14:editId="35D4ABDA">
                <wp:simplePos x="0" y="0"/>
                <wp:positionH relativeFrom="column">
                  <wp:posOffset>2857500</wp:posOffset>
                </wp:positionH>
                <wp:positionV relativeFrom="paragraph">
                  <wp:posOffset>2240280</wp:posOffset>
                </wp:positionV>
                <wp:extent cx="3086100" cy="685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30861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3C797A" w14:textId="4E476DA3" w:rsidR="00465D1D" w:rsidRPr="0069224F" w:rsidRDefault="00465D1D" w:rsidP="0069224F">
                            <w:pPr>
                              <w:pStyle w:val="Captiontext"/>
                              <w:rPr>
                                <w:sz w:val="18"/>
                                <w:szCs w:val="18"/>
                              </w:rPr>
                            </w:pPr>
                            <w:r w:rsidRPr="0069224F">
                              <w:rPr>
                                <w:sz w:val="18"/>
                                <w:szCs w:val="18"/>
                              </w:rPr>
                              <w:t>Figure 3: For snow depth studies using reflection GPS, the data are represented graphically with a plot called a time-series, which illustrates time on the X-axis and snow depth on the Y-axis. Data from Station P360.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278B6" id="Text Box 10" o:spid="_x0000_s1030" type="#_x0000_t202" style="position:absolute;margin-left:225pt;margin-top:176.4pt;width:243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" filled="f" stroked="f">
                <v:textbox>
                  <w:txbxContent>
                    <w:p w14:paraId="323C797A" w14:textId="4E476DA3" w:rsidR="00465D1D" w:rsidRPr="0069224F" w:rsidRDefault="00465D1D" w:rsidP="0069224F">
                      <w:pPr>
                        <w:pStyle w:val="Captiontext"/>
                        <w:rPr>
                          <w:sz w:val="18"/>
                          <w:szCs w:val="18"/>
                        </w:rPr>
                      </w:pPr>
                      <w:r w:rsidRPr="0069224F">
                        <w:rPr>
                          <w:sz w:val="18"/>
                          <w:szCs w:val="18"/>
                        </w:rPr>
                        <w:t>Figure 3: For snow depth studies using reflection GPS, the data are represented graphically with a plot called a time-series, which illustrates time on the X-axis and snow depth on the Y-axis. Data from Station P360.</w:t>
                      </w:r>
                    </w:p>
                  </w:txbxContent>
                </v:textbox>
                <w10:wrap type="square"/>
              </v:shape>
            </w:pict>
          </mc:Fallback>
        </mc:AlternateContent>
      </w:r>
      <w:r w:rsidR="00F8007F">
        <w:rPr>
          <w:rFonts w:ascii="Arial" w:eastAsia="Times New Roman" w:hAnsi="Arial" w:cs="Arial"/>
          <w:b/>
          <w:bCs/>
          <w:noProof/>
          <w:color w:val="000000"/>
          <w:sz w:val="20"/>
          <w:szCs w:val="20"/>
        </w:rPr>
        <w:drawing>
          <wp:anchor distT="0" distB="0" distL="114300" distR="114300" simplePos="0" relativeHeight="251658239" behindDoc="0" locked="0" layoutInCell="1" allowOverlap="1" wp14:anchorId="3C2944F0" wp14:editId="5E0C819F">
            <wp:simplePos x="0" y="0"/>
            <wp:positionH relativeFrom="column">
              <wp:posOffset>0</wp:posOffset>
            </wp:positionH>
            <wp:positionV relativeFrom="paragraph">
              <wp:posOffset>4445</wp:posOffset>
            </wp:positionV>
            <wp:extent cx="2779395" cy="2153920"/>
            <wp:effectExtent l="0" t="0" r="1905" b="5080"/>
            <wp:wrapSquare wrapText="bothSides"/>
            <wp:docPr id="1" name="Picture 1" descr="Alt Text: This figure displays a schematic diagram illustrating the GPS reflection method. A GPS signal transmitted at 1.5 GHz is transmitted from the top right corner and is reflected off of the ground surface. A standing GPS at H = 2.5m intercepts the reflected and direct signal of the GPS signal. The three possible differences in wavelengths and periods between the reflected and direct signals are also sh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or8ED_swM8b4zEVa8sP4UwXkhj4CGj_5tYN4hotvj1ALhsMyRC0gRAiHTnxPNGiuRMI0cdi-DlEcKePYe92i6r-x6_pCoZCA72Ih7NdY64nTwFBNJ4PdU_Yjt-Z1cJRmy4SXr0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215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5D1D" w:rsidRPr="00465D1D">
        <w:rPr>
          <w:rFonts w:ascii="Times" w:eastAsia="Times New Roman" w:hAnsi="Times"/>
          <w:noProof/>
          <w:sz w:val="20"/>
          <w:szCs w:val="20"/>
        </w:rPr>
        <w:t xml:space="preserve"> </w:t>
      </w:r>
      <w:r w:rsidR="00465D1D">
        <w:rPr>
          <w:rFonts w:ascii="Times" w:eastAsia="Times New Roman" w:hAnsi="Times"/>
          <w:noProof/>
          <w:sz w:val="20"/>
          <w:szCs w:val="20"/>
        </w:rPr>
        <w:drawing>
          <wp:inline distT="0" distB="0" distL="0" distR="0" wp14:anchorId="22DC0908" wp14:editId="6E1F4983">
            <wp:extent cx="2928050" cy="2022710"/>
            <wp:effectExtent l="0" t="0" r="0" b="9525"/>
            <wp:docPr id="8" name="Picture 3" descr="Alt Text: This figure shows the snow depth at station p360. The x axis represents time, starting in November 2012 and ending in May 2012, increasing in 1 month increments. The y axis represents snow depth, starting at 0m and increasing in 0.2m increments until it reaches 1.2m. Two datasets are shown. The first dataset, shown in blue, is recorded by a GPS, and starts at 0 in November and increases up to 0.8m in March, and then decreases down to 0 in April. The second dataset, shown in red, is recorded by a camera, and has very similar values to that of the GPS. The two datasets overlap.&#10;&#10;https://spotlight.unavco.org/how-gps-works/gps-and-the-water-cycle/gps-snow-depth_files/static_sn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otlight.unavco.org/how-gps-works/gps-and-the-water-cycle/gps-snow-depth_files/static_sno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8976" cy="2023350"/>
                    </a:xfrm>
                    <a:prstGeom prst="rect">
                      <a:avLst/>
                    </a:prstGeom>
                    <a:noFill/>
                    <a:ln>
                      <a:noFill/>
                    </a:ln>
                  </pic:spPr>
                </pic:pic>
              </a:graphicData>
            </a:graphic>
          </wp:inline>
        </w:drawing>
      </w:r>
    </w:p>
    <w:p w14:paraId="6554E530" w14:textId="1395A392" w:rsidR="00EE1E55" w:rsidRDefault="00EE1E55" w:rsidP="00EE1E55">
      <w:pPr>
        <w:pStyle w:val="NormalWeb"/>
        <w:spacing w:before="0" w:beforeAutospacing="0" w:after="0" w:afterAutospacing="0"/>
      </w:pPr>
    </w:p>
    <w:p w14:paraId="5D9B50E7" w14:textId="77777777" w:rsidR="00C81DEF" w:rsidRDefault="00C81DEF" w:rsidP="00867F20">
      <w:pPr>
        <w:pStyle w:val="NormalWeb"/>
        <w:spacing w:before="0" w:beforeAutospacing="0" w:after="0" w:afterAutospacing="0"/>
        <w:rPr>
          <w:rFonts w:ascii="Times New Roman" w:hAnsi="Times New Roman"/>
          <w:color w:val="000000"/>
          <w:sz w:val="24"/>
          <w:szCs w:val="24"/>
        </w:rPr>
      </w:pPr>
    </w:p>
    <w:p w14:paraId="4FBA2608" w14:textId="44A3DE7E" w:rsidR="00E16E0E" w:rsidRDefault="009E45A1" w:rsidP="00867F20">
      <w:pPr>
        <w:pStyle w:val="NormalWeb"/>
        <w:spacing w:before="0" w:beforeAutospacing="0" w:after="0" w:afterAutospacing="0"/>
        <w:rPr>
          <w:rFonts w:ascii="Times New Roman" w:hAnsi="Times New Roman"/>
          <w:color w:val="000000"/>
          <w:u w:val="single"/>
        </w:rPr>
      </w:pPr>
      <w:r>
        <w:rPr>
          <w:rFonts w:ascii="Times New Roman" w:hAnsi="Times New Roman"/>
          <w:color w:val="000000"/>
          <w:sz w:val="24"/>
          <w:szCs w:val="24"/>
        </w:rPr>
        <w:t>Please watch a video</w:t>
      </w:r>
      <w:r w:rsidRPr="009E45A1">
        <w:rPr>
          <w:rFonts w:ascii="Times New Roman" w:hAnsi="Times New Roman"/>
          <w:color w:val="000000"/>
          <w:sz w:val="24"/>
          <w:szCs w:val="24"/>
        </w:rPr>
        <w:t xml:space="preserve"> from CU Boulder, </w:t>
      </w:r>
      <w:r w:rsidRPr="009E45A1">
        <w:rPr>
          <w:rFonts w:ascii="Times New Roman" w:hAnsi="Times New Roman"/>
          <w:i/>
          <w:iCs/>
          <w:color w:val="000000"/>
          <w:sz w:val="24"/>
          <w:szCs w:val="24"/>
          <w:shd w:val="clear" w:color="auto" w:fill="FFFFFF"/>
        </w:rPr>
        <w:t>Univ. of Colorado: Measuring Snow and Soil with GPS</w:t>
      </w:r>
      <w:r w:rsidRPr="009E45A1">
        <w:rPr>
          <w:rFonts w:ascii="Times New Roman" w:hAnsi="Times New Roman"/>
          <w:color w:val="000000"/>
          <w:sz w:val="24"/>
          <w:szCs w:val="24"/>
        </w:rPr>
        <w:t xml:space="preserve">, to </w:t>
      </w:r>
      <w:r>
        <w:rPr>
          <w:rFonts w:ascii="Times New Roman" w:hAnsi="Times New Roman"/>
          <w:color w:val="000000"/>
          <w:sz w:val="24"/>
          <w:szCs w:val="24"/>
        </w:rPr>
        <w:t>hear</w:t>
      </w:r>
      <w:r w:rsidRPr="009E45A1">
        <w:rPr>
          <w:rFonts w:ascii="Times New Roman" w:hAnsi="Times New Roman"/>
          <w:color w:val="0A0A0A"/>
          <w:sz w:val="24"/>
          <w:szCs w:val="24"/>
          <w:shd w:val="clear" w:color="auto" w:fill="FFFFFF"/>
        </w:rPr>
        <w:t xml:space="preserve"> </w:t>
      </w:r>
      <w:r>
        <w:rPr>
          <w:rFonts w:ascii="Times New Roman" w:hAnsi="Times New Roman"/>
          <w:color w:val="0A0A0A"/>
          <w:sz w:val="24"/>
          <w:szCs w:val="24"/>
          <w:shd w:val="clear" w:color="auto" w:fill="FFFFFF"/>
        </w:rPr>
        <w:t>how reflection</w:t>
      </w:r>
      <w:r w:rsidRPr="009E45A1">
        <w:rPr>
          <w:rFonts w:ascii="Times New Roman" w:hAnsi="Times New Roman"/>
          <w:color w:val="0A0A0A"/>
          <w:sz w:val="24"/>
          <w:szCs w:val="24"/>
          <w:shd w:val="clear" w:color="auto" w:fill="FFFFFF"/>
        </w:rPr>
        <w:t xml:space="preserve"> GPS</w:t>
      </w:r>
      <w:r>
        <w:rPr>
          <w:rFonts w:ascii="Times New Roman" w:hAnsi="Times New Roman"/>
          <w:color w:val="0A0A0A"/>
          <w:sz w:val="24"/>
          <w:szCs w:val="24"/>
          <w:shd w:val="clear" w:color="auto" w:fill="FFFFFF"/>
        </w:rPr>
        <w:t xml:space="preserve"> is useful for </w:t>
      </w:r>
      <w:r w:rsidRPr="009E45A1">
        <w:rPr>
          <w:rFonts w:ascii="Times New Roman" w:hAnsi="Times New Roman"/>
          <w:color w:val="0A0A0A"/>
          <w:sz w:val="24"/>
          <w:szCs w:val="24"/>
          <w:shd w:val="clear" w:color="auto" w:fill="FFFFFF"/>
        </w:rPr>
        <w:t>meteorologists, water resource managers, climate modelers, and farmers</w:t>
      </w:r>
      <w:r w:rsidRPr="009E45A1">
        <w:rPr>
          <w:rFonts w:ascii="Times New Roman" w:hAnsi="Times New Roman"/>
          <w:color w:val="000000"/>
          <w:sz w:val="24"/>
          <w:szCs w:val="24"/>
        </w:rPr>
        <w:t xml:space="preserve">. </w:t>
      </w:r>
      <w:hyperlink r:id="rId11" w:history="1">
        <w:r w:rsidRPr="009E45A1">
          <w:rPr>
            <w:rStyle w:val="Hyperlink"/>
            <w:rFonts w:ascii="Times New Roman" w:hAnsi="Times New Roman"/>
            <w:color w:val="1155CC"/>
            <w:sz w:val="24"/>
            <w:szCs w:val="24"/>
          </w:rPr>
          <w:t>https://www.youtube.com/watch?v=LWYppZlqTwc</w:t>
        </w:r>
      </w:hyperlink>
      <w:r w:rsidR="00465D1D">
        <w:rPr>
          <w:rFonts w:ascii="Times New Roman" w:hAnsi="Times New Roman"/>
          <w:sz w:val="24"/>
          <w:szCs w:val="24"/>
        </w:rPr>
        <w:br/>
      </w:r>
    </w:p>
    <w:p w14:paraId="35C52CE5" w14:textId="2A9051F7" w:rsidR="00201309" w:rsidRPr="00C81DEF" w:rsidRDefault="00EE1E55" w:rsidP="00867F20">
      <w:pPr>
        <w:pStyle w:val="NormalWeb"/>
        <w:spacing w:before="0" w:beforeAutospacing="0" w:after="0" w:afterAutospacing="0"/>
        <w:rPr>
          <w:rFonts w:ascii="Times New Roman" w:hAnsi="Times New Roman"/>
          <w:sz w:val="24"/>
          <w:szCs w:val="24"/>
        </w:rPr>
      </w:pPr>
      <w:r w:rsidRPr="00C81DEF">
        <w:rPr>
          <w:rFonts w:ascii="Times New Roman" w:hAnsi="Times New Roman"/>
          <w:color w:val="000000"/>
          <w:u w:val="single"/>
        </w:rPr>
        <w:t>Additional resources:</w:t>
      </w:r>
      <w:r w:rsidRPr="00C81DEF">
        <w:rPr>
          <w:rFonts w:ascii="Times New Roman" w:hAnsi="Times New Roman"/>
          <w:color w:val="000000"/>
          <w:u w:val="single"/>
        </w:rPr>
        <w:br/>
      </w:r>
      <w:r w:rsidR="009E45A1" w:rsidRPr="00C81DEF">
        <w:rPr>
          <w:rFonts w:ascii="Times New Roman" w:hAnsi="Times New Roman"/>
          <w:color w:val="000000"/>
        </w:rPr>
        <w:t xml:space="preserve">Throwaway GPS Info Reveals Snow Depth Data: </w:t>
      </w:r>
      <w:hyperlink r:id="rId12" w:history="1">
        <w:r w:rsidR="009E45A1" w:rsidRPr="00C81DEF">
          <w:rPr>
            <w:rStyle w:val="Hyperlink"/>
          </w:rPr>
          <w:t>https://www.wired.com/2009/10/gps-measures-snow-depth/</w:t>
        </w:r>
      </w:hyperlink>
      <w:r w:rsidR="001218F1" w:rsidRPr="00C81DEF">
        <w:rPr>
          <w:color w:val="000000"/>
        </w:rPr>
        <w:br/>
        <w:t>CU-Boulder Group Using GPS to Measure Snow Depth, Water Level:</w:t>
      </w:r>
      <w:r w:rsidR="001E1586">
        <w:rPr>
          <w:color w:val="000000"/>
        </w:rPr>
        <w:t xml:space="preserve"> </w:t>
      </w:r>
      <w:hyperlink r:id="rId13" w:history="1">
        <w:r w:rsidR="001E1586" w:rsidRPr="00967812">
          <w:rPr>
            <w:rStyle w:val="Hyperlink"/>
          </w:rPr>
          <w:t>https://www.dailycamera.com/2009/11/20/cu-boulder-group-using-gps-to-measure-snow-depth-water-level/</w:t>
        </w:r>
      </w:hyperlink>
      <w:r w:rsidR="001E1586">
        <w:rPr>
          <w:color w:val="000000"/>
        </w:rPr>
        <w:t xml:space="preserve"> </w:t>
      </w:r>
    </w:p>
    <w:sectPr w:rsidR="00201309" w:rsidRPr="00C81DEF" w:rsidSect="00752D2B">
      <w:headerReference w:type="default" r:id="rId14"/>
      <w:footerReference w:type="even" r:id="rId15"/>
      <w:footerReference w:type="default" r:id="rId16"/>
      <w:headerReference w:type="first" r:id="rId17"/>
      <w:footerReference w:type="first" r:id="rId18"/>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D858" w14:textId="77777777" w:rsidR="00F90A3D" w:rsidRDefault="00F90A3D" w:rsidP="008D0B9B">
      <w:r>
        <w:separator/>
      </w:r>
    </w:p>
  </w:endnote>
  <w:endnote w:type="continuationSeparator" w:id="0">
    <w:p w14:paraId="0BEF7286" w14:textId="77777777" w:rsidR="00F90A3D" w:rsidRDefault="00F90A3D" w:rsidP="008D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3E4A" w14:textId="77777777" w:rsidR="00465D1D" w:rsidRDefault="00465D1D" w:rsidP="00DE5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A7DFE" w14:textId="77777777" w:rsidR="00465D1D" w:rsidRDefault="00465D1D" w:rsidP="00222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7908" w14:textId="2CC37955" w:rsidR="00465D1D" w:rsidRPr="00D07C93" w:rsidRDefault="00465D1D" w:rsidP="00AF5A1F">
    <w:pPr>
      <w:pStyle w:val="footertext"/>
      <w:rPr>
        <w:noProof/>
      </w:rPr>
    </w:pPr>
    <w:r w:rsidRPr="00A1626C">
      <w:t>Quest</w:t>
    </w:r>
    <w:r>
      <w:t xml:space="preserve">ions or comments please contact </w:t>
    </w:r>
    <w:r w:rsidR="00884B57">
      <w:rPr>
        <w:u w:val="single"/>
      </w:rPr>
      <w:t>education@earthscope.org</w:t>
    </w:r>
    <w:r>
      <w:t>.</w:t>
    </w:r>
    <w:r>
      <w:tab/>
      <w:t xml:space="preserve">Page </w:t>
    </w:r>
    <w:r w:rsidRPr="00070ABA">
      <w:fldChar w:fldCharType="begin"/>
    </w:r>
    <w:r w:rsidRPr="00070ABA">
      <w:instrText xml:space="preserve"> PAGE   \* MERGEFORMAT </w:instrText>
    </w:r>
    <w:r w:rsidRPr="00070ABA">
      <w:fldChar w:fldCharType="separate"/>
    </w:r>
    <w:r w:rsidR="00E16E0E">
      <w:rPr>
        <w:noProof/>
      </w:rPr>
      <w:t>2</w:t>
    </w:r>
    <w:r w:rsidRPr="00070AB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1EFA" w14:textId="0631CAEB" w:rsidR="00465D1D" w:rsidRPr="006B3910" w:rsidRDefault="00465D1D" w:rsidP="00AF5A1F">
    <w:pPr>
      <w:pStyle w:val="footertext"/>
      <w:rPr>
        <w:noProof/>
      </w:rPr>
    </w:pPr>
    <w:r w:rsidRPr="00A1626C">
      <w:t>Quest</w:t>
    </w:r>
    <w:r>
      <w:t xml:space="preserve">ions or comments please contact </w:t>
    </w:r>
    <w:r w:rsidR="00884B57">
      <w:rPr>
        <w:u w:val="single"/>
      </w:rPr>
      <w:t>education@earthscope.org</w:t>
    </w:r>
    <w:r>
      <w:t xml:space="preserve">. Version </w:t>
    </w:r>
    <w:r w:rsidR="00884B57">
      <w:t>June 25, 2025</w:t>
    </w:r>
    <w:r>
      <w:t>.</w:t>
    </w:r>
    <w:r>
      <w:tab/>
      <w:t xml:space="preserve">Page </w:t>
    </w:r>
    <w:r w:rsidRPr="00070ABA">
      <w:fldChar w:fldCharType="begin"/>
    </w:r>
    <w:r w:rsidRPr="00070ABA">
      <w:instrText xml:space="preserve"> PAGE   \* MERGEFORMAT </w:instrText>
    </w:r>
    <w:r w:rsidRPr="00070ABA">
      <w:fldChar w:fldCharType="separate"/>
    </w:r>
    <w:r w:rsidR="00E16E0E">
      <w:rPr>
        <w:noProof/>
      </w:rPr>
      <w:t>1</w:t>
    </w:r>
    <w:r w:rsidRPr="00070AB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3755" w14:textId="77777777" w:rsidR="00F90A3D" w:rsidRDefault="00F90A3D" w:rsidP="008D0B9B">
      <w:r>
        <w:separator/>
      </w:r>
    </w:p>
  </w:footnote>
  <w:footnote w:type="continuationSeparator" w:id="0">
    <w:p w14:paraId="644EFBD8" w14:textId="77777777" w:rsidR="00F90A3D" w:rsidRDefault="00F90A3D" w:rsidP="008D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6C26" w14:textId="0B8781E7" w:rsidR="00465D1D" w:rsidRPr="00371F0C" w:rsidRDefault="00371F0C" w:rsidP="00371F0C">
    <w:pPr>
      <w:pStyle w:val="Title"/>
      <w:rPr>
        <w:b w:val="0"/>
        <w:sz w:val="18"/>
        <w:szCs w:val="18"/>
      </w:rPr>
    </w:pPr>
    <w:r w:rsidRPr="0024094D">
      <w:rPr>
        <w:b w:val="0"/>
        <w:i/>
        <w:noProof/>
        <w:color w:val="7F7F7F" w:themeColor="text1" w:themeTint="80"/>
        <w:sz w:val="20"/>
        <w:szCs w:val="20"/>
      </w:rPr>
      <w:drawing>
        <wp:anchor distT="0" distB="0" distL="114300" distR="114300" simplePos="0" relativeHeight="251659264" behindDoc="0" locked="0" layoutInCell="1" allowOverlap="1" wp14:anchorId="5288FE81" wp14:editId="6C987436">
          <wp:simplePos x="0" y="0"/>
          <wp:positionH relativeFrom="column">
            <wp:posOffset>5327015</wp:posOffset>
          </wp:positionH>
          <wp:positionV relativeFrom="paragraph">
            <wp:posOffset>-207645</wp:posOffset>
          </wp:positionV>
          <wp:extent cx="616585" cy="3219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SI_title.png"/>
                  <pic:cNvPicPr/>
                </pic:nvPicPr>
                <pic:blipFill>
                  <a:blip r:embed="rId1">
                    <a:extLst>
                      <a:ext uri="{28A0092B-C50C-407E-A947-70E740481C1C}">
                        <a14:useLocalDpi xmlns:a14="http://schemas.microsoft.com/office/drawing/2010/main" val="0"/>
                      </a:ext>
                    </a:extLst>
                  </a:blip>
                  <a:stretch>
                    <a:fillRect/>
                  </a:stretch>
                </pic:blipFill>
                <pic:spPr>
                  <a:xfrm>
                    <a:off x="0" y="0"/>
                    <a:ext cx="616585" cy="321945"/>
                  </a:xfrm>
                  <a:prstGeom prst="rect">
                    <a:avLst/>
                  </a:prstGeom>
                </pic:spPr>
              </pic:pic>
            </a:graphicData>
          </a:graphic>
          <wp14:sizeRelH relativeFrom="page">
            <wp14:pctWidth>0</wp14:pctWidth>
          </wp14:sizeRelH>
          <wp14:sizeRelV relativeFrom="page">
            <wp14:pctHeight>0</wp14:pctHeight>
          </wp14:sizeRelV>
        </wp:anchor>
      </w:drawing>
    </w:r>
    <w:r w:rsidRPr="0024094D">
      <w:rPr>
        <w:b w:val="0"/>
        <w:i/>
        <w:sz w:val="20"/>
        <w:szCs w:val="20"/>
      </w:rPr>
      <w:t>Unit 1</w:t>
    </w:r>
    <w:r>
      <w:rPr>
        <w:b w:val="0"/>
        <w:i/>
        <w:sz w:val="20"/>
        <w:szCs w:val="20"/>
      </w:rPr>
      <w:t>.2</w:t>
    </w:r>
    <w:r w:rsidRPr="0024094D">
      <w:rPr>
        <w:b w:val="0"/>
        <w:i/>
        <w:sz w:val="20"/>
        <w:szCs w:val="20"/>
      </w:rPr>
      <w:t xml:space="preserve">: </w:t>
    </w:r>
    <w:r w:rsidR="004B591F">
      <w:rPr>
        <w:b w:val="0"/>
        <w:i/>
        <w:sz w:val="20"/>
        <w:szCs w:val="20"/>
      </w:rPr>
      <w:t xml:space="preserve">Traditional and </w:t>
    </w:r>
    <w:r>
      <w:rPr>
        <w:b w:val="0"/>
        <w:i/>
        <w:sz w:val="20"/>
        <w:szCs w:val="20"/>
        <w:lang w:val="en"/>
      </w:rPr>
      <w:t>Geodetic</w:t>
    </w:r>
    <w:r w:rsidR="004B591F">
      <w:rPr>
        <w:b w:val="0"/>
        <w:i/>
        <w:sz w:val="20"/>
        <w:szCs w:val="20"/>
        <w:lang w:val="en"/>
      </w:rPr>
      <w:t xml:space="preserve"> Methods</w:t>
    </w:r>
    <w:r>
      <w:rPr>
        <w:b w:val="0"/>
        <w:i/>
        <w:sz w:val="20"/>
        <w:szCs w:val="20"/>
        <w:lang w:val="en"/>
      </w:rPr>
      <w:t xml:space="preserve"> for</w:t>
    </w:r>
    <w:r w:rsidR="004B591F">
      <w:rPr>
        <w:b w:val="0"/>
        <w:i/>
        <w:sz w:val="20"/>
        <w:szCs w:val="20"/>
        <w:lang w:val="en"/>
      </w:rPr>
      <w:t xml:space="preserve"> M</w:t>
    </w:r>
    <w:r>
      <w:rPr>
        <w:b w:val="0"/>
        <w:i/>
        <w:sz w:val="20"/>
        <w:szCs w:val="20"/>
        <w:lang w:val="en"/>
      </w:rPr>
      <w:t xml:space="preserve">easuring </w:t>
    </w:r>
    <w:r w:rsidR="004B591F">
      <w:rPr>
        <w:b w:val="0"/>
        <w:i/>
        <w:sz w:val="20"/>
        <w:szCs w:val="20"/>
        <w:lang w:val="en"/>
      </w:rPr>
      <w:t>W</w:t>
    </w:r>
    <w:r>
      <w:rPr>
        <w:b w:val="0"/>
        <w:i/>
        <w:sz w:val="20"/>
        <w:szCs w:val="20"/>
        <w:lang w:val="en"/>
      </w:rPr>
      <w:t xml:space="preserve">ater </w:t>
    </w:r>
    <w:r w:rsidR="004B591F">
      <w:rPr>
        <w:b w:val="0"/>
        <w:i/>
        <w:sz w:val="20"/>
        <w:szCs w:val="20"/>
        <w:lang w:val="en"/>
      </w:rPr>
      <w:t>R</w:t>
    </w:r>
    <w:r>
      <w:rPr>
        <w:b w:val="0"/>
        <w:i/>
        <w:sz w:val="20"/>
        <w:szCs w:val="20"/>
        <w:lang w:val="en"/>
      </w:rPr>
      <w:t>esources</w:t>
    </w:r>
    <w:r w:rsidR="004B591F">
      <w:rPr>
        <w:b w:val="0"/>
        <w:i/>
        <w:sz w:val="20"/>
        <w:szCs w:val="20"/>
        <w:lang w:val="en"/>
      </w:rPr>
      <w:t>—</w:t>
    </w:r>
    <w:r w:rsidRPr="004123B6">
      <w:rPr>
        <w:b w:val="0"/>
        <w:i/>
        <w:sz w:val="20"/>
        <w:szCs w:val="20"/>
        <w:lang w:val="en"/>
      </w:rPr>
      <w:t xml:space="preserve">Student </w:t>
    </w:r>
    <w:r>
      <w:rPr>
        <w:b w:val="0"/>
        <w:i/>
        <w:sz w:val="20"/>
        <w:szCs w:val="20"/>
        <w:lang w:val="en"/>
      </w:rPr>
      <w:br/>
    </w:r>
    <w:r w:rsidRPr="004123B6">
      <w:rPr>
        <w:b w:val="0"/>
        <w:i/>
        <w:sz w:val="20"/>
        <w:szCs w:val="20"/>
        <w:lang w:val="en"/>
      </w:rPr>
      <w:t>Prep Exercise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E7FA" w14:textId="77777777" w:rsidR="00465D1D" w:rsidRDefault="00465D1D">
    <w:pPr>
      <w:pStyle w:val="Header"/>
    </w:pPr>
    <w:r>
      <w:rPr>
        <w:noProof/>
      </w:rPr>
      <w:drawing>
        <wp:inline distT="0" distB="0" distL="0" distR="0" wp14:anchorId="75668C70" wp14:editId="7A268D22">
          <wp:extent cx="5943600" cy="648970"/>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SI_banner_narow.png"/>
                  <pic:cNvPicPr/>
                </pic:nvPicPr>
                <pic:blipFill>
                  <a:blip r:embed="rId1">
                    <a:extLst>
                      <a:ext uri="{28A0092B-C50C-407E-A947-70E740481C1C}">
                        <a14:useLocalDpi xmlns:a14="http://schemas.microsoft.com/office/drawing/2010/main" val="0"/>
                      </a:ext>
                    </a:extLst>
                  </a:blip>
                  <a:stretch>
                    <a:fillRect/>
                  </a:stretch>
                </pic:blipFill>
                <pic:spPr>
                  <a:xfrm>
                    <a:off x="0" y="0"/>
                    <a:ext cx="5943600" cy="648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484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F6602"/>
    <w:multiLevelType w:val="hybridMultilevel"/>
    <w:tmpl w:val="101EB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40C07"/>
    <w:multiLevelType w:val="hybridMultilevel"/>
    <w:tmpl w:val="474C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14466"/>
    <w:multiLevelType w:val="hybridMultilevel"/>
    <w:tmpl w:val="8C62F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A13FC"/>
    <w:multiLevelType w:val="hybridMultilevel"/>
    <w:tmpl w:val="BC0E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4492"/>
    <w:multiLevelType w:val="hybridMultilevel"/>
    <w:tmpl w:val="9310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80BEC"/>
    <w:multiLevelType w:val="hybridMultilevel"/>
    <w:tmpl w:val="C83A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226856">
    <w:abstractNumId w:val="0"/>
  </w:num>
  <w:num w:numId="2" w16cid:durableId="1123497494">
    <w:abstractNumId w:val="1"/>
  </w:num>
  <w:num w:numId="3" w16cid:durableId="135680448">
    <w:abstractNumId w:val="4"/>
  </w:num>
  <w:num w:numId="4" w16cid:durableId="1691292649">
    <w:abstractNumId w:val="3"/>
  </w:num>
  <w:num w:numId="5" w16cid:durableId="1498837307">
    <w:abstractNumId w:val="6"/>
  </w:num>
  <w:num w:numId="6" w16cid:durableId="155926807">
    <w:abstractNumId w:val="2"/>
  </w:num>
  <w:num w:numId="7" w16cid:durableId="590314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4"/>
    <w:rsid w:val="000042B5"/>
    <w:rsid w:val="0001104A"/>
    <w:rsid w:val="00014336"/>
    <w:rsid w:val="000230F2"/>
    <w:rsid w:val="00030F51"/>
    <w:rsid w:val="00070ABA"/>
    <w:rsid w:val="00074D55"/>
    <w:rsid w:val="000C3774"/>
    <w:rsid w:val="000D6042"/>
    <w:rsid w:val="000F457F"/>
    <w:rsid w:val="00105B8D"/>
    <w:rsid w:val="00112978"/>
    <w:rsid w:val="001218F1"/>
    <w:rsid w:val="00134974"/>
    <w:rsid w:val="00140211"/>
    <w:rsid w:val="0015703B"/>
    <w:rsid w:val="0016120B"/>
    <w:rsid w:val="00162D4D"/>
    <w:rsid w:val="001748DB"/>
    <w:rsid w:val="001906C9"/>
    <w:rsid w:val="0019721E"/>
    <w:rsid w:val="001C4DAA"/>
    <w:rsid w:val="001D2D24"/>
    <w:rsid w:val="001E1586"/>
    <w:rsid w:val="001E5173"/>
    <w:rsid w:val="001E6E70"/>
    <w:rsid w:val="00201309"/>
    <w:rsid w:val="00222B89"/>
    <w:rsid w:val="00232DB4"/>
    <w:rsid w:val="0024069B"/>
    <w:rsid w:val="0024094D"/>
    <w:rsid w:val="002419B9"/>
    <w:rsid w:val="00241D7F"/>
    <w:rsid w:val="00241FD8"/>
    <w:rsid w:val="00242A02"/>
    <w:rsid w:val="00250333"/>
    <w:rsid w:val="00253AED"/>
    <w:rsid w:val="00266649"/>
    <w:rsid w:val="002734AF"/>
    <w:rsid w:val="00276BB4"/>
    <w:rsid w:val="002B1E80"/>
    <w:rsid w:val="002B2079"/>
    <w:rsid w:val="002C2D14"/>
    <w:rsid w:val="002F04AA"/>
    <w:rsid w:val="00302F78"/>
    <w:rsid w:val="00340BD6"/>
    <w:rsid w:val="003439E4"/>
    <w:rsid w:val="00350F91"/>
    <w:rsid w:val="003572EF"/>
    <w:rsid w:val="003620E9"/>
    <w:rsid w:val="003678FD"/>
    <w:rsid w:val="00371F0C"/>
    <w:rsid w:val="00372CBD"/>
    <w:rsid w:val="00391829"/>
    <w:rsid w:val="003947D1"/>
    <w:rsid w:val="003B453A"/>
    <w:rsid w:val="003C241F"/>
    <w:rsid w:val="003C3D4F"/>
    <w:rsid w:val="003C790F"/>
    <w:rsid w:val="003E05F3"/>
    <w:rsid w:val="003E1136"/>
    <w:rsid w:val="003E182B"/>
    <w:rsid w:val="003E2164"/>
    <w:rsid w:val="003F15E2"/>
    <w:rsid w:val="003F3A76"/>
    <w:rsid w:val="003F6B46"/>
    <w:rsid w:val="003F74DB"/>
    <w:rsid w:val="00402282"/>
    <w:rsid w:val="004049DD"/>
    <w:rsid w:val="004123B6"/>
    <w:rsid w:val="00413850"/>
    <w:rsid w:val="0041400D"/>
    <w:rsid w:val="004174B4"/>
    <w:rsid w:val="004222C7"/>
    <w:rsid w:val="00425454"/>
    <w:rsid w:val="00426158"/>
    <w:rsid w:val="00441414"/>
    <w:rsid w:val="00453ECF"/>
    <w:rsid w:val="00457683"/>
    <w:rsid w:val="00457C8B"/>
    <w:rsid w:val="00461269"/>
    <w:rsid w:val="00464193"/>
    <w:rsid w:val="00465D1D"/>
    <w:rsid w:val="004720F0"/>
    <w:rsid w:val="004768E9"/>
    <w:rsid w:val="00482EA3"/>
    <w:rsid w:val="00487C72"/>
    <w:rsid w:val="004911E5"/>
    <w:rsid w:val="004A1346"/>
    <w:rsid w:val="004B4DBC"/>
    <w:rsid w:val="004B591F"/>
    <w:rsid w:val="004E2ED5"/>
    <w:rsid w:val="004F023F"/>
    <w:rsid w:val="00502EF6"/>
    <w:rsid w:val="005114C1"/>
    <w:rsid w:val="00523576"/>
    <w:rsid w:val="0054669F"/>
    <w:rsid w:val="005527F7"/>
    <w:rsid w:val="00554308"/>
    <w:rsid w:val="00556BAE"/>
    <w:rsid w:val="005575C5"/>
    <w:rsid w:val="0056292B"/>
    <w:rsid w:val="00570D02"/>
    <w:rsid w:val="00571773"/>
    <w:rsid w:val="00584DFA"/>
    <w:rsid w:val="005870CC"/>
    <w:rsid w:val="005A6BD0"/>
    <w:rsid w:val="005B28D7"/>
    <w:rsid w:val="005D7189"/>
    <w:rsid w:val="005D7F3B"/>
    <w:rsid w:val="005E5FA8"/>
    <w:rsid w:val="005F0E50"/>
    <w:rsid w:val="00611F5F"/>
    <w:rsid w:val="00630474"/>
    <w:rsid w:val="00642462"/>
    <w:rsid w:val="0065106B"/>
    <w:rsid w:val="00657ED9"/>
    <w:rsid w:val="00662691"/>
    <w:rsid w:val="006632E3"/>
    <w:rsid w:val="0069224F"/>
    <w:rsid w:val="00692D44"/>
    <w:rsid w:val="006957C5"/>
    <w:rsid w:val="006B3910"/>
    <w:rsid w:val="006C674F"/>
    <w:rsid w:val="006C7402"/>
    <w:rsid w:val="006D1436"/>
    <w:rsid w:val="006D28B2"/>
    <w:rsid w:val="006D4861"/>
    <w:rsid w:val="006D661E"/>
    <w:rsid w:val="006E16DC"/>
    <w:rsid w:val="006F10D6"/>
    <w:rsid w:val="006F5B55"/>
    <w:rsid w:val="006F7549"/>
    <w:rsid w:val="00707A30"/>
    <w:rsid w:val="00714852"/>
    <w:rsid w:val="00720DC6"/>
    <w:rsid w:val="00732314"/>
    <w:rsid w:val="00752D2B"/>
    <w:rsid w:val="007674A8"/>
    <w:rsid w:val="007705CA"/>
    <w:rsid w:val="0077522C"/>
    <w:rsid w:val="00794968"/>
    <w:rsid w:val="007A5481"/>
    <w:rsid w:val="007C217F"/>
    <w:rsid w:val="007D2785"/>
    <w:rsid w:val="007D2917"/>
    <w:rsid w:val="007D6EF1"/>
    <w:rsid w:val="007F4044"/>
    <w:rsid w:val="0080428E"/>
    <w:rsid w:val="00807FAE"/>
    <w:rsid w:val="00811F54"/>
    <w:rsid w:val="00822DF7"/>
    <w:rsid w:val="00832E40"/>
    <w:rsid w:val="0084315F"/>
    <w:rsid w:val="0086334F"/>
    <w:rsid w:val="00867F20"/>
    <w:rsid w:val="0087495C"/>
    <w:rsid w:val="00880B23"/>
    <w:rsid w:val="00884B57"/>
    <w:rsid w:val="00891E64"/>
    <w:rsid w:val="008945A5"/>
    <w:rsid w:val="008963A2"/>
    <w:rsid w:val="008D0B9B"/>
    <w:rsid w:val="008E50EA"/>
    <w:rsid w:val="008F6116"/>
    <w:rsid w:val="008F7011"/>
    <w:rsid w:val="0091559F"/>
    <w:rsid w:val="009279DE"/>
    <w:rsid w:val="00927E46"/>
    <w:rsid w:val="009469A3"/>
    <w:rsid w:val="009625E2"/>
    <w:rsid w:val="00965F8C"/>
    <w:rsid w:val="00983477"/>
    <w:rsid w:val="009976CF"/>
    <w:rsid w:val="0099794A"/>
    <w:rsid w:val="009A6198"/>
    <w:rsid w:val="009A725C"/>
    <w:rsid w:val="009A7D58"/>
    <w:rsid w:val="009B6903"/>
    <w:rsid w:val="009B7A8D"/>
    <w:rsid w:val="009C0FCD"/>
    <w:rsid w:val="009C491B"/>
    <w:rsid w:val="009D106B"/>
    <w:rsid w:val="009E1A15"/>
    <w:rsid w:val="009E437A"/>
    <w:rsid w:val="009E45A1"/>
    <w:rsid w:val="009F14B9"/>
    <w:rsid w:val="009F71C6"/>
    <w:rsid w:val="00A1122F"/>
    <w:rsid w:val="00A13144"/>
    <w:rsid w:val="00A1626C"/>
    <w:rsid w:val="00A25E6D"/>
    <w:rsid w:val="00A32184"/>
    <w:rsid w:val="00A36CB9"/>
    <w:rsid w:val="00A43310"/>
    <w:rsid w:val="00A45D7F"/>
    <w:rsid w:val="00A507E5"/>
    <w:rsid w:val="00A64601"/>
    <w:rsid w:val="00A64993"/>
    <w:rsid w:val="00A66B8D"/>
    <w:rsid w:val="00A74D01"/>
    <w:rsid w:val="00A94C01"/>
    <w:rsid w:val="00AA4212"/>
    <w:rsid w:val="00AA46F5"/>
    <w:rsid w:val="00AC2C61"/>
    <w:rsid w:val="00AC2E78"/>
    <w:rsid w:val="00AC56E7"/>
    <w:rsid w:val="00AD5AE6"/>
    <w:rsid w:val="00AE0B81"/>
    <w:rsid w:val="00AF1728"/>
    <w:rsid w:val="00AF5A1F"/>
    <w:rsid w:val="00B03988"/>
    <w:rsid w:val="00B2474B"/>
    <w:rsid w:val="00B307DA"/>
    <w:rsid w:val="00B417FC"/>
    <w:rsid w:val="00B50C81"/>
    <w:rsid w:val="00B5468C"/>
    <w:rsid w:val="00B623EF"/>
    <w:rsid w:val="00B70E0B"/>
    <w:rsid w:val="00B84C8B"/>
    <w:rsid w:val="00BA03FC"/>
    <w:rsid w:val="00BA49B0"/>
    <w:rsid w:val="00BC5A2A"/>
    <w:rsid w:val="00BD2EF7"/>
    <w:rsid w:val="00BF0010"/>
    <w:rsid w:val="00C00F8C"/>
    <w:rsid w:val="00C1198A"/>
    <w:rsid w:val="00C13A0E"/>
    <w:rsid w:val="00C32F63"/>
    <w:rsid w:val="00C441A4"/>
    <w:rsid w:val="00C63146"/>
    <w:rsid w:val="00C75722"/>
    <w:rsid w:val="00C76B27"/>
    <w:rsid w:val="00C7740B"/>
    <w:rsid w:val="00C81DEF"/>
    <w:rsid w:val="00C9384C"/>
    <w:rsid w:val="00C97C2E"/>
    <w:rsid w:val="00CA56FB"/>
    <w:rsid w:val="00CE378D"/>
    <w:rsid w:val="00CF3C06"/>
    <w:rsid w:val="00CF4AA9"/>
    <w:rsid w:val="00CF6C62"/>
    <w:rsid w:val="00CF7862"/>
    <w:rsid w:val="00D01A1A"/>
    <w:rsid w:val="00D04C05"/>
    <w:rsid w:val="00D07C93"/>
    <w:rsid w:val="00D163FC"/>
    <w:rsid w:val="00D217D0"/>
    <w:rsid w:val="00D31244"/>
    <w:rsid w:val="00D374F3"/>
    <w:rsid w:val="00D40709"/>
    <w:rsid w:val="00D408B9"/>
    <w:rsid w:val="00D41416"/>
    <w:rsid w:val="00D50A4C"/>
    <w:rsid w:val="00D62BE0"/>
    <w:rsid w:val="00D712F0"/>
    <w:rsid w:val="00D7206E"/>
    <w:rsid w:val="00D875B9"/>
    <w:rsid w:val="00DA305D"/>
    <w:rsid w:val="00DA6354"/>
    <w:rsid w:val="00DB2313"/>
    <w:rsid w:val="00DB700F"/>
    <w:rsid w:val="00DB7D6E"/>
    <w:rsid w:val="00DD20A3"/>
    <w:rsid w:val="00DE3CCE"/>
    <w:rsid w:val="00DE5005"/>
    <w:rsid w:val="00DF411A"/>
    <w:rsid w:val="00DF4166"/>
    <w:rsid w:val="00E05E05"/>
    <w:rsid w:val="00E14496"/>
    <w:rsid w:val="00E16E0E"/>
    <w:rsid w:val="00E17A4D"/>
    <w:rsid w:val="00E218F9"/>
    <w:rsid w:val="00E237BF"/>
    <w:rsid w:val="00E27410"/>
    <w:rsid w:val="00E45196"/>
    <w:rsid w:val="00E900F5"/>
    <w:rsid w:val="00EB1267"/>
    <w:rsid w:val="00ED214C"/>
    <w:rsid w:val="00ED4514"/>
    <w:rsid w:val="00EE1E55"/>
    <w:rsid w:val="00F11C06"/>
    <w:rsid w:val="00F37159"/>
    <w:rsid w:val="00F414F8"/>
    <w:rsid w:val="00F445CB"/>
    <w:rsid w:val="00F52EE8"/>
    <w:rsid w:val="00F56EED"/>
    <w:rsid w:val="00F66743"/>
    <w:rsid w:val="00F77091"/>
    <w:rsid w:val="00F8007F"/>
    <w:rsid w:val="00F84CF3"/>
    <w:rsid w:val="00F90A3D"/>
    <w:rsid w:val="00FA00A8"/>
    <w:rsid w:val="00FB1766"/>
    <w:rsid w:val="00FB7CB7"/>
    <w:rsid w:val="00FF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F31AF"/>
  <w14:defaultImageDpi w14:val="300"/>
  <w15:docId w15:val="{1E9316A5-25A8-4665-9CF9-8607235D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B4"/>
    <w:pPr>
      <w:spacing w:after="120"/>
    </w:pPr>
    <w:rPr>
      <w:rFonts w:ascii="Times New Roman" w:hAnsi="Times New Roman"/>
      <w:sz w:val="24"/>
      <w:szCs w:val="24"/>
    </w:rPr>
  </w:style>
  <w:style w:type="paragraph" w:styleId="Heading1">
    <w:name w:val="heading 1"/>
    <w:basedOn w:val="Normal"/>
    <w:next w:val="Normal"/>
    <w:link w:val="Heading1Char"/>
    <w:uiPriority w:val="9"/>
    <w:qFormat/>
    <w:rsid w:val="003F6B46"/>
    <w:pPr>
      <w:keepNext/>
      <w:keepLines/>
      <w:spacing w:before="24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4049DD"/>
    <w:pPr>
      <w:keepNext/>
      <w:keepLines/>
      <w:outlineLvl w:val="1"/>
    </w:pPr>
    <w:rPr>
      <w:rFonts w:ascii="Arial" w:eastAsiaTheme="majorEastAsia" w:hAnsi="Arial" w:cstheme="majorBidi"/>
      <w:bCs/>
      <w:i/>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semiHidden/>
    <w:unhideWhenUsed/>
    <w:rsid w:val="004911E5"/>
    <w:rPr>
      <w:sz w:val="20"/>
      <w:szCs w:val="20"/>
    </w:rPr>
  </w:style>
  <w:style w:type="character" w:customStyle="1" w:styleId="CommentTextChar">
    <w:name w:val="Comment Text Char"/>
    <w:basedOn w:val="DefaultParagraphFont"/>
    <w:link w:val="CommentText"/>
    <w:uiPriority w:val="99"/>
    <w:semiHidden/>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rPr>
      <w:sz w:val="24"/>
      <w:szCs w:val="24"/>
    </w:rPr>
  </w:style>
  <w:style w:type="paragraph" w:styleId="Title">
    <w:name w:val="Title"/>
    <w:basedOn w:val="Normal"/>
    <w:next w:val="Normal"/>
    <w:link w:val="TitleChar"/>
    <w:uiPriority w:val="10"/>
    <w:qFormat/>
    <w:rsid w:val="008945A5"/>
    <w:pPr>
      <w:pBdr>
        <w:bottom w:val="single" w:sz="8" w:space="1" w:color="7F7F7F" w:themeColor="text1" w:themeTint="80"/>
      </w:pBdr>
      <w:spacing w:after="6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ascii="Arial" w:hAnsi="Arial" w:cs="Arial"/>
      <w:sz w:val="18"/>
      <w:szCs w:val="18"/>
    </w:rPr>
  </w:style>
  <w:style w:type="character" w:customStyle="1" w:styleId="Heading1Char">
    <w:name w:val="Heading 1 Char"/>
    <w:basedOn w:val="DefaultParagraphFont"/>
    <w:link w:val="Heading1"/>
    <w:uiPriority w:val="9"/>
    <w:rsid w:val="003F6B46"/>
    <w:rPr>
      <w:rFonts w:ascii="Arial" w:eastAsiaTheme="majorEastAsia" w:hAnsi="Arial" w:cstheme="majorBidi"/>
      <w:b/>
      <w:bCs/>
      <w:sz w:val="24"/>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965F8C"/>
    <w:pPr>
      <w:spacing w:after="0"/>
    </w:pPr>
    <w:rPr>
      <w:rFonts w:ascii="Arial" w:hAnsi="Arial" w:cs="Arial"/>
      <w:sz w:val="20"/>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rFonts w:ascii="Arial" w:hAnsi="Arial"/>
      <w:i/>
      <w:sz w:val="18"/>
      <w:szCs w:val="20"/>
    </w:rPr>
  </w:style>
  <w:style w:type="character" w:customStyle="1" w:styleId="CaptiontextChar">
    <w:name w:val="Caption text Char"/>
    <w:basedOn w:val="DefaultParagraphFont"/>
    <w:link w:val="Captiontext"/>
    <w:rsid w:val="00965F8C"/>
    <w:rPr>
      <w:rFonts w:ascii="Arial" w:hAnsi="Arial" w:cs="Arial"/>
    </w:rPr>
  </w:style>
  <w:style w:type="character" w:customStyle="1" w:styleId="footertextChar">
    <w:name w:val="footer text Char"/>
    <w:basedOn w:val="FooterChar"/>
    <w:link w:val="footertext"/>
    <w:rsid w:val="00276BB4"/>
    <w:rPr>
      <w:rFonts w:ascii="Arial" w:hAnsi="Arial"/>
      <w:i/>
      <w:sz w:val="18"/>
      <w:szCs w:val="24"/>
    </w:rPr>
  </w:style>
  <w:style w:type="paragraph" w:styleId="NormalWeb">
    <w:name w:val="Normal (Web)"/>
    <w:basedOn w:val="Normal"/>
    <w:uiPriority w:val="99"/>
    <w:unhideWhenUsed/>
    <w:rsid w:val="003C790F"/>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24094D"/>
    <w:rPr>
      <w:color w:val="800080" w:themeColor="followedHyperlink"/>
      <w:u w:val="single"/>
    </w:rPr>
  </w:style>
  <w:style w:type="paragraph" w:styleId="ListParagraph">
    <w:name w:val="List Paragraph"/>
    <w:basedOn w:val="Normal"/>
    <w:uiPriority w:val="72"/>
    <w:qFormat/>
    <w:rsid w:val="0024094D"/>
    <w:pPr>
      <w:ind w:left="720"/>
      <w:contextualSpacing/>
    </w:pPr>
  </w:style>
  <w:style w:type="paragraph" w:customStyle="1" w:styleId="Normal1">
    <w:name w:val="Normal1"/>
    <w:rsid w:val="004123B6"/>
    <w:pPr>
      <w:spacing w:line="276" w:lineRule="auto"/>
      <w:contextualSpacing/>
    </w:pPr>
    <w:rPr>
      <w:rFonts w:ascii="Arial" w:eastAsia="Arial" w:hAnsi="Arial" w:cs="Arial"/>
      <w:sz w:val="22"/>
      <w:szCs w:val="22"/>
      <w:lang w:val="en"/>
    </w:rPr>
  </w:style>
  <w:style w:type="table" w:styleId="TableGrid">
    <w:name w:val="Table Grid"/>
    <w:basedOn w:val="TableNormal"/>
    <w:uiPriority w:val="59"/>
    <w:rsid w:val="004123B6"/>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ED4514"/>
  </w:style>
  <w:style w:type="character" w:styleId="UnresolvedMention">
    <w:name w:val="Unresolved Mention"/>
    <w:basedOn w:val="DefaultParagraphFont"/>
    <w:uiPriority w:val="99"/>
    <w:semiHidden/>
    <w:unhideWhenUsed/>
    <w:rsid w:val="001E1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5393">
      <w:bodyDiv w:val="1"/>
      <w:marLeft w:val="0"/>
      <w:marRight w:val="0"/>
      <w:marTop w:val="0"/>
      <w:marBottom w:val="0"/>
      <w:divBdr>
        <w:top w:val="none" w:sz="0" w:space="0" w:color="auto"/>
        <w:left w:val="none" w:sz="0" w:space="0" w:color="auto"/>
        <w:bottom w:val="none" w:sz="0" w:space="0" w:color="auto"/>
        <w:right w:val="none" w:sz="0" w:space="0" w:color="auto"/>
      </w:divBdr>
    </w:div>
    <w:div w:id="261107060">
      <w:bodyDiv w:val="1"/>
      <w:marLeft w:val="0"/>
      <w:marRight w:val="0"/>
      <w:marTop w:val="0"/>
      <w:marBottom w:val="0"/>
      <w:divBdr>
        <w:top w:val="none" w:sz="0" w:space="0" w:color="auto"/>
        <w:left w:val="none" w:sz="0" w:space="0" w:color="auto"/>
        <w:bottom w:val="none" w:sz="0" w:space="0" w:color="auto"/>
        <w:right w:val="none" w:sz="0" w:space="0" w:color="auto"/>
      </w:divBdr>
    </w:div>
    <w:div w:id="394744751">
      <w:bodyDiv w:val="1"/>
      <w:marLeft w:val="0"/>
      <w:marRight w:val="0"/>
      <w:marTop w:val="0"/>
      <w:marBottom w:val="0"/>
      <w:divBdr>
        <w:top w:val="none" w:sz="0" w:space="0" w:color="auto"/>
        <w:left w:val="none" w:sz="0" w:space="0" w:color="auto"/>
        <w:bottom w:val="none" w:sz="0" w:space="0" w:color="auto"/>
        <w:right w:val="none" w:sz="0" w:space="0" w:color="auto"/>
      </w:divBdr>
    </w:div>
    <w:div w:id="414789512">
      <w:bodyDiv w:val="1"/>
      <w:marLeft w:val="0"/>
      <w:marRight w:val="0"/>
      <w:marTop w:val="0"/>
      <w:marBottom w:val="0"/>
      <w:divBdr>
        <w:top w:val="none" w:sz="0" w:space="0" w:color="auto"/>
        <w:left w:val="none" w:sz="0" w:space="0" w:color="auto"/>
        <w:bottom w:val="none" w:sz="0" w:space="0" w:color="auto"/>
        <w:right w:val="none" w:sz="0" w:space="0" w:color="auto"/>
      </w:divBdr>
    </w:div>
    <w:div w:id="471602248">
      <w:bodyDiv w:val="1"/>
      <w:marLeft w:val="0"/>
      <w:marRight w:val="0"/>
      <w:marTop w:val="0"/>
      <w:marBottom w:val="0"/>
      <w:divBdr>
        <w:top w:val="none" w:sz="0" w:space="0" w:color="auto"/>
        <w:left w:val="none" w:sz="0" w:space="0" w:color="auto"/>
        <w:bottom w:val="none" w:sz="0" w:space="0" w:color="auto"/>
        <w:right w:val="none" w:sz="0" w:space="0" w:color="auto"/>
      </w:divBdr>
    </w:div>
    <w:div w:id="521478468">
      <w:bodyDiv w:val="1"/>
      <w:marLeft w:val="0"/>
      <w:marRight w:val="0"/>
      <w:marTop w:val="0"/>
      <w:marBottom w:val="0"/>
      <w:divBdr>
        <w:top w:val="none" w:sz="0" w:space="0" w:color="auto"/>
        <w:left w:val="none" w:sz="0" w:space="0" w:color="auto"/>
        <w:bottom w:val="none" w:sz="0" w:space="0" w:color="auto"/>
        <w:right w:val="none" w:sz="0" w:space="0" w:color="auto"/>
      </w:divBdr>
    </w:div>
    <w:div w:id="549195543">
      <w:bodyDiv w:val="1"/>
      <w:marLeft w:val="0"/>
      <w:marRight w:val="0"/>
      <w:marTop w:val="0"/>
      <w:marBottom w:val="0"/>
      <w:divBdr>
        <w:top w:val="none" w:sz="0" w:space="0" w:color="auto"/>
        <w:left w:val="none" w:sz="0" w:space="0" w:color="auto"/>
        <w:bottom w:val="none" w:sz="0" w:space="0" w:color="auto"/>
        <w:right w:val="none" w:sz="0" w:space="0" w:color="auto"/>
      </w:divBdr>
    </w:div>
    <w:div w:id="703602288">
      <w:bodyDiv w:val="1"/>
      <w:marLeft w:val="0"/>
      <w:marRight w:val="0"/>
      <w:marTop w:val="0"/>
      <w:marBottom w:val="0"/>
      <w:divBdr>
        <w:top w:val="none" w:sz="0" w:space="0" w:color="auto"/>
        <w:left w:val="none" w:sz="0" w:space="0" w:color="auto"/>
        <w:bottom w:val="none" w:sz="0" w:space="0" w:color="auto"/>
        <w:right w:val="none" w:sz="0" w:space="0" w:color="auto"/>
      </w:divBdr>
    </w:div>
    <w:div w:id="780220265">
      <w:bodyDiv w:val="1"/>
      <w:marLeft w:val="0"/>
      <w:marRight w:val="0"/>
      <w:marTop w:val="0"/>
      <w:marBottom w:val="0"/>
      <w:divBdr>
        <w:top w:val="none" w:sz="0" w:space="0" w:color="auto"/>
        <w:left w:val="none" w:sz="0" w:space="0" w:color="auto"/>
        <w:bottom w:val="none" w:sz="0" w:space="0" w:color="auto"/>
        <w:right w:val="none" w:sz="0" w:space="0" w:color="auto"/>
      </w:divBdr>
    </w:div>
    <w:div w:id="843473767">
      <w:bodyDiv w:val="1"/>
      <w:marLeft w:val="0"/>
      <w:marRight w:val="0"/>
      <w:marTop w:val="0"/>
      <w:marBottom w:val="0"/>
      <w:divBdr>
        <w:top w:val="none" w:sz="0" w:space="0" w:color="auto"/>
        <w:left w:val="none" w:sz="0" w:space="0" w:color="auto"/>
        <w:bottom w:val="none" w:sz="0" w:space="0" w:color="auto"/>
        <w:right w:val="none" w:sz="0" w:space="0" w:color="auto"/>
      </w:divBdr>
    </w:div>
    <w:div w:id="923607581">
      <w:bodyDiv w:val="1"/>
      <w:marLeft w:val="0"/>
      <w:marRight w:val="0"/>
      <w:marTop w:val="0"/>
      <w:marBottom w:val="0"/>
      <w:divBdr>
        <w:top w:val="none" w:sz="0" w:space="0" w:color="auto"/>
        <w:left w:val="none" w:sz="0" w:space="0" w:color="auto"/>
        <w:bottom w:val="none" w:sz="0" w:space="0" w:color="auto"/>
        <w:right w:val="none" w:sz="0" w:space="0" w:color="auto"/>
      </w:divBdr>
    </w:div>
    <w:div w:id="1189097552">
      <w:bodyDiv w:val="1"/>
      <w:marLeft w:val="0"/>
      <w:marRight w:val="0"/>
      <w:marTop w:val="0"/>
      <w:marBottom w:val="0"/>
      <w:divBdr>
        <w:top w:val="none" w:sz="0" w:space="0" w:color="auto"/>
        <w:left w:val="none" w:sz="0" w:space="0" w:color="auto"/>
        <w:bottom w:val="none" w:sz="0" w:space="0" w:color="auto"/>
        <w:right w:val="none" w:sz="0" w:space="0" w:color="auto"/>
      </w:divBdr>
    </w:div>
    <w:div w:id="1307397922">
      <w:bodyDiv w:val="1"/>
      <w:marLeft w:val="0"/>
      <w:marRight w:val="0"/>
      <w:marTop w:val="0"/>
      <w:marBottom w:val="0"/>
      <w:divBdr>
        <w:top w:val="none" w:sz="0" w:space="0" w:color="auto"/>
        <w:left w:val="none" w:sz="0" w:space="0" w:color="auto"/>
        <w:bottom w:val="none" w:sz="0" w:space="0" w:color="auto"/>
        <w:right w:val="none" w:sz="0" w:space="0" w:color="auto"/>
      </w:divBdr>
    </w:div>
    <w:div w:id="1440104256">
      <w:bodyDiv w:val="1"/>
      <w:marLeft w:val="0"/>
      <w:marRight w:val="0"/>
      <w:marTop w:val="0"/>
      <w:marBottom w:val="0"/>
      <w:divBdr>
        <w:top w:val="none" w:sz="0" w:space="0" w:color="auto"/>
        <w:left w:val="none" w:sz="0" w:space="0" w:color="auto"/>
        <w:bottom w:val="none" w:sz="0" w:space="0" w:color="auto"/>
        <w:right w:val="none" w:sz="0" w:space="0" w:color="auto"/>
      </w:divBdr>
    </w:div>
    <w:div w:id="1441727306">
      <w:bodyDiv w:val="1"/>
      <w:marLeft w:val="0"/>
      <w:marRight w:val="0"/>
      <w:marTop w:val="0"/>
      <w:marBottom w:val="0"/>
      <w:divBdr>
        <w:top w:val="none" w:sz="0" w:space="0" w:color="auto"/>
        <w:left w:val="none" w:sz="0" w:space="0" w:color="auto"/>
        <w:bottom w:val="none" w:sz="0" w:space="0" w:color="auto"/>
        <w:right w:val="none" w:sz="0" w:space="0" w:color="auto"/>
      </w:divBdr>
    </w:div>
    <w:div w:id="1460764453">
      <w:bodyDiv w:val="1"/>
      <w:marLeft w:val="0"/>
      <w:marRight w:val="0"/>
      <w:marTop w:val="0"/>
      <w:marBottom w:val="0"/>
      <w:divBdr>
        <w:top w:val="none" w:sz="0" w:space="0" w:color="auto"/>
        <w:left w:val="none" w:sz="0" w:space="0" w:color="auto"/>
        <w:bottom w:val="none" w:sz="0" w:space="0" w:color="auto"/>
        <w:right w:val="none" w:sz="0" w:space="0" w:color="auto"/>
      </w:divBdr>
    </w:div>
    <w:div w:id="1592812559">
      <w:bodyDiv w:val="1"/>
      <w:marLeft w:val="0"/>
      <w:marRight w:val="0"/>
      <w:marTop w:val="0"/>
      <w:marBottom w:val="0"/>
      <w:divBdr>
        <w:top w:val="none" w:sz="0" w:space="0" w:color="auto"/>
        <w:left w:val="none" w:sz="0" w:space="0" w:color="auto"/>
        <w:bottom w:val="none" w:sz="0" w:space="0" w:color="auto"/>
        <w:right w:val="none" w:sz="0" w:space="0" w:color="auto"/>
      </w:divBdr>
    </w:div>
    <w:div w:id="176719358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41720763">
      <w:bodyDiv w:val="1"/>
      <w:marLeft w:val="0"/>
      <w:marRight w:val="0"/>
      <w:marTop w:val="0"/>
      <w:marBottom w:val="0"/>
      <w:divBdr>
        <w:top w:val="none" w:sz="0" w:space="0" w:color="auto"/>
        <w:left w:val="none" w:sz="0" w:space="0" w:color="auto"/>
        <w:bottom w:val="none" w:sz="0" w:space="0" w:color="auto"/>
        <w:right w:val="none" w:sz="0" w:space="0" w:color="auto"/>
      </w:divBdr>
    </w:div>
    <w:div w:id="2003122226">
      <w:bodyDiv w:val="1"/>
      <w:marLeft w:val="0"/>
      <w:marRight w:val="0"/>
      <w:marTop w:val="0"/>
      <w:marBottom w:val="0"/>
      <w:divBdr>
        <w:top w:val="none" w:sz="0" w:space="0" w:color="auto"/>
        <w:left w:val="none" w:sz="0" w:space="0" w:color="auto"/>
        <w:bottom w:val="none" w:sz="0" w:space="0" w:color="auto"/>
        <w:right w:val="none" w:sz="0" w:space="0" w:color="auto"/>
      </w:divBdr>
    </w:div>
    <w:div w:id="2058047718">
      <w:bodyDiv w:val="1"/>
      <w:marLeft w:val="0"/>
      <w:marRight w:val="0"/>
      <w:marTop w:val="0"/>
      <w:marBottom w:val="0"/>
      <w:divBdr>
        <w:top w:val="none" w:sz="0" w:space="0" w:color="auto"/>
        <w:left w:val="none" w:sz="0" w:space="0" w:color="auto"/>
        <w:bottom w:val="none" w:sz="0" w:space="0" w:color="auto"/>
        <w:right w:val="none" w:sz="0" w:space="0" w:color="auto"/>
      </w:divBdr>
    </w:div>
    <w:div w:id="2135324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ilycamera.com/2009/11/20/cu-boulder-group-using-gps-to-measure-snow-depth-water-leve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red.com/2009/10/gps-measures-snow-dept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WYppZlqTw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EBFB5-EF1C-894D-B996-57CA32D7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3697</CharactersWithSpaces>
  <SharedDoc>false</SharedDoc>
  <HLinks>
    <vt:vector size="108" baseType="variant">
      <vt:variant>
        <vt:i4>1245211</vt:i4>
      </vt:variant>
      <vt:variant>
        <vt:i4>57</vt:i4>
      </vt:variant>
      <vt:variant>
        <vt:i4>0</vt:i4>
      </vt:variant>
      <vt:variant>
        <vt:i4>5</vt:i4>
      </vt:variant>
      <vt:variant>
        <vt:lpwstr>http://facility.unavco.org/data/dai2/app/dai2.html%23</vt:lpwstr>
      </vt:variant>
      <vt:variant>
        <vt:lpwstr/>
      </vt:variant>
      <vt:variant>
        <vt:i4>3080239</vt:i4>
      </vt:variant>
      <vt:variant>
        <vt:i4>54</vt:i4>
      </vt:variant>
      <vt:variant>
        <vt:i4>0</vt:i4>
      </vt:variant>
      <vt:variant>
        <vt:i4>5</vt:i4>
      </vt:variant>
      <vt:variant>
        <vt:lpwstr>http://www.unavco.org/</vt:lpwstr>
      </vt:variant>
      <vt:variant>
        <vt:lpwstr/>
      </vt:variant>
      <vt:variant>
        <vt:i4>5046294</vt:i4>
      </vt:variant>
      <vt:variant>
        <vt:i4>51</vt:i4>
      </vt:variant>
      <vt:variant>
        <vt:i4>0</vt:i4>
      </vt:variant>
      <vt:variant>
        <vt:i4>5</vt:i4>
      </vt:variant>
      <vt:variant>
        <vt:lpwstr>http://www.uwgb.edu/dutchs/usefuldata/utmformulas.htm</vt:lpwstr>
      </vt:variant>
      <vt:variant>
        <vt:lpwstr/>
      </vt:variant>
      <vt:variant>
        <vt:i4>655437</vt:i4>
      </vt:variant>
      <vt:variant>
        <vt:i4>48</vt:i4>
      </vt:variant>
      <vt:variant>
        <vt:i4>0</vt:i4>
      </vt:variant>
      <vt:variant>
        <vt:i4>5</vt:i4>
      </vt:variant>
      <vt:variant>
        <vt:lpwstr>http://egsc.usgs.gov/isb/pubs/factsheets/fs07701.html</vt:lpwstr>
      </vt:variant>
      <vt:variant>
        <vt:lpwstr/>
      </vt:variant>
      <vt:variant>
        <vt:i4>1769543</vt:i4>
      </vt:variant>
      <vt:variant>
        <vt:i4>45</vt:i4>
      </vt:variant>
      <vt:variant>
        <vt:i4>0</vt:i4>
      </vt:variant>
      <vt:variant>
        <vt:i4>5</vt:i4>
      </vt:variant>
      <vt:variant>
        <vt:lpwstr>http://en.wikipedia.org/wiki/Universal_Transverse_Mercator_coordinate_system</vt:lpwstr>
      </vt:variant>
      <vt:variant>
        <vt:lpwstr/>
      </vt:variant>
      <vt:variant>
        <vt:i4>1966156</vt:i4>
      </vt:variant>
      <vt:variant>
        <vt:i4>42</vt:i4>
      </vt:variant>
      <vt:variant>
        <vt:i4>0</vt:i4>
      </vt:variant>
      <vt:variant>
        <vt:i4>5</vt:i4>
      </vt:variant>
      <vt:variant>
        <vt:lpwstr>http://facility.unavco.org/data/maps/GPSVelocityViewer/GPSVelocityViewer-frames.html</vt:lpwstr>
      </vt:variant>
      <vt:variant>
        <vt:lpwstr/>
      </vt:variant>
      <vt:variant>
        <vt:i4>6422654</vt:i4>
      </vt:variant>
      <vt:variant>
        <vt:i4>39</vt:i4>
      </vt:variant>
      <vt:variant>
        <vt:i4>0</vt:i4>
      </vt:variant>
      <vt:variant>
        <vt:i4>5</vt:i4>
      </vt:variant>
      <vt:variant>
        <vt:lpwstr>http://www.unavco.org/community_science/workinggroups_projects/snarf/snarf.html</vt:lpwstr>
      </vt:variant>
      <vt:variant>
        <vt:lpwstr/>
      </vt:variant>
      <vt:variant>
        <vt:i4>3145786</vt:i4>
      </vt:variant>
      <vt:variant>
        <vt:i4>36</vt:i4>
      </vt:variant>
      <vt:variant>
        <vt:i4>0</vt:i4>
      </vt:variant>
      <vt:variant>
        <vt:i4>5</vt:i4>
      </vt:variant>
      <vt:variant>
        <vt:lpwstr>http://pbo.unavco.org/</vt:lpwstr>
      </vt:variant>
      <vt:variant>
        <vt:lpwstr/>
      </vt:variant>
      <vt:variant>
        <vt:i4>5701716</vt:i4>
      </vt:variant>
      <vt:variant>
        <vt:i4>33</vt:i4>
      </vt:variant>
      <vt:variant>
        <vt:i4>0</vt:i4>
      </vt:variant>
      <vt:variant>
        <vt:i4>5</vt:i4>
      </vt:variant>
      <vt:variant>
        <vt:lpwstr>http://pbo.unavco.org/index.php/station/data/P150</vt:lpwstr>
      </vt:variant>
      <vt:variant>
        <vt:lpwstr/>
      </vt:variant>
      <vt:variant>
        <vt:i4>1966156</vt:i4>
      </vt:variant>
      <vt:variant>
        <vt:i4>24</vt:i4>
      </vt:variant>
      <vt:variant>
        <vt:i4>0</vt:i4>
      </vt:variant>
      <vt:variant>
        <vt:i4>5</vt:i4>
      </vt:variant>
      <vt:variant>
        <vt:lpwstr>http://facility.unavco.org/data/maps/GPSVelocityViewer/GPSVelocityViewer-frames.html</vt:lpwstr>
      </vt:variant>
      <vt:variant>
        <vt:lpwstr/>
      </vt:variant>
      <vt:variant>
        <vt:i4>7274604</vt:i4>
      </vt:variant>
      <vt:variant>
        <vt:i4>21</vt:i4>
      </vt:variant>
      <vt:variant>
        <vt:i4>0</vt:i4>
      </vt:variant>
      <vt:variant>
        <vt:i4>5</vt:i4>
      </vt:variant>
      <vt:variant>
        <vt:lpwstr>http://www.icsm.gov.au/mapping/datums1.html</vt:lpwstr>
      </vt:variant>
      <vt:variant>
        <vt:lpwstr>spheroid</vt:lpwstr>
      </vt:variant>
      <vt:variant>
        <vt:i4>7405676</vt:i4>
      </vt:variant>
      <vt:variant>
        <vt:i4>18</vt:i4>
      </vt:variant>
      <vt:variant>
        <vt:i4>0</vt:i4>
      </vt:variant>
      <vt:variant>
        <vt:i4>5</vt:i4>
      </vt:variant>
      <vt:variant>
        <vt:lpwstr>http://www.icsm.gov.au/mapping/datums1.html</vt:lpwstr>
      </vt:variant>
      <vt:variant>
        <vt:lpwstr/>
      </vt:variant>
      <vt:variant>
        <vt:i4>3539069</vt:i4>
      </vt:variant>
      <vt:variant>
        <vt:i4>15</vt:i4>
      </vt:variant>
      <vt:variant>
        <vt:i4>0</vt:i4>
      </vt:variant>
      <vt:variant>
        <vt:i4>5</vt:i4>
      </vt:variant>
      <vt:variant>
        <vt:lpwstr>http://en.wikipedia.org/wiki/Geographic_coordinate_system</vt:lpwstr>
      </vt:variant>
      <vt:variant>
        <vt:lpwstr/>
      </vt:variant>
      <vt:variant>
        <vt:i4>7667825</vt:i4>
      </vt:variant>
      <vt:variant>
        <vt:i4>12</vt:i4>
      </vt:variant>
      <vt:variant>
        <vt:i4>0</vt:i4>
      </vt:variant>
      <vt:variant>
        <vt:i4>5</vt:i4>
      </vt:variant>
      <vt:variant>
        <vt:lpwstr>http://pbo.unavco.org/station/photos/P150/</vt:lpwstr>
      </vt:variant>
      <vt:variant>
        <vt:lpwstr/>
      </vt:variant>
      <vt:variant>
        <vt:i4>3080232</vt:i4>
      </vt:variant>
      <vt:variant>
        <vt:i4>9</vt:i4>
      </vt:variant>
      <vt:variant>
        <vt:i4>0</vt:i4>
      </vt:variant>
      <vt:variant>
        <vt:i4>5</vt:i4>
      </vt:variant>
      <vt:variant>
        <vt:lpwstr>http://pbo.unavco.org/station/overview/P150</vt:lpwstr>
      </vt:variant>
      <vt:variant>
        <vt:lpwstr/>
      </vt:variant>
      <vt:variant>
        <vt:i4>983107</vt:i4>
      </vt:variant>
      <vt:variant>
        <vt:i4>6</vt:i4>
      </vt:variant>
      <vt:variant>
        <vt:i4>0</vt:i4>
      </vt:variant>
      <vt:variant>
        <vt:i4>5</vt:i4>
      </vt:variant>
      <vt:variant>
        <vt:lpwstr>http://pbo.unavco.org/network/gps</vt:lpwstr>
      </vt:variant>
      <vt:variant>
        <vt:lpwstr/>
      </vt:variant>
      <vt:variant>
        <vt:i4>983107</vt:i4>
      </vt:variant>
      <vt:variant>
        <vt:i4>3</vt:i4>
      </vt:variant>
      <vt:variant>
        <vt:i4>0</vt:i4>
      </vt:variant>
      <vt:variant>
        <vt:i4>5</vt:i4>
      </vt:variant>
      <vt:variant>
        <vt:lpwstr>http://pbo.unavco.org/network/gps</vt:lpwstr>
      </vt:variant>
      <vt:variant>
        <vt:lpwstr/>
      </vt:variant>
      <vt:variant>
        <vt:i4>3145770</vt:i4>
      </vt:variant>
      <vt:variant>
        <vt:i4>0</vt:i4>
      </vt:variant>
      <vt:variant>
        <vt:i4>0</vt:i4>
      </vt:variant>
      <vt:variant>
        <vt:i4>5</vt:i4>
      </vt:variant>
      <vt:variant>
        <vt:lpwstr>http://pbo.unavco.org/data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Pratt-Sitaula</dc:creator>
  <cp:lastModifiedBy>Beth Pratt-Sitaula</cp:lastModifiedBy>
  <cp:revision>2</cp:revision>
  <cp:lastPrinted>2015-11-12T18:18:00Z</cp:lastPrinted>
  <dcterms:created xsi:type="dcterms:W3CDTF">2025-06-25T18:47:00Z</dcterms:created>
  <dcterms:modified xsi:type="dcterms:W3CDTF">2025-06-25T18:47:00Z</dcterms:modified>
</cp:coreProperties>
</file>