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5073A" w14:textId="77777777" w:rsidR="00BA0ADD" w:rsidRDefault="00BA0ADD" w:rsidP="00BA0ADD">
      <w:pPr>
        <w:pStyle w:val="Title"/>
        <w:spacing w:after="0"/>
      </w:pPr>
      <w:r>
        <w:t>Understanding Uncertainty in</w:t>
      </w:r>
      <w:r w:rsidR="000502D8">
        <w:t xml:space="preserve"> Ecological Forecast</w:t>
      </w:r>
      <w:r>
        <w:t>s</w:t>
      </w:r>
      <w:r w:rsidR="004430EA">
        <w:t xml:space="preserve">: </w:t>
      </w:r>
    </w:p>
    <w:p w14:paraId="78E1E2CB" w14:textId="46DA04C0" w:rsidR="007955A1" w:rsidRDefault="004430EA" w:rsidP="00BA0ADD">
      <w:pPr>
        <w:pStyle w:val="Title"/>
        <w:spacing w:before="0"/>
      </w:pPr>
      <w:r>
        <w:t>Pre-class Handout</w:t>
      </w:r>
    </w:p>
    <w:p w14:paraId="0CC672FF" w14:textId="77777777" w:rsidR="007955A1" w:rsidRDefault="000502D8">
      <w:pPr>
        <w:pStyle w:val="FirstParagraph"/>
      </w:pPr>
      <w:r>
        <w:rPr>
          <w:noProof/>
        </w:rPr>
        <w:drawing>
          <wp:inline distT="0" distB="0" distL="0" distR="0" wp14:anchorId="4ACB2125" wp14:editId="6DC353BE">
            <wp:extent cx="5943600" cy="769674"/>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www/report-header.png"/>
                    <pic:cNvPicPr>
                      <a:picLocks noChangeAspect="1" noChangeArrowheads="1"/>
                    </pic:cNvPicPr>
                  </pic:nvPicPr>
                  <pic:blipFill>
                    <a:blip r:embed="rId8"/>
                    <a:stretch>
                      <a:fillRect/>
                    </a:stretch>
                  </pic:blipFill>
                  <pic:spPr bwMode="auto">
                    <a:xfrm>
                      <a:off x="0" y="0"/>
                      <a:ext cx="5943600" cy="769674"/>
                    </a:xfrm>
                    <a:prstGeom prst="rect">
                      <a:avLst/>
                    </a:prstGeom>
                    <a:noFill/>
                    <a:ln w="9525">
                      <a:noFill/>
                      <a:headEnd/>
                      <a:tailEnd/>
                    </a:ln>
                  </pic:spPr>
                </pic:pic>
              </a:graphicData>
            </a:graphic>
          </wp:inline>
        </w:drawing>
      </w:r>
    </w:p>
    <w:p w14:paraId="34364DD2" w14:textId="77777777" w:rsidR="007955A1" w:rsidRDefault="00FF4581">
      <w:r>
        <w:rPr>
          <w:noProof/>
        </w:rPr>
        <w:pict w14:anchorId="79708EEA">
          <v:rect id="_x0000_i1026" alt="" style="width:468pt;height:.05pt;mso-width-percent:0;mso-height-percent:0;mso-width-percent:0;mso-height-percent:0" o:hralign="center" o:hrstd="t" o:hr="t"/>
        </w:pict>
      </w:r>
    </w:p>
    <w:p w14:paraId="22543913" w14:textId="77777777" w:rsidR="007955A1" w:rsidRDefault="000502D8">
      <w:pPr>
        <w:pStyle w:val="Heading3"/>
      </w:pPr>
      <w:bookmarkStart w:id="0" w:name="name"/>
      <w:r>
        <w:t>Name:</w:t>
      </w:r>
      <w:bookmarkEnd w:id="0"/>
    </w:p>
    <w:p w14:paraId="141E41D5" w14:textId="77777777" w:rsidR="007955A1" w:rsidRDefault="00FF4581">
      <w:r>
        <w:rPr>
          <w:noProof/>
        </w:rPr>
        <w:pict w14:anchorId="6E27A09D">
          <v:rect id="_x0000_i1025" alt="" style="width:468pt;height:.05pt;mso-width-percent:0;mso-height-percent:0;mso-width-percent:0;mso-height-percent:0" o:hralign="center" o:hrstd="t" o:hr="t"/>
        </w:pict>
      </w:r>
    </w:p>
    <w:p w14:paraId="67D03722" w14:textId="1E533BAD" w:rsidR="007955A1" w:rsidRDefault="000502D8">
      <w:pPr>
        <w:pStyle w:val="Heading1"/>
      </w:pPr>
      <w:bookmarkStart w:id="1" w:name="X8ad181f213917543408b728c894ec8515745897"/>
      <w:r>
        <w:t xml:space="preserve">Macrosystems EDDIE: </w:t>
      </w:r>
      <w:bookmarkEnd w:id="1"/>
      <w:r w:rsidR="00BA0ADD">
        <w:t>Understanding Uncertainty in Ecological Forecasts</w:t>
      </w:r>
    </w:p>
    <w:p w14:paraId="39DFFA61" w14:textId="77777777" w:rsidR="007955A1" w:rsidRDefault="000502D8">
      <w:pPr>
        <w:pStyle w:val="Heading1"/>
      </w:pPr>
      <w:bookmarkStart w:id="2" w:name="learning-objectives"/>
      <w:r>
        <w:t>Learning Objectives:</w:t>
      </w:r>
      <w:bookmarkEnd w:id="2"/>
    </w:p>
    <w:p w14:paraId="60952BB6" w14:textId="3E1D54B1" w:rsidR="007955A1" w:rsidRDefault="000502D8">
      <w:pPr>
        <w:pStyle w:val="FirstParagraph"/>
      </w:pPr>
      <w:r>
        <w:t xml:space="preserve">By the end of </w:t>
      </w:r>
      <w:r w:rsidR="00982E14">
        <w:t>the module</w:t>
      </w:r>
      <w:r>
        <w:t>, you will be able to:</w:t>
      </w:r>
    </w:p>
    <w:p w14:paraId="6C7C2A73" w14:textId="77777777" w:rsidR="00BA0ADD" w:rsidRPr="00BA0ADD" w:rsidRDefault="00BA0ADD" w:rsidP="00BA0ADD">
      <w:pPr>
        <w:numPr>
          <w:ilvl w:val="0"/>
          <w:numId w:val="44"/>
        </w:numPr>
        <w:shd w:val="clear" w:color="auto" w:fill="FFFFFF"/>
        <w:spacing w:before="164" w:after="164"/>
        <w:ind w:left="1064" w:right="344"/>
        <w:rPr>
          <w:rFonts w:eastAsia="Times New Roman" w:cs="Times New Roman"/>
          <w:color w:val="333333"/>
        </w:rPr>
      </w:pPr>
      <w:bookmarkStart w:id="3" w:name="X855f804535d7e88e89afeb91f3920620d44a161"/>
      <w:r w:rsidRPr="00BA0ADD">
        <w:rPr>
          <w:rFonts w:eastAsia="Times New Roman" w:cs="Times New Roman"/>
          <w:color w:val="333333"/>
        </w:rPr>
        <w:t>Define ecological forecast uncertainty</w:t>
      </w:r>
    </w:p>
    <w:p w14:paraId="72755ECF" w14:textId="77777777" w:rsidR="00BA0ADD" w:rsidRPr="00BA0ADD" w:rsidRDefault="00BA0ADD" w:rsidP="00BA0ADD">
      <w:pPr>
        <w:numPr>
          <w:ilvl w:val="0"/>
          <w:numId w:val="44"/>
        </w:numPr>
        <w:shd w:val="clear" w:color="auto" w:fill="FFFFFF"/>
        <w:spacing w:before="164" w:after="164"/>
        <w:ind w:left="1064" w:right="344"/>
        <w:rPr>
          <w:rFonts w:eastAsia="Times New Roman" w:cs="Times New Roman"/>
          <w:color w:val="333333"/>
        </w:rPr>
      </w:pPr>
      <w:r w:rsidRPr="00BA0ADD">
        <w:rPr>
          <w:rFonts w:eastAsia="Times New Roman" w:cs="Times New Roman"/>
          <w:color w:val="333333"/>
        </w:rPr>
        <w:t>Explore the contributions of different sources of uncertainty (e.g., model parameters, model driver data) to total forecast uncertainty</w:t>
      </w:r>
    </w:p>
    <w:p w14:paraId="1BC30DBC" w14:textId="77777777" w:rsidR="00BA0ADD" w:rsidRPr="00BA0ADD" w:rsidRDefault="00BA0ADD" w:rsidP="00BA0ADD">
      <w:pPr>
        <w:numPr>
          <w:ilvl w:val="0"/>
          <w:numId w:val="44"/>
        </w:numPr>
        <w:shd w:val="clear" w:color="auto" w:fill="FFFFFF"/>
        <w:spacing w:before="164" w:after="164"/>
        <w:ind w:left="1064" w:right="344"/>
        <w:rPr>
          <w:rFonts w:eastAsia="Times New Roman" w:cs="Times New Roman"/>
          <w:color w:val="333333"/>
        </w:rPr>
      </w:pPr>
      <w:r w:rsidRPr="00BA0ADD">
        <w:rPr>
          <w:rFonts w:eastAsia="Times New Roman" w:cs="Times New Roman"/>
          <w:color w:val="333333"/>
        </w:rPr>
        <w:t>Understand how multiple sources of uncertainty are quantified</w:t>
      </w:r>
    </w:p>
    <w:p w14:paraId="24F29361" w14:textId="77777777" w:rsidR="00BA0ADD" w:rsidRPr="00BA0ADD" w:rsidRDefault="00BA0ADD" w:rsidP="00BA0ADD">
      <w:pPr>
        <w:numPr>
          <w:ilvl w:val="0"/>
          <w:numId w:val="44"/>
        </w:numPr>
        <w:shd w:val="clear" w:color="auto" w:fill="FFFFFF"/>
        <w:spacing w:before="164" w:after="164"/>
        <w:ind w:left="1064" w:right="344"/>
        <w:rPr>
          <w:rFonts w:eastAsia="Times New Roman" w:cs="Times New Roman"/>
          <w:color w:val="333333"/>
        </w:rPr>
      </w:pPr>
      <w:r w:rsidRPr="00BA0ADD">
        <w:rPr>
          <w:rFonts w:eastAsia="Times New Roman" w:cs="Times New Roman"/>
          <w:color w:val="333333"/>
        </w:rPr>
        <w:t>Identify ways in which uncertainty can be reduced within an ecological forecast</w:t>
      </w:r>
    </w:p>
    <w:p w14:paraId="090CBEEB" w14:textId="77777777" w:rsidR="00BA0ADD" w:rsidRPr="00BA0ADD" w:rsidRDefault="00BA0ADD" w:rsidP="00BA0ADD">
      <w:pPr>
        <w:numPr>
          <w:ilvl w:val="0"/>
          <w:numId w:val="44"/>
        </w:numPr>
        <w:shd w:val="clear" w:color="auto" w:fill="FFFFFF"/>
        <w:spacing w:before="164" w:after="164"/>
        <w:ind w:left="1064" w:right="344"/>
        <w:rPr>
          <w:rFonts w:eastAsia="Times New Roman" w:cs="Times New Roman"/>
          <w:color w:val="333333"/>
        </w:rPr>
      </w:pPr>
      <w:r w:rsidRPr="00BA0ADD">
        <w:rPr>
          <w:rFonts w:eastAsia="Times New Roman" w:cs="Times New Roman"/>
          <w:color w:val="333333"/>
        </w:rPr>
        <w:t>Describe how forecast horizon affects forecast uncertainty</w:t>
      </w:r>
    </w:p>
    <w:p w14:paraId="4904E635" w14:textId="77777777" w:rsidR="00BA0ADD" w:rsidRPr="00BA0ADD" w:rsidRDefault="00BA0ADD" w:rsidP="00BA0ADD">
      <w:pPr>
        <w:numPr>
          <w:ilvl w:val="0"/>
          <w:numId w:val="44"/>
        </w:numPr>
        <w:shd w:val="clear" w:color="auto" w:fill="FFFFFF"/>
        <w:spacing w:before="164" w:after="164"/>
        <w:ind w:left="1064" w:right="344"/>
        <w:rPr>
          <w:rFonts w:eastAsia="Times New Roman" w:cs="Times New Roman"/>
          <w:color w:val="333333"/>
        </w:rPr>
      </w:pPr>
      <w:r w:rsidRPr="00BA0ADD">
        <w:rPr>
          <w:rFonts w:eastAsia="Times New Roman" w:cs="Times New Roman"/>
          <w:color w:val="333333"/>
        </w:rPr>
        <w:t>Explain the importance of specifying uncertainty in ecological forecasts for forecast users and decision support</w:t>
      </w:r>
    </w:p>
    <w:p w14:paraId="75B8DD65" w14:textId="6F90443F" w:rsidR="007955A1" w:rsidRDefault="000502D8">
      <w:pPr>
        <w:pStyle w:val="Heading1"/>
      </w:pPr>
      <w:r>
        <w:t>Why macrosystems ecology and ecological forecasting?</w:t>
      </w:r>
      <w:bookmarkEnd w:id="3"/>
    </w:p>
    <w:p w14:paraId="50125916" w14:textId="77777777" w:rsidR="007955A1" w:rsidRDefault="000502D8">
      <w:pPr>
        <w:pStyle w:val="FirstParagraph"/>
      </w:pPr>
      <w:r>
        <w:rPr>
          <w:b/>
        </w:rPr>
        <w:t>Macrosystems ecology</w:t>
      </w:r>
      <w:r>
        <w:t xml:space="preserve"> is the study of ecological dynamics at multiple interacting spatial and temporal scales (e.g., Heffernan et al. 2014). For example, </w:t>
      </w:r>
      <w:r>
        <w:rPr>
          <w:i/>
        </w:rPr>
        <w:t>global</w:t>
      </w:r>
      <w:r>
        <w:t xml:space="preserve"> climate change can interact with </w:t>
      </w:r>
      <w:r>
        <w:rPr>
          <w:i/>
        </w:rPr>
        <w:t>local</w:t>
      </w:r>
      <w:r>
        <w:t xml:space="preserve"> land-use activities to control how an ecosystem changes over the next decades. Macrosystems ecology recently emerged as a new sub-discipline of ecology to study ecosystems and ecological communities around the globe that are changing at an unprecedented rate because of human activities (IPCC 2013). The responses of ecosystems and communities are complex, non-linear, and driven by feedbacks across local, regional, and global scales (Heffernan et </w:t>
      </w:r>
      <w:r>
        <w:lastRenderedPageBreak/>
        <w:t>al. 2014). These characteristics necessitate novel approaches for making predictions about how systems may change to improve both our understanding of ecological phenomena as well as inform resource management.</w:t>
      </w:r>
    </w:p>
    <w:p w14:paraId="6555E682" w14:textId="5F914D8D" w:rsidR="000A0AF7" w:rsidRDefault="000502D8" w:rsidP="007726EE">
      <w:pPr>
        <w:pStyle w:val="BodyText"/>
        <w:spacing w:after="0"/>
      </w:pPr>
      <w:r>
        <w:rPr>
          <w:b/>
        </w:rPr>
        <w:t>Forecasting</w:t>
      </w:r>
      <w:r>
        <w:t xml:space="preserve"> is a tool that can be used for understanding and predicting macrosystems dynamics. To anticipate and prepare for increased variability in populations, communities, and ecosystems, there is a pressing need to know the future state of ecological systems across space and time (</w:t>
      </w:r>
      <w:proofErr w:type="spellStart"/>
      <w:r>
        <w:t>Dietze</w:t>
      </w:r>
      <w:proofErr w:type="spellEnd"/>
      <w:r>
        <w:t xml:space="preserve"> et al. 2018). Ecological forecasting is an emerging approach which provides an estimate of the future state of an ecological system with uncertainty, allowing society to prepare for changes in important ecosystem services. Ecological forecasts are a powerful test of the scientific method because ecologists make a hypothesis of how an ecological system works; embed their hypothesis in a model; use the model to make a forecast of future conditions; and then when observations become available, assess the accuracy of their forecast, which indicates if their hypothesis is supported or needs to be updated. Forecasts that are effectively communicated to the public and managers will be most useful for aiding decision-making. Consequently, macrosystems ecologists are increasingly using ecological forecasts to predict how ecosystems are changing over space and time (</w:t>
      </w:r>
      <w:proofErr w:type="spellStart"/>
      <w:r>
        <w:t>Dietze</w:t>
      </w:r>
      <w:proofErr w:type="spellEnd"/>
      <w:r>
        <w:t xml:space="preserve"> and Lynch 2019).</w:t>
      </w:r>
      <w:r>
        <w:br/>
      </w:r>
      <w:r>
        <w:br/>
      </w:r>
      <w:r w:rsidR="00831AFC" w:rsidRPr="00831AFC">
        <w:t xml:space="preserve">In this module, </w:t>
      </w:r>
      <w:r w:rsidR="00831AFC">
        <w:t>you</w:t>
      </w:r>
      <w:r w:rsidR="00831AFC" w:rsidRPr="00831AFC">
        <w:t xml:space="preserve"> will generate an ecological forecast for a </w:t>
      </w:r>
      <w:r w:rsidR="00A03111">
        <w:t>National Ecological Observatory Network (</w:t>
      </w:r>
      <w:r w:rsidR="00831AFC" w:rsidRPr="00831AFC">
        <w:t>NEON</w:t>
      </w:r>
      <w:r w:rsidR="00A03111">
        <w:t>)</w:t>
      </w:r>
      <w:r w:rsidR="00831AFC" w:rsidRPr="00831AFC">
        <w:t xml:space="preserve"> site and quantify the different sources of uncertainty within </w:t>
      </w:r>
      <w:r w:rsidR="00831AFC">
        <w:t>your</w:t>
      </w:r>
      <w:r w:rsidR="00831AFC" w:rsidRPr="00831AFC">
        <w:t xml:space="preserve"> forecast. This module will introduce </w:t>
      </w:r>
      <w:r w:rsidR="00831AFC">
        <w:t>you</w:t>
      </w:r>
      <w:r w:rsidR="00831AFC" w:rsidRPr="00831AFC">
        <w:t xml:space="preserve"> to the concept</w:t>
      </w:r>
      <w:r w:rsidR="00831AFC">
        <w:t xml:space="preserve"> </w:t>
      </w:r>
      <w:r w:rsidR="00831AFC" w:rsidRPr="00831AFC">
        <w:t>of uncertainty within an ecological forecast; where uncertainty in a forecast comes from; how uncertainty can be quantified within a forecast; and how uncertainty can be managed.</w:t>
      </w:r>
    </w:p>
    <w:p w14:paraId="5859B619" w14:textId="77777777" w:rsidR="00831AFC" w:rsidRDefault="00831AFC" w:rsidP="007726EE">
      <w:pPr>
        <w:pStyle w:val="BodyText"/>
        <w:spacing w:after="0"/>
      </w:pPr>
    </w:p>
    <w:p w14:paraId="5797364D" w14:textId="77777777" w:rsidR="000A0AF7" w:rsidRPr="00025651" w:rsidRDefault="000A0AF7" w:rsidP="000A0AF7">
      <w:pPr>
        <w:pStyle w:val="Heading1"/>
        <w:spacing w:before="0"/>
        <w:rPr>
          <w:sz w:val="28"/>
          <w:szCs w:val="28"/>
        </w:rPr>
      </w:pPr>
      <w:r w:rsidRPr="00025651">
        <w:rPr>
          <w:sz w:val="28"/>
          <w:szCs w:val="28"/>
        </w:rPr>
        <w:t xml:space="preserve">References: </w:t>
      </w:r>
    </w:p>
    <w:p w14:paraId="5F0B09FA" w14:textId="0B6F8879" w:rsidR="000A0AF7" w:rsidRDefault="000A0AF7" w:rsidP="000A0AF7">
      <w:pPr>
        <w:spacing w:after="0"/>
        <w:ind w:left="480" w:hanging="480"/>
        <w:rPr>
          <w:rFonts w:asciiTheme="minorHAnsi" w:eastAsia="Times New Roman" w:hAnsiTheme="minorHAnsi" w:cstheme="minorHAnsi"/>
          <w:sz w:val="20"/>
          <w:szCs w:val="20"/>
        </w:rPr>
      </w:pPr>
      <w:proofErr w:type="spellStart"/>
      <w:r w:rsidRPr="00B50D29">
        <w:rPr>
          <w:rFonts w:asciiTheme="minorHAnsi" w:eastAsia="Times New Roman" w:hAnsiTheme="minorHAnsi" w:cstheme="minorHAnsi"/>
          <w:sz w:val="20"/>
          <w:szCs w:val="20"/>
        </w:rPr>
        <w:t>Dietze</w:t>
      </w:r>
      <w:proofErr w:type="spellEnd"/>
      <w:r w:rsidRPr="00B50D29">
        <w:rPr>
          <w:rFonts w:asciiTheme="minorHAnsi" w:eastAsia="Times New Roman" w:hAnsiTheme="minorHAnsi" w:cstheme="minorHAnsi"/>
          <w:sz w:val="20"/>
          <w:szCs w:val="20"/>
        </w:rPr>
        <w:t>, M. C.</w:t>
      </w:r>
      <w:proofErr w:type="gramStart"/>
      <w:r w:rsidRPr="00B50D29">
        <w:rPr>
          <w:rFonts w:asciiTheme="minorHAnsi" w:eastAsia="Times New Roman" w:hAnsiTheme="minorHAnsi" w:cstheme="minorHAnsi"/>
          <w:sz w:val="20"/>
          <w:szCs w:val="20"/>
        </w:rPr>
        <w:t>,  et al.</w:t>
      </w:r>
      <w:proofErr w:type="gramEnd"/>
      <w:r w:rsidRPr="00B50D29">
        <w:rPr>
          <w:rFonts w:asciiTheme="minorHAnsi" w:eastAsia="Times New Roman" w:hAnsiTheme="minorHAnsi" w:cstheme="minorHAnsi"/>
          <w:sz w:val="20"/>
          <w:szCs w:val="20"/>
        </w:rPr>
        <w:t xml:space="preserve"> 2018. Iterative near-term ecological forecasting: Needs, opportunities, and challenges. Proceedings of the National Academy of Sciences, 115(7), 1424–1432. </w:t>
      </w:r>
    </w:p>
    <w:p w14:paraId="50D35170" w14:textId="592E75D2" w:rsidR="00C26F27" w:rsidRDefault="00C26F27" w:rsidP="000A0AF7">
      <w:pPr>
        <w:spacing w:after="0"/>
        <w:ind w:left="480" w:hanging="480"/>
        <w:rPr>
          <w:rFonts w:eastAsia="Times New Roman" w:cstheme="minorHAnsi"/>
          <w:sz w:val="20"/>
          <w:szCs w:val="20"/>
        </w:rPr>
      </w:pPr>
      <w:proofErr w:type="spellStart"/>
      <w:r w:rsidRPr="00C26F27">
        <w:rPr>
          <w:rFonts w:eastAsia="Times New Roman" w:cstheme="minorHAnsi"/>
          <w:sz w:val="20"/>
          <w:szCs w:val="20"/>
        </w:rPr>
        <w:t>Dietze</w:t>
      </w:r>
      <w:proofErr w:type="spellEnd"/>
      <w:r w:rsidRPr="00C26F27">
        <w:rPr>
          <w:rFonts w:eastAsia="Times New Roman" w:cstheme="minorHAnsi"/>
          <w:sz w:val="20"/>
          <w:szCs w:val="20"/>
        </w:rPr>
        <w:t>, M., &amp; Lynch, H. (2019). Forecasting a bright future for ecology. Frontiers in Ecology and the Environment, 17(1), 3.</w:t>
      </w:r>
    </w:p>
    <w:p w14:paraId="458AAC23" w14:textId="77777777" w:rsidR="000A0AF7" w:rsidRPr="00B50D29" w:rsidRDefault="000A0AF7" w:rsidP="000A0AF7">
      <w:pPr>
        <w:spacing w:after="0"/>
        <w:ind w:left="480" w:hanging="480"/>
        <w:rPr>
          <w:rFonts w:eastAsia="Times New Roman" w:cstheme="minorHAnsi"/>
          <w:sz w:val="20"/>
          <w:szCs w:val="20"/>
        </w:rPr>
      </w:pPr>
      <w:r w:rsidRPr="00945652">
        <w:rPr>
          <w:sz w:val="20"/>
          <w:szCs w:val="20"/>
        </w:rPr>
        <w:t xml:space="preserve">Heffernan, J. B., </w:t>
      </w:r>
      <w:r>
        <w:rPr>
          <w:sz w:val="20"/>
          <w:szCs w:val="20"/>
        </w:rPr>
        <w:t>et al</w:t>
      </w:r>
      <w:r w:rsidRPr="00945652">
        <w:rPr>
          <w:sz w:val="20"/>
          <w:szCs w:val="20"/>
        </w:rPr>
        <w:t>. 2014. Macrosystems ecology: Understanding ecological patterns and processes at continental scales. Frontiers in Ecology and the Environment 12:5–14.</w:t>
      </w:r>
    </w:p>
    <w:p w14:paraId="5A85F3FF" w14:textId="167D203E" w:rsidR="000A0AF7" w:rsidRPr="00831AFC" w:rsidRDefault="000A0AF7" w:rsidP="00831AFC">
      <w:pPr>
        <w:spacing w:after="0"/>
        <w:ind w:left="270" w:hanging="270"/>
        <w:rPr>
          <w:sz w:val="20"/>
          <w:szCs w:val="20"/>
        </w:rPr>
      </w:pPr>
      <w:r w:rsidRPr="00945652">
        <w:rPr>
          <w:sz w:val="20"/>
          <w:szCs w:val="20"/>
        </w:rPr>
        <w:t xml:space="preserve">IPCC. 2013. Climate Change 2013: The Physical Science Basis. Contribution of Working Group I to the Fifth Assessment Report of the Intergovernmental Panel on Climate Change. (T. F. Stocker, et al., eds.). Cambridge Univ. Press, NY. </w:t>
      </w:r>
    </w:p>
    <w:p w14:paraId="27C4821F" w14:textId="77777777" w:rsidR="007955A1" w:rsidRDefault="000502D8">
      <w:pPr>
        <w:pStyle w:val="Heading2"/>
      </w:pPr>
      <w:bookmarkStart w:id="4" w:name="module-overview"/>
      <w:r>
        <w:t>Module overview:</w:t>
      </w:r>
      <w:bookmarkEnd w:id="4"/>
    </w:p>
    <w:p w14:paraId="38C09C54" w14:textId="3291213C" w:rsidR="007955A1" w:rsidRDefault="000502D8">
      <w:pPr>
        <w:pStyle w:val="Compact"/>
        <w:numPr>
          <w:ilvl w:val="0"/>
          <w:numId w:val="14"/>
        </w:numPr>
      </w:pPr>
      <w:r w:rsidRPr="00A03111">
        <w:rPr>
          <w:b/>
          <w:bCs/>
        </w:rPr>
        <w:t xml:space="preserve">Introduction to </w:t>
      </w:r>
      <w:r w:rsidR="00831AFC" w:rsidRPr="00A03111">
        <w:rPr>
          <w:b/>
          <w:bCs/>
        </w:rPr>
        <w:t>materials</w:t>
      </w:r>
      <w:r w:rsidRPr="00A03111">
        <w:rPr>
          <w:b/>
          <w:bCs/>
        </w:rPr>
        <w:t>:</w:t>
      </w:r>
      <w:r>
        <w:t xml:space="preserve"> </w:t>
      </w:r>
      <w:r w:rsidR="00227754">
        <w:t xml:space="preserve">read </w:t>
      </w:r>
      <w:r w:rsidR="001B3E64">
        <w:t>this handout</w:t>
      </w:r>
      <w:r w:rsidR="00831AFC">
        <w:t xml:space="preserve"> and </w:t>
      </w:r>
      <w:r w:rsidR="00227754">
        <w:t xml:space="preserve">attend to the </w:t>
      </w:r>
      <w:r w:rsidR="00831AFC">
        <w:t>PowerPoint</w:t>
      </w:r>
      <w:r w:rsidR="00227754">
        <w:t xml:space="preserve"> lecture</w:t>
      </w:r>
      <w:r w:rsidR="00831AFC">
        <w:t xml:space="preserve"> in </w:t>
      </w:r>
      <w:proofErr w:type="gramStart"/>
      <w:r w:rsidR="00831AFC">
        <w:t>class</w:t>
      </w:r>
      <w:proofErr w:type="gramEnd"/>
    </w:p>
    <w:p w14:paraId="1A72E07D" w14:textId="7D8CB1E1" w:rsidR="00831AFC" w:rsidRPr="00831AFC" w:rsidRDefault="00831AFC" w:rsidP="00831AFC">
      <w:pPr>
        <w:numPr>
          <w:ilvl w:val="0"/>
          <w:numId w:val="14"/>
        </w:numPr>
        <w:shd w:val="clear" w:color="auto" w:fill="FFFFFF"/>
        <w:spacing w:before="164" w:after="164"/>
        <w:ind w:right="344"/>
        <w:rPr>
          <w:rFonts w:eastAsia="Times New Roman" w:cs="Times New Roman"/>
          <w:color w:val="333333"/>
        </w:rPr>
      </w:pPr>
      <w:bookmarkStart w:id="5" w:name="Xf510fe3dd9d6842b62eb8c765ba533b5927c288"/>
      <w:r w:rsidRPr="00831AFC">
        <w:rPr>
          <w:rFonts w:eastAsia="Times New Roman" w:cs="Times New Roman"/>
          <w:b/>
          <w:bCs/>
          <w:color w:val="333333"/>
        </w:rPr>
        <w:t>Activity A</w:t>
      </w:r>
      <w:r w:rsidRPr="00831AFC">
        <w:rPr>
          <w:rFonts w:eastAsia="Times New Roman" w:cs="Times New Roman"/>
          <w:color w:val="333333"/>
        </w:rPr>
        <w:t xml:space="preserve">: </w:t>
      </w:r>
      <w:r w:rsidR="00227754">
        <w:rPr>
          <w:rFonts w:eastAsia="Times New Roman" w:cs="Times New Roman"/>
          <w:color w:val="333333"/>
        </w:rPr>
        <w:t xml:space="preserve">use an R Shiny app to </w:t>
      </w:r>
      <w:r w:rsidRPr="00831AFC">
        <w:rPr>
          <w:rFonts w:eastAsia="Times New Roman" w:cs="Times New Roman"/>
          <w:color w:val="333333"/>
        </w:rPr>
        <w:t xml:space="preserve">build different models to simulate water temperature for </w:t>
      </w:r>
      <w:r w:rsidR="00227754">
        <w:rPr>
          <w:rFonts w:eastAsia="Times New Roman" w:cs="Times New Roman"/>
          <w:color w:val="333333"/>
        </w:rPr>
        <w:t>your</w:t>
      </w:r>
      <w:r w:rsidRPr="00831AFC">
        <w:rPr>
          <w:rFonts w:eastAsia="Times New Roman" w:cs="Times New Roman"/>
          <w:color w:val="333333"/>
        </w:rPr>
        <w:t xml:space="preserve"> chosen NEON site.</w:t>
      </w:r>
    </w:p>
    <w:p w14:paraId="441AD807" w14:textId="77DB1279" w:rsidR="00831AFC" w:rsidRPr="00831AFC" w:rsidRDefault="00831AFC" w:rsidP="00831AFC">
      <w:pPr>
        <w:numPr>
          <w:ilvl w:val="0"/>
          <w:numId w:val="14"/>
        </w:numPr>
        <w:shd w:val="clear" w:color="auto" w:fill="FFFFFF"/>
        <w:spacing w:before="164" w:after="164"/>
        <w:ind w:right="344"/>
        <w:rPr>
          <w:rFonts w:eastAsia="Times New Roman" w:cs="Times New Roman"/>
          <w:color w:val="333333"/>
        </w:rPr>
      </w:pPr>
      <w:r w:rsidRPr="00831AFC">
        <w:rPr>
          <w:rFonts w:eastAsia="Times New Roman" w:cs="Times New Roman"/>
          <w:b/>
          <w:bCs/>
          <w:color w:val="333333"/>
        </w:rPr>
        <w:t>Activity B</w:t>
      </w:r>
      <w:r w:rsidRPr="00831AFC">
        <w:rPr>
          <w:rFonts w:eastAsia="Times New Roman" w:cs="Times New Roman"/>
          <w:color w:val="333333"/>
        </w:rPr>
        <w:t xml:space="preserve">: </w:t>
      </w:r>
      <w:r w:rsidR="00227754">
        <w:rPr>
          <w:rFonts w:eastAsia="Times New Roman" w:cs="Times New Roman"/>
          <w:color w:val="333333"/>
        </w:rPr>
        <w:t xml:space="preserve">use an R Shiny app to </w:t>
      </w:r>
      <w:r w:rsidRPr="00831AFC">
        <w:rPr>
          <w:rFonts w:eastAsia="Times New Roman" w:cs="Times New Roman"/>
          <w:color w:val="333333"/>
        </w:rPr>
        <w:t>generate multiple forecasts of water temperature with different sources of uncertainty and examine how uncertainty propagation differs.</w:t>
      </w:r>
    </w:p>
    <w:p w14:paraId="54DE5C5C" w14:textId="36855481" w:rsidR="00831AFC" w:rsidRDefault="00831AFC" w:rsidP="00831AFC">
      <w:pPr>
        <w:numPr>
          <w:ilvl w:val="0"/>
          <w:numId w:val="14"/>
        </w:numPr>
        <w:shd w:val="clear" w:color="auto" w:fill="FFFFFF"/>
        <w:spacing w:before="164" w:after="164"/>
        <w:ind w:right="344"/>
        <w:rPr>
          <w:rFonts w:eastAsia="Times New Roman" w:cs="Times New Roman"/>
          <w:color w:val="333333"/>
        </w:rPr>
      </w:pPr>
      <w:r w:rsidRPr="00831AFC">
        <w:rPr>
          <w:rFonts w:eastAsia="Times New Roman" w:cs="Times New Roman"/>
          <w:b/>
          <w:bCs/>
          <w:color w:val="333333"/>
        </w:rPr>
        <w:t>Activity C</w:t>
      </w:r>
      <w:r w:rsidRPr="00831AFC">
        <w:rPr>
          <w:rFonts w:eastAsia="Times New Roman" w:cs="Times New Roman"/>
          <w:color w:val="333333"/>
        </w:rPr>
        <w:t xml:space="preserve">: </w:t>
      </w:r>
      <w:r w:rsidR="00227754">
        <w:rPr>
          <w:rFonts w:eastAsia="Times New Roman" w:cs="Times New Roman"/>
          <w:color w:val="333333"/>
        </w:rPr>
        <w:t>use an R Shiny app to</w:t>
      </w:r>
      <w:r w:rsidRPr="00831AFC">
        <w:rPr>
          <w:rFonts w:eastAsia="Times New Roman" w:cs="Times New Roman"/>
          <w:color w:val="333333"/>
        </w:rPr>
        <w:t xml:space="preserve"> quantify and partition </w:t>
      </w:r>
      <w:proofErr w:type="spellStart"/>
      <w:r w:rsidRPr="00831AFC">
        <w:rPr>
          <w:rFonts w:eastAsia="Times New Roman" w:cs="Times New Roman"/>
          <w:color w:val="333333"/>
        </w:rPr>
        <w:t>the</w:t>
      </w:r>
      <w:proofErr w:type="spellEnd"/>
      <w:r w:rsidRPr="00831AFC">
        <w:rPr>
          <w:rFonts w:eastAsia="Times New Roman" w:cs="Times New Roman"/>
          <w:color w:val="333333"/>
        </w:rPr>
        <w:t xml:space="preserve"> uncertainty for </w:t>
      </w:r>
      <w:r w:rsidR="00227754">
        <w:rPr>
          <w:rFonts w:eastAsia="Times New Roman" w:cs="Times New Roman"/>
          <w:color w:val="333333"/>
        </w:rPr>
        <w:t>your</w:t>
      </w:r>
      <w:r w:rsidRPr="00831AFC">
        <w:rPr>
          <w:rFonts w:eastAsia="Times New Roman" w:cs="Times New Roman"/>
          <w:color w:val="333333"/>
        </w:rPr>
        <w:t xml:space="preserve"> forecasts with different models and compare uncertainty across lake sites.</w:t>
      </w:r>
    </w:p>
    <w:p w14:paraId="69EEA685" w14:textId="77777777" w:rsidR="00D74DB5" w:rsidRPr="00831AFC" w:rsidRDefault="00D74DB5" w:rsidP="00D74DB5">
      <w:pPr>
        <w:shd w:val="clear" w:color="auto" w:fill="FFFFFF"/>
        <w:spacing w:before="164" w:after="164"/>
        <w:ind w:left="480" w:right="344"/>
        <w:rPr>
          <w:rFonts w:eastAsia="Times New Roman" w:cs="Times New Roman"/>
          <w:color w:val="333333"/>
        </w:rPr>
      </w:pPr>
    </w:p>
    <w:p w14:paraId="5882DB3F" w14:textId="060B48D7" w:rsidR="007955A1" w:rsidRDefault="001B3E64">
      <w:pPr>
        <w:pStyle w:val="Heading2"/>
      </w:pPr>
      <w:r>
        <w:lastRenderedPageBreak/>
        <w:t>F</w:t>
      </w:r>
      <w:r w:rsidR="000502D8">
        <w:t>ocal question</w:t>
      </w:r>
      <w:r w:rsidR="008F746F">
        <w:t>s</w:t>
      </w:r>
      <w:r w:rsidR="000502D8">
        <w:t xml:space="preserve">: </w:t>
      </w:r>
      <w:bookmarkEnd w:id="5"/>
    </w:p>
    <w:p w14:paraId="7ED2E91B" w14:textId="2F91C3A4" w:rsidR="008F746F" w:rsidRPr="008F746F" w:rsidRDefault="008F746F" w:rsidP="008F746F">
      <w:pPr>
        <w:pStyle w:val="FirstParagraph"/>
        <w:rPr>
          <w:b/>
          <w:bCs/>
          <w:i/>
          <w:iCs/>
        </w:rPr>
      </w:pPr>
      <w:r w:rsidRPr="008F746F">
        <w:rPr>
          <w:b/>
          <w:bCs/>
          <w:i/>
          <w:iCs/>
        </w:rPr>
        <w:t>What is ecological forecast uncertainty?</w:t>
      </w:r>
    </w:p>
    <w:p w14:paraId="7C459F79" w14:textId="4593D56E" w:rsidR="008F746F" w:rsidRDefault="008F746F" w:rsidP="008F746F">
      <w:pPr>
        <w:pStyle w:val="FirstParagraph"/>
      </w:pPr>
      <w:r>
        <w:t>Uncertainty emerges from error</w:t>
      </w:r>
      <w:r w:rsidR="00227754">
        <w:t>s</w:t>
      </w:r>
      <w:r>
        <w:t xml:space="preserve"> or imperfection in our knowledge and understanding of the ecological system being investigated.</w:t>
      </w:r>
    </w:p>
    <w:p w14:paraId="1603F01A" w14:textId="77777777" w:rsidR="008F746F" w:rsidRPr="008F746F" w:rsidRDefault="008F746F" w:rsidP="008F746F">
      <w:pPr>
        <w:pStyle w:val="FirstParagraph"/>
        <w:rPr>
          <w:b/>
          <w:bCs/>
          <w:i/>
          <w:iCs/>
        </w:rPr>
      </w:pPr>
      <w:r w:rsidRPr="008F746F">
        <w:rPr>
          <w:b/>
          <w:bCs/>
          <w:i/>
          <w:iCs/>
        </w:rPr>
        <w:t>Where does ecological forecast uncertainty come from?</w:t>
      </w:r>
    </w:p>
    <w:p w14:paraId="29D502F9" w14:textId="0F3B98D2" w:rsidR="008F746F" w:rsidRDefault="00C60680" w:rsidP="008F746F">
      <w:pPr>
        <w:pStyle w:val="FirstParagraph"/>
      </w:pPr>
      <w:r>
        <w:t>Ecological forecast u</w:t>
      </w:r>
      <w:r w:rsidR="008F746F">
        <w:t>ncertainty comes from natural variability in the environment and imperfect knowledge of an ecological system. When generating a forecast, uncertainty can come from the structure of the model used, the conditions the model is initialized with, and the data used to drive the model, among other sources.</w:t>
      </w:r>
    </w:p>
    <w:p w14:paraId="6BDFE4E5" w14:textId="77777777" w:rsidR="008F746F" w:rsidRPr="008F746F" w:rsidRDefault="008F746F" w:rsidP="008F746F">
      <w:pPr>
        <w:pStyle w:val="FirstParagraph"/>
        <w:rPr>
          <w:b/>
          <w:bCs/>
          <w:i/>
          <w:iCs/>
        </w:rPr>
      </w:pPr>
      <w:r w:rsidRPr="008F746F">
        <w:rPr>
          <w:b/>
          <w:bCs/>
          <w:i/>
          <w:iCs/>
        </w:rPr>
        <w:t>Why is uncertainty important to quantify for an ecological forecast?</w:t>
      </w:r>
    </w:p>
    <w:p w14:paraId="0A6A058A" w14:textId="77777777" w:rsidR="008F746F" w:rsidRDefault="008F746F" w:rsidP="008F746F">
      <w:pPr>
        <w:pStyle w:val="FirstParagraph"/>
      </w:pPr>
      <w:r>
        <w:t>Knowing the uncertainty in a forecast allows forecast users to make informed decisions based on the potential future scenarios and prepare accordingly.</w:t>
      </w:r>
    </w:p>
    <w:p w14:paraId="2F21D53B" w14:textId="075B8B2C" w:rsidR="007955A1" w:rsidRDefault="000502D8" w:rsidP="008F746F">
      <w:pPr>
        <w:pStyle w:val="FirstParagraph"/>
      </w:pPr>
      <w:r>
        <w:t>To address th</w:t>
      </w:r>
      <w:r w:rsidR="008F746F">
        <w:t>ese</w:t>
      </w:r>
      <w:r>
        <w:t xml:space="preserve"> question</w:t>
      </w:r>
      <w:r w:rsidR="008F746F">
        <w:t>s</w:t>
      </w:r>
      <w:r>
        <w:t xml:space="preserve">, we will build a model that forecasts aquatic ecosystem </w:t>
      </w:r>
      <w:r w:rsidR="008F746F">
        <w:t>water temperature</w:t>
      </w:r>
      <w:r>
        <w:t xml:space="preserve"> </w:t>
      </w:r>
      <w:r w:rsidR="0079549A">
        <w:t>using past water temperatures and air temperature</w:t>
      </w:r>
      <w:r>
        <w:t xml:space="preserve">. We will also examine the uncertainty associated with our forecast predictions, which can originate from multiple sources. In this module, we will use our </w:t>
      </w:r>
      <w:r w:rsidR="0079549A">
        <w:t>water temperature</w:t>
      </w:r>
      <w:r>
        <w:t xml:space="preserve"> model to examine </w:t>
      </w:r>
      <w:r w:rsidR="0079549A">
        <w:t>the</w:t>
      </w:r>
      <w:r>
        <w:t xml:space="preserve"> forecast uncertainty </w:t>
      </w:r>
      <w:r w:rsidR="0079549A">
        <w:t>due to</w:t>
      </w:r>
      <w:r>
        <w:t xml:space="preserve"> driver data, model parameters, </w:t>
      </w:r>
      <w:r w:rsidR="0079549A">
        <w:t xml:space="preserve">model processes, </w:t>
      </w:r>
      <w:r>
        <w:t xml:space="preserve">and initial conditions. We will then compare </w:t>
      </w:r>
      <w:r w:rsidR="0079549A">
        <w:t>the magnitude of uncertainty resulting from each of these sources to determine where most of the uncertainty in our forecasts is coming from and develop recommendations about how to reduce forecast uncertainty</w:t>
      </w:r>
      <w:r>
        <w:t>.</w:t>
      </w:r>
    </w:p>
    <w:p w14:paraId="3FFE0E01" w14:textId="7893F57C" w:rsidR="00D10B9F" w:rsidRDefault="000502D8">
      <w:pPr>
        <w:pStyle w:val="BodyText"/>
      </w:pPr>
      <w:r>
        <w:t xml:space="preserve">We will be using ecological data collected by the National Ecological Observation Network (NEON) to tackle this question. NEON is a continental-scale observatory designed to collect </w:t>
      </w:r>
      <w:proofErr w:type="gramStart"/>
      <w:r>
        <w:t>publicly-available</w:t>
      </w:r>
      <w:proofErr w:type="gramEnd"/>
      <w:r>
        <w:t xml:space="preserve">, long-term ecological data to monitor changing ecosystems across the U.S. </w:t>
      </w:r>
    </w:p>
    <w:p w14:paraId="1CE87D42" w14:textId="0E76A491" w:rsidR="008F746F" w:rsidRPr="008F746F" w:rsidRDefault="008F746F" w:rsidP="0079549A">
      <w:pPr>
        <w:pStyle w:val="NormalWeb"/>
        <w:shd w:val="clear" w:color="auto" w:fill="FFFFFF"/>
        <w:spacing w:before="0" w:beforeAutospacing="0" w:after="150" w:afterAutospacing="0"/>
        <w:rPr>
          <w:color w:val="333333"/>
        </w:rPr>
      </w:pPr>
      <w:bookmarkStart w:id="6" w:name="optional-pre-class-readings-and-video"/>
      <w:r w:rsidRPr="002B0525">
        <w:rPr>
          <w:b/>
          <w:bCs/>
          <w:color w:val="333333"/>
        </w:rPr>
        <w:t>Water temperature</w:t>
      </w:r>
      <w:r w:rsidR="002B0525" w:rsidRPr="002B0525">
        <w:rPr>
          <w:b/>
          <w:bCs/>
          <w:color w:val="333333"/>
        </w:rPr>
        <w:t xml:space="preserve"> in lakes</w:t>
      </w:r>
      <w:r w:rsidRPr="008F746F">
        <w:rPr>
          <w:color w:val="333333"/>
        </w:rPr>
        <w:t xml:space="preserve"> </w:t>
      </w:r>
      <w:r w:rsidR="002B0525">
        <w:rPr>
          <w:color w:val="333333"/>
        </w:rPr>
        <w:t xml:space="preserve">is our focal forecast variable as it </w:t>
      </w:r>
      <w:r w:rsidRPr="008F746F">
        <w:rPr>
          <w:color w:val="333333"/>
        </w:rPr>
        <w:t xml:space="preserve">exerts a major influence on biological activity and growth, </w:t>
      </w:r>
      <w:r w:rsidR="0079549A">
        <w:rPr>
          <w:color w:val="333333"/>
        </w:rPr>
        <w:t>affects</w:t>
      </w:r>
      <w:r w:rsidRPr="008F746F">
        <w:rPr>
          <w:color w:val="333333"/>
        </w:rPr>
        <w:t xml:space="preserve"> water chemistry, can influence water quantity measurements, and governs the kinds of organisms that live in water bodies.</w:t>
      </w:r>
    </w:p>
    <w:p w14:paraId="1E1A0A6C" w14:textId="534B98A2" w:rsidR="008F746F" w:rsidRPr="008F746F" w:rsidRDefault="008F746F" w:rsidP="0079549A">
      <w:pPr>
        <w:pStyle w:val="NormalWeb"/>
        <w:shd w:val="clear" w:color="auto" w:fill="FFFFFF"/>
        <w:spacing w:before="0" w:beforeAutospacing="0" w:after="150" w:afterAutospacing="0"/>
        <w:rPr>
          <w:color w:val="333333"/>
        </w:rPr>
      </w:pPr>
      <w:r w:rsidRPr="008F746F">
        <w:rPr>
          <w:color w:val="333333"/>
        </w:rPr>
        <w:t>Freshwater ecosystems are currently experiencing a multitude of stressors such as land</w:t>
      </w:r>
      <w:r w:rsidR="0079549A">
        <w:rPr>
          <w:color w:val="333333"/>
        </w:rPr>
        <w:t xml:space="preserve"> </w:t>
      </w:r>
      <w:r w:rsidRPr="008F746F">
        <w:rPr>
          <w:color w:val="333333"/>
        </w:rPr>
        <w:t>use change and climate change.</w:t>
      </w:r>
    </w:p>
    <w:p w14:paraId="1A5B0012" w14:textId="591051A3" w:rsidR="0097073F" w:rsidRPr="002B0525" w:rsidRDefault="008F746F" w:rsidP="002B0525">
      <w:pPr>
        <w:pStyle w:val="NormalWeb"/>
        <w:shd w:val="clear" w:color="auto" w:fill="FFFFFF"/>
        <w:spacing w:before="0" w:beforeAutospacing="0" w:after="150" w:afterAutospacing="0"/>
        <w:rPr>
          <w:color w:val="333333"/>
        </w:rPr>
      </w:pPr>
      <w:r w:rsidRPr="008F746F">
        <w:rPr>
          <w:color w:val="333333"/>
        </w:rPr>
        <w:t>Being able to predict how such systems can change in the short-term (up to 7</w:t>
      </w:r>
      <w:r w:rsidR="0077459A">
        <w:rPr>
          <w:color w:val="333333"/>
        </w:rPr>
        <w:t xml:space="preserve"> </w:t>
      </w:r>
      <w:r w:rsidRPr="008F746F">
        <w:rPr>
          <w:color w:val="333333"/>
        </w:rPr>
        <w:t>days into the future) will provide natural resource managers with critical information to take pro-active actions to prevent degradation of water quality.</w:t>
      </w:r>
    </w:p>
    <w:p w14:paraId="301E6B69" w14:textId="39A0A002" w:rsidR="007955A1" w:rsidRDefault="00906544">
      <w:pPr>
        <w:pStyle w:val="Heading2"/>
      </w:pPr>
      <w:r>
        <w:t>Optional p</w:t>
      </w:r>
      <w:r w:rsidR="000502D8">
        <w:t xml:space="preserve">re-class </w:t>
      </w:r>
      <w:r>
        <w:t>i</w:t>
      </w:r>
      <w:r w:rsidR="00D50DC6">
        <w:t>nformation</w:t>
      </w:r>
      <w:r w:rsidR="000502D8">
        <w:t xml:space="preserve"> </w:t>
      </w:r>
      <w:r w:rsidR="00B14C39">
        <w:t xml:space="preserve">on </w:t>
      </w:r>
      <w:r>
        <w:t>e</w:t>
      </w:r>
      <w:r w:rsidR="00B14C39">
        <w:t xml:space="preserve">cological </w:t>
      </w:r>
      <w:r>
        <w:t>f</w:t>
      </w:r>
      <w:r w:rsidR="00B14C39">
        <w:t>orecast</w:t>
      </w:r>
      <w:r>
        <w:t>s and uncertainty</w:t>
      </w:r>
      <w:r w:rsidR="000502D8">
        <w:t>:</w:t>
      </w:r>
      <w:bookmarkEnd w:id="6"/>
    </w:p>
    <w:p w14:paraId="43CD6224" w14:textId="77777777" w:rsidR="007955A1" w:rsidRDefault="00D50DC6" w:rsidP="00F20969">
      <w:pPr>
        <w:pStyle w:val="Compact"/>
        <w:numPr>
          <w:ilvl w:val="0"/>
          <w:numId w:val="43"/>
        </w:numPr>
      </w:pPr>
      <w:r>
        <w:t xml:space="preserve">Read a short </w:t>
      </w:r>
      <w:r w:rsidR="0097073F">
        <w:t>1-page</w:t>
      </w:r>
      <w:r>
        <w:t xml:space="preserve"> commentary: </w:t>
      </w:r>
      <w:proofErr w:type="spellStart"/>
      <w:r w:rsidR="000502D8">
        <w:t>Dietze</w:t>
      </w:r>
      <w:proofErr w:type="spellEnd"/>
      <w:r w:rsidR="000502D8">
        <w:t xml:space="preserve">, M. and Lynch, H. 2019. Forecasting a bright future for ecology. </w:t>
      </w:r>
      <w:r w:rsidR="000502D8">
        <w:rPr>
          <w:i/>
        </w:rPr>
        <w:t>Frontiers in Ecology and the Environment</w:t>
      </w:r>
      <w:r w:rsidR="000502D8">
        <w:t xml:space="preserve">, </w:t>
      </w:r>
      <w:r w:rsidR="000502D8">
        <w:rPr>
          <w:i/>
        </w:rPr>
        <w:t>17</w:t>
      </w:r>
      <w:r w:rsidR="000502D8">
        <w:t xml:space="preserve">(1), 3. </w:t>
      </w:r>
      <w:hyperlink r:id="rId9">
        <w:r w:rsidR="000502D8">
          <w:rPr>
            <w:rStyle w:val="Hyperlink"/>
          </w:rPr>
          <w:t>https://doi.org/10.1002/fee.1994</w:t>
        </w:r>
      </w:hyperlink>
    </w:p>
    <w:p w14:paraId="393AE847" w14:textId="6C675086" w:rsidR="007955A1" w:rsidRDefault="00D50DC6" w:rsidP="00F20969">
      <w:pPr>
        <w:pStyle w:val="FirstParagraph"/>
        <w:numPr>
          <w:ilvl w:val="0"/>
          <w:numId w:val="43"/>
        </w:numPr>
      </w:pPr>
      <w:r>
        <w:t>Watch a short v</w:t>
      </w:r>
      <w:r w:rsidR="000502D8">
        <w:t>ideo</w:t>
      </w:r>
      <w:r>
        <w:t xml:space="preserve"> on </w:t>
      </w:r>
      <w:hyperlink r:id="rId10">
        <w:r w:rsidR="000502D8">
          <w:rPr>
            <w:rStyle w:val="Hyperlink"/>
          </w:rPr>
          <w:t>Ecological Forecast</w:t>
        </w:r>
        <w:r w:rsidR="00976D65">
          <w:rPr>
            <w:rStyle w:val="Hyperlink"/>
          </w:rPr>
          <w:t>ing</w:t>
        </w:r>
        <w:r w:rsidR="000502D8">
          <w:rPr>
            <w:rStyle w:val="Hyperlink"/>
          </w:rPr>
          <w:t>: The Science of Predicting Ecosystems</w:t>
        </w:r>
      </w:hyperlink>
    </w:p>
    <w:p w14:paraId="23EDC688" w14:textId="77777777" w:rsidR="00D50DC6" w:rsidRDefault="00D50DC6">
      <w:pPr>
        <w:pStyle w:val="FirstParagraph"/>
      </w:pPr>
    </w:p>
    <w:p w14:paraId="70526A45" w14:textId="102AD3C7" w:rsidR="00745AD6" w:rsidRDefault="00745AD6" w:rsidP="002B0525">
      <w:r>
        <w:lastRenderedPageBreak/>
        <w:t xml:space="preserve">After </w:t>
      </w:r>
      <w:r w:rsidR="00976D65">
        <w:t>reading through the information</w:t>
      </w:r>
      <w:r>
        <w:t xml:space="preserve"> above, f</w:t>
      </w:r>
      <w:r w:rsidR="000502D8">
        <w:t xml:space="preserve">ill out the </w:t>
      </w:r>
      <w:r>
        <w:t xml:space="preserve">following </w:t>
      </w:r>
      <w:r w:rsidR="000502D8">
        <w:t xml:space="preserve">questions </w:t>
      </w:r>
      <w:r w:rsidR="00D50DC6">
        <w:t>in advance of Activity A</w:t>
      </w:r>
      <w:r w:rsidR="000502D8">
        <w:t>.</w:t>
      </w:r>
      <w:r w:rsidR="0097073F">
        <w:t xml:space="preserve"> </w:t>
      </w:r>
    </w:p>
    <w:p w14:paraId="06CC70C1" w14:textId="4838C417" w:rsidR="007955A1" w:rsidRDefault="00976D65" w:rsidP="0097073F">
      <w:pPr>
        <w:pStyle w:val="Heading1"/>
      </w:pPr>
      <w:r>
        <w:t>Module introduction</w:t>
      </w:r>
      <w:r w:rsidR="0097073F">
        <w:t xml:space="preserve"> questions:</w:t>
      </w:r>
      <w:r w:rsidR="0097073F">
        <w:br/>
      </w:r>
    </w:p>
    <w:p w14:paraId="6C0E471F" w14:textId="1DE88090" w:rsidR="007955A1" w:rsidRDefault="00CE6B18">
      <w:pPr>
        <w:numPr>
          <w:ilvl w:val="0"/>
          <w:numId w:val="18"/>
        </w:numPr>
      </w:pPr>
      <w:r w:rsidRPr="00CE6B18">
        <w:t>What is meant by the term 'uncertainty' in the context of ecological forecasting?</w:t>
      </w:r>
      <w:r w:rsidR="000502D8">
        <w:br/>
      </w:r>
      <w:r w:rsidR="000502D8">
        <w:br/>
      </w:r>
      <w:r w:rsidR="000502D8">
        <w:rPr>
          <w:b/>
        </w:rPr>
        <w:t>Answer:</w:t>
      </w:r>
      <w:r w:rsidR="000502D8">
        <w:br/>
      </w:r>
    </w:p>
    <w:p w14:paraId="7ACB5423" w14:textId="4FC75292" w:rsidR="007955A1" w:rsidRDefault="00A7026C">
      <w:pPr>
        <w:numPr>
          <w:ilvl w:val="0"/>
          <w:numId w:val="18"/>
        </w:numPr>
      </w:pPr>
      <w:r w:rsidRPr="00A7026C">
        <w:t>How do you think knowing the uncertainty in a forecast helps natural resource managers? For example, if a drinking water manager received a toxic algal bloom forecast with high vs. low uncertainty in a bloom prediction, how might that affect their decision-making?</w:t>
      </w:r>
      <w:r w:rsidR="000502D8">
        <w:br/>
      </w:r>
      <w:r w:rsidR="000502D8">
        <w:br/>
      </w:r>
      <w:r w:rsidR="000502D8">
        <w:rPr>
          <w:b/>
        </w:rPr>
        <w:t>Answer:</w:t>
      </w:r>
      <w:r w:rsidR="000502D8">
        <w:br/>
      </w:r>
    </w:p>
    <w:p w14:paraId="2CB794EA" w14:textId="19D8A1BD" w:rsidR="00A7026C" w:rsidRDefault="00A7026C" w:rsidP="00A7026C"/>
    <w:p w14:paraId="26C18323" w14:textId="0041234A" w:rsidR="00A7026C" w:rsidRDefault="00A7026C" w:rsidP="00A7026C"/>
    <w:p w14:paraId="5DF37345" w14:textId="77777777" w:rsidR="00A7026C" w:rsidRDefault="00A7026C" w:rsidP="00A7026C"/>
    <w:p w14:paraId="596B3A95" w14:textId="77777777" w:rsidR="007955A1" w:rsidRDefault="000502D8">
      <w:pPr>
        <w:pStyle w:val="Heading1"/>
      </w:pPr>
      <w:bookmarkStart w:id="7" w:name="exploration"/>
      <w:r>
        <w:t>Exploration</w:t>
      </w:r>
      <w:r>
        <w:br/>
      </w:r>
      <w:bookmarkEnd w:id="7"/>
    </w:p>
    <w:p w14:paraId="01B3430B" w14:textId="77777777" w:rsidR="0097073F" w:rsidRDefault="0097073F" w:rsidP="0097073F">
      <w:pPr>
        <w:pStyle w:val="Compact"/>
        <w:numPr>
          <w:ilvl w:val="0"/>
          <w:numId w:val="18"/>
        </w:numPr>
      </w:pPr>
      <w:r>
        <w:t xml:space="preserve">Choose one of the example ecological forecasts below and use the website to answer the questions below. </w:t>
      </w:r>
      <w:r>
        <w:br/>
      </w:r>
    </w:p>
    <w:p w14:paraId="551FB976" w14:textId="77777777" w:rsidR="0097073F" w:rsidRPr="003944CC" w:rsidRDefault="00000000" w:rsidP="003944CC">
      <w:pPr>
        <w:pStyle w:val="ListParagraph"/>
        <w:numPr>
          <w:ilvl w:val="0"/>
          <w:numId w:val="42"/>
        </w:numPr>
        <w:rPr>
          <w:rFonts w:cs="Times New Roman"/>
        </w:rPr>
      </w:pPr>
      <w:hyperlink r:id="rId11" w:tgtFrame="_blank" w:history="1">
        <w:r w:rsidR="0097073F" w:rsidRPr="003944CC">
          <w:rPr>
            <w:rStyle w:val="Hyperlink"/>
            <w:rFonts w:cs="Times New Roman"/>
            <w:color w:val="337AB7"/>
            <w:shd w:val="clear" w:color="auto" w:fill="FFFFFF"/>
          </w:rPr>
          <w:t xml:space="preserve">USA-NPN </w:t>
        </w:r>
        <w:proofErr w:type="spellStart"/>
        <w:r w:rsidR="0097073F" w:rsidRPr="003944CC">
          <w:rPr>
            <w:rStyle w:val="Hyperlink"/>
            <w:rFonts w:cs="Times New Roman"/>
            <w:color w:val="337AB7"/>
            <w:shd w:val="clear" w:color="auto" w:fill="FFFFFF"/>
          </w:rPr>
          <w:t>Pheno</w:t>
        </w:r>
        <w:proofErr w:type="spellEnd"/>
        <w:r w:rsidR="0097073F" w:rsidRPr="003944CC">
          <w:rPr>
            <w:rStyle w:val="Hyperlink"/>
            <w:rFonts w:cs="Times New Roman"/>
            <w:color w:val="337AB7"/>
            <w:shd w:val="clear" w:color="auto" w:fill="FFFFFF"/>
          </w:rPr>
          <w:t xml:space="preserve"> Forecast</w:t>
        </w:r>
      </w:hyperlink>
      <w:r w:rsidR="0097073F" w:rsidRPr="003944CC">
        <w:rPr>
          <w:rFonts w:cs="Times New Roman"/>
          <w:color w:val="333333"/>
        </w:rPr>
        <w:t xml:space="preserve">: The USA National Phenological Network (NPN) </w:t>
      </w:r>
      <w:proofErr w:type="spellStart"/>
      <w:r w:rsidR="0097073F" w:rsidRPr="003944CC">
        <w:rPr>
          <w:rFonts w:cs="Times New Roman"/>
          <w:color w:val="333333"/>
        </w:rPr>
        <w:t>Pheno</w:t>
      </w:r>
      <w:proofErr w:type="spellEnd"/>
      <w:r w:rsidR="0097073F" w:rsidRPr="003944CC">
        <w:rPr>
          <w:rFonts w:cs="Times New Roman"/>
          <w:color w:val="333333"/>
        </w:rPr>
        <w:t xml:space="preserve"> Forecast delivers short-term (6 day) threshold-based forecasts of phenological events in plants and pest insects.</w:t>
      </w:r>
    </w:p>
    <w:p w14:paraId="3D1AD41D" w14:textId="77777777" w:rsidR="0097073F" w:rsidRPr="003944CC" w:rsidRDefault="00000000" w:rsidP="003944CC">
      <w:pPr>
        <w:pStyle w:val="ListParagraph"/>
        <w:numPr>
          <w:ilvl w:val="0"/>
          <w:numId w:val="42"/>
        </w:numPr>
        <w:rPr>
          <w:rFonts w:cs="Times New Roman"/>
          <w:color w:val="333333"/>
        </w:rPr>
      </w:pPr>
      <w:hyperlink r:id="rId12" w:tgtFrame="_blank" w:history="1">
        <w:r w:rsidR="0097073F" w:rsidRPr="003944CC">
          <w:rPr>
            <w:rStyle w:val="Hyperlink"/>
            <w:rFonts w:cs="Times New Roman"/>
            <w:color w:val="23527C"/>
            <w:shd w:val="clear" w:color="auto" w:fill="FFFFFF"/>
          </w:rPr>
          <w:t>Smart &amp; Connected Water Systems</w:t>
        </w:r>
      </w:hyperlink>
      <w:r w:rsidR="0097073F" w:rsidRPr="003944CC">
        <w:rPr>
          <w:rFonts w:cs="Times New Roman"/>
          <w:color w:val="333333"/>
        </w:rPr>
        <w:t>: A project which is developing a smart water system that integrates novel high-frequency sensors, cyberinfrastructure, and ecosystem forecasting techniques to improve the management of drinking water supply lakes and reservoirs.</w:t>
      </w:r>
    </w:p>
    <w:p w14:paraId="49482AC3" w14:textId="77777777" w:rsidR="0097073F" w:rsidRPr="003944CC" w:rsidRDefault="00000000" w:rsidP="003944CC">
      <w:pPr>
        <w:pStyle w:val="ListParagraph"/>
        <w:numPr>
          <w:ilvl w:val="0"/>
          <w:numId w:val="42"/>
        </w:numPr>
        <w:rPr>
          <w:rFonts w:cs="Times New Roman"/>
        </w:rPr>
      </w:pPr>
      <w:hyperlink r:id="rId13" w:tgtFrame="_blank" w:history="1">
        <w:proofErr w:type="spellStart"/>
        <w:r w:rsidR="0097073F" w:rsidRPr="003944CC">
          <w:rPr>
            <w:rStyle w:val="Hyperlink"/>
            <w:rFonts w:cs="Times New Roman"/>
            <w:color w:val="337AB7"/>
            <w:shd w:val="clear" w:color="auto" w:fill="FFFFFF"/>
          </w:rPr>
          <w:t>EcoCast</w:t>
        </w:r>
        <w:proofErr w:type="spellEnd"/>
      </w:hyperlink>
      <w:r w:rsidR="0097073F" w:rsidRPr="003944CC">
        <w:rPr>
          <w:rFonts w:cs="Times New Roman"/>
          <w:color w:val="333333"/>
        </w:rPr>
        <w:t xml:space="preserve">: </w:t>
      </w:r>
      <w:proofErr w:type="spellStart"/>
      <w:r w:rsidR="0097073F" w:rsidRPr="003944CC">
        <w:rPr>
          <w:rFonts w:cs="Times New Roman"/>
          <w:color w:val="333333"/>
        </w:rPr>
        <w:t>EcoCast</w:t>
      </w:r>
      <w:proofErr w:type="spellEnd"/>
      <w:r w:rsidR="0097073F" w:rsidRPr="003944CC">
        <w:rPr>
          <w:rFonts w:cs="Times New Roman"/>
          <w:color w:val="333333"/>
        </w:rPr>
        <w:t xml:space="preserve"> is a fisheries sustainability tool that helps fishers and managers evaluate how to allocate fishing effort to optimize the sustainable harvest of target fish while minimizing bycatch of protected or threatened animals.</w:t>
      </w:r>
    </w:p>
    <w:p w14:paraId="709D4697" w14:textId="77777777" w:rsidR="0097073F" w:rsidRPr="003944CC" w:rsidRDefault="00000000" w:rsidP="003944CC">
      <w:pPr>
        <w:pStyle w:val="ListParagraph"/>
        <w:numPr>
          <w:ilvl w:val="0"/>
          <w:numId w:val="42"/>
        </w:numPr>
        <w:rPr>
          <w:rFonts w:cs="Times New Roman"/>
        </w:rPr>
      </w:pPr>
      <w:hyperlink r:id="rId14" w:tgtFrame="_blank" w:history="1">
        <w:r w:rsidR="0097073F" w:rsidRPr="003944CC">
          <w:rPr>
            <w:rStyle w:val="Hyperlink"/>
            <w:rFonts w:cs="Times New Roman"/>
            <w:color w:val="23527C"/>
            <w:shd w:val="clear" w:color="auto" w:fill="FFFFFF"/>
          </w:rPr>
          <w:t>Grassland Production Forecast</w:t>
        </w:r>
      </w:hyperlink>
      <w:r w:rsidR="0097073F" w:rsidRPr="003944CC">
        <w:rPr>
          <w:rFonts w:cs="Times New Roman"/>
          <w:color w:val="333333"/>
        </w:rPr>
        <w:t>: Grass-Cast uses almost 40 years of historical data on weather and vegetation growth - combined with seasonal precipitation forecasts - to predict if rangelands are likely to produce above-normal, near-normal, or below-normal amounts of vegetation.</w:t>
      </w:r>
    </w:p>
    <w:p w14:paraId="5CAA0132" w14:textId="77777777" w:rsidR="0097073F" w:rsidRPr="003944CC" w:rsidRDefault="00000000" w:rsidP="003944CC">
      <w:pPr>
        <w:pStyle w:val="ListParagraph"/>
        <w:numPr>
          <w:ilvl w:val="0"/>
          <w:numId w:val="42"/>
        </w:numPr>
        <w:rPr>
          <w:rFonts w:cs="Times New Roman"/>
        </w:rPr>
      </w:pPr>
      <w:hyperlink r:id="rId15" w:tgtFrame="_blank" w:history="1">
        <w:r w:rsidR="0097073F" w:rsidRPr="003944CC">
          <w:rPr>
            <w:rStyle w:val="Hyperlink"/>
            <w:rFonts w:cs="Times New Roman"/>
            <w:color w:val="337AB7"/>
            <w:shd w:val="clear" w:color="auto" w:fill="FFFFFF"/>
          </w:rPr>
          <w:t>Portal Project - Rodent Abundances</w:t>
        </w:r>
      </w:hyperlink>
      <w:r w:rsidR="0097073F" w:rsidRPr="003944CC">
        <w:rPr>
          <w:rFonts w:cs="Times New Roman"/>
          <w:color w:val="333333"/>
        </w:rPr>
        <w:t>: Forecasting a time series of rodent abundances from The Portal project, a long-term experimental monitoring project in desert ecology, 12 months into the future.</w:t>
      </w:r>
    </w:p>
    <w:p w14:paraId="00FCBC33" w14:textId="77777777" w:rsidR="007955A1" w:rsidRDefault="000502D8">
      <w:pPr>
        <w:pStyle w:val="Compact"/>
        <w:numPr>
          <w:ilvl w:val="1"/>
          <w:numId w:val="20"/>
        </w:numPr>
      </w:pPr>
      <w:r>
        <w:t>Which ecological forecast did you select?</w:t>
      </w:r>
      <w:r>
        <w:br/>
      </w:r>
      <w:r>
        <w:br/>
      </w:r>
      <w:r>
        <w:rPr>
          <w:b/>
        </w:rPr>
        <w:t>Answer:</w:t>
      </w:r>
      <w:r>
        <w:t xml:space="preserve">  </w:t>
      </w:r>
      <w:r>
        <w:br/>
      </w:r>
    </w:p>
    <w:p w14:paraId="7ACCAC9E" w14:textId="77777777" w:rsidR="007955A1" w:rsidRDefault="000502D8">
      <w:pPr>
        <w:pStyle w:val="Compact"/>
        <w:numPr>
          <w:ilvl w:val="1"/>
          <w:numId w:val="20"/>
        </w:numPr>
      </w:pPr>
      <w:r>
        <w:t>What ecological variable(s) are being forecasted?</w:t>
      </w:r>
      <w:r>
        <w:br/>
      </w:r>
      <w:r>
        <w:br/>
      </w:r>
      <w:r>
        <w:rPr>
          <w:b/>
        </w:rPr>
        <w:t>Answer:</w:t>
      </w:r>
      <w:r>
        <w:t xml:space="preserve">  </w:t>
      </w:r>
      <w:r>
        <w:br/>
      </w:r>
    </w:p>
    <w:p w14:paraId="19071D2B" w14:textId="77777777" w:rsidR="007955A1" w:rsidRDefault="000502D8">
      <w:pPr>
        <w:pStyle w:val="Compact"/>
        <w:numPr>
          <w:ilvl w:val="1"/>
          <w:numId w:val="20"/>
        </w:numPr>
      </w:pPr>
      <w:r>
        <w:t>How can this forecast help the public and/or managers?</w:t>
      </w:r>
      <w:r>
        <w:br/>
      </w:r>
      <w:r>
        <w:br/>
      </w:r>
      <w:r>
        <w:rPr>
          <w:b/>
        </w:rPr>
        <w:t>Answer:</w:t>
      </w:r>
      <w:r>
        <w:t xml:space="preserve">  </w:t>
      </w:r>
      <w:r>
        <w:br/>
      </w:r>
    </w:p>
    <w:p w14:paraId="40F6ABB3" w14:textId="355FFD6F" w:rsidR="007955A1" w:rsidRDefault="00A7026C">
      <w:pPr>
        <w:pStyle w:val="Compact"/>
        <w:numPr>
          <w:ilvl w:val="1"/>
          <w:numId w:val="20"/>
        </w:numPr>
      </w:pPr>
      <w:r>
        <w:t>What do you think are some possible sources of uncertainty in this forecast? Try to name at least two possible sources of uncertainty.</w:t>
      </w:r>
      <w:r w:rsidR="000502D8">
        <w:br/>
      </w:r>
      <w:r w:rsidR="000502D8">
        <w:br/>
      </w:r>
      <w:r w:rsidR="000502D8">
        <w:rPr>
          <w:b/>
        </w:rPr>
        <w:t>Answer:</w:t>
      </w:r>
      <w:r w:rsidR="000502D8">
        <w:t xml:space="preserve">  </w:t>
      </w:r>
      <w:r w:rsidR="000502D8">
        <w:br/>
      </w:r>
    </w:p>
    <w:p w14:paraId="5225CAE4" w14:textId="537F421D" w:rsidR="007955A1" w:rsidRDefault="0097073F">
      <w:pPr>
        <w:pStyle w:val="Heading1"/>
      </w:pPr>
      <w:bookmarkStart w:id="8" w:name="activity-a-get-data-build-model"/>
      <w:r>
        <w:t xml:space="preserve">Next </w:t>
      </w:r>
      <w:r w:rsidR="00976D65">
        <w:t>navigate to</w:t>
      </w:r>
      <w:r>
        <w:t xml:space="preserve"> </w:t>
      </w:r>
      <w:bookmarkEnd w:id="8"/>
      <w:r w:rsidR="002B0525">
        <w:t>“</w:t>
      </w:r>
      <w:r w:rsidR="002B0525" w:rsidRPr="002B0525">
        <w:t>Site Selection: Select a NEON site and visualize the data</w:t>
      </w:r>
      <w:r w:rsidR="002B0525">
        <w:t xml:space="preserve">” </w:t>
      </w:r>
      <w:r w:rsidR="00976D65">
        <w:t>in the Shiny app!</w:t>
      </w:r>
    </w:p>
    <w:p w14:paraId="0EE57701" w14:textId="77777777" w:rsidR="0097073F" w:rsidRDefault="0097073F">
      <w:pPr>
        <w:pStyle w:val="FirstParagraph"/>
      </w:pPr>
    </w:p>
    <w:p w14:paraId="3D49944D" w14:textId="19EB3D13" w:rsidR="0097073F" w:rsidRDefault="003944CC" w:rsidP="003944CC">
      <w:pPr>
        <w:pStyle w:val="FirstParagraph"/>
        <w:tabs>
          <w:tab w:val="left" w:pos="2490"/>
        </w:tabs>
      </w:pPr>
      <w:r>
        <w:tab/>
      </w:r>
    </w:p>
    <w:sectPr w:rsidR="0097073F">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03AA0" w14:textId="77777777" w:rsidR="00FF4581" w:rsidRDefault="00FF4581">
      <w:pPr>
        <w:spacing w:after="0"/>
      </w:pPr>
      <w:r>
        <w:separator/>
      </w:r>
    </w:p>
  </w:endnote>
  <w:endnote w:type="continuationSeparator" w:id="0">
    <w:p w14:paraId="4C1416F5" w14:textId="77777777" w:rsidR="00FF4581" w:rsidRDefault="00FF45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DA0C" w14:textId="3F098FDC" w:rsidR="003944CC" w:rsidRPr="003944CC" w:rsidRDefault="00A7026C">
    <w:pPr>
      <w:pStyle w:val="Footer"/>
      <w:rPr>
        <w:color w:val="808080" w:themeColor="background1" w:themeShade="80"/>
        <w:sz w:val="20"/>
        <w:szCs w:val="20"/>
      </w:rPr>
    </w:pPr>
    <w:r w:rsidRPr="00A7026C">
      <w:rPr>
        <w:color w:val="808080" w:themeColor="background1" w:themeShade="80"/>
        <w:sz w:val="20"/>
        <w:szCs w:val="20"/>
      </w:rPr>
      <w:t>This module was initially developed by: Moore, T.N., C.C. Carey, and R.Q. Thomas. 13 October 2021. Macrosystems EDDIE: Ecological Forecast Uncertainty. Macrosystems EDDIE Module 6, Version 1. http://module6.macrosystemseddie.org. Module development was supported by NSF grants DEB-1926050 and DBI-1933016.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1823E" w14:textId="77777777" w:rsidR="00FF4581" w:rsidRDefault="00FF4581">
      <w:r>
        <w:separator/>
      </w:r>
    </w:p>
  </w:footnote>
  <w:footnote w:type="continuationSeparator" w:id="0">
    <w:p w14:paraId="2E0E7DC2" w14:textId="77777777" w:rsidR="00FF4581" w:rsidRDefault="00FF45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B17300"/>
    <w:multiLevelType w:val="multilevel"/>
    <w:tmpl w:val="8DCC5364"/>
    <w:lvl w:ilvl="0">
      <w:start w:val="21"/>
      <w:numFmt w:val="decimal"/>
      <w:lvlText w:val="%1."/>
      <w:lvlJc w:val="left"/>
      <w:pPr>
        <w:tabs>
          <w:tab w:val="num" w:pos="0"/>
        </w:tabs>
        <w:ind w:left="480" w:hanging="480"/>
      </w:pPr>
    </w:lvl>
    <w:lvl w:ilvl="1">
      <w:start w:val="21"/>
      <w:numFmt w:val="decimal"/>
      <w:lvlText w:val="%2."/>
      <w:lvlJc w:val="left"/>
      <w:pPr>
        <w:tabs>
          <w:tab w:val="num" w:pos="720"/>
        </w:tabs>
        <w:ind w:left="1200" w:hanging="480"/>
      </w:pPr>
    </w:lvl>
    <w:lvl w:ilvl="2">
      <w:start w:val="21"/>
      <w:numFmt w:val="decimal"/>
      <w:lvlText w:val="%3."/>
      <w:lvlJc w:val="left"/>
      <w:pPr>
        <w:tabs>
          <w:tab w:val="num" w:pos="1440"/>
        </w:tabs>
        <w:ind w:left="1920" w:hanging="480"/>
      </w:pPr>
    </w:lvl>
    <w:lvl w:ilvl="3">
      <w:start w:val="21"/>
      <w:numFmt w:val="decimal"/>
      <w:lvlText w:val="%4."/>
      <w:lvlJc w:val="left"/>
      <w:pPr>
        <w:tabs>
          <w:tab w:val="num" w:pos="2160"/>
        </w:tabs>
        <w:ind w:left="2640" w:hanging="480"/>
      </w:pPr>
    </w:lvl>
    <w:lvl w:ilvl="4">
      <w:start w:val="21"/>
      <w:numFmt w:val="decimal"/>
      <w:lvlText w:val="%5."/>
      <w:lvlJc w:val="left"/>
      <w:pPr>
        <w:tabs>
          <w:tab w:val="num" w:pos="2880"/>
        </w:tabs>
        <w:ind w:left="3360" w:hanging="480"/>
      </w:pPr>
    </w:lvl>
    <w:lvl w:ilvl="5">
      <w:start w:val="21"/>
      <w:numFmt w:val="decimal"/>
      <w:lvlText w:val="%6."/>
      <w:lvlJc w:val="left"/>
      <w:pPr>
        <w:tabs>
          <w:tab w:val="num" w:pos="3600"/>
        </w:tabs>
        <w:ind w:left="4080" w:hanging="480"/>
      </w:pPr>
    </w:lvl>
    <w:lvl w:ilvl="6">
      <w:start w:val="21"/>
      <w:numFmt w:val="decimal"/>
      <w:lvlText w:val="%7."/>
      <w:lvlJc w:val="left"/>
      <w:pPr>
        <w:tabs>
          <w:tab w:val="num" w:pos="4320"/>
        </w:tabs>
        <w:ind w:left="4800" w:hanging="480"/>
      </w:pPr>
    </w:lvl>
    <w:lvl w:ilvl="7">
      <w:start w:val="21"/>
      <w:numFmt w:val="decimal"/>
      <w:lvlText w:val="%8."/>
      <w:lvlJc w:val="left"/>
      <w:pPr>
        <w:tabs>
          <w:tab w:val="num" w:pos="5040"/>
        </w:tabs>
        <w:ind w:left="5520" w:hanging="480"/>
      </w:pPr>
    </w:lvl>
    <w:lvl w:ilvl="8">
      <w:start w:val="21"/>
      <w:numFmt w:val="decimal"/>
      <w:lvlText w:val="%9."/>
      <w:lvlJc w:val="left"/>
      <w:pPr>
        <w:tabs>
          <w:tab w:val="num" w:pos="5760"/>
        </w:tabs>
        <w:ind w:left="6240" w:hanging="480"/>
      </w:pPr>
    </w:lvl>
  </w:abstractNum>
  <w:abstractNum w:abstractNumId="1" w15:restartNumberingAfterBreak="0">
    <w:nsid w:val="8A296D99"/>
    <w:multiLevelType w:val="multilevel"/>
    <w:tmpl w:val="CEA08AA6"/>
    <w:lvl w:ilvl="0">
      <w:start w:val="20"/>
      <w:numFmt w:val="decimal"/>
      <w:lvlText w:val="%1."/>
      <w:lvlJc w:val="left"/>
      <w:pPr>
        <w:tabs>
          <w:tab w:val="num" w:pos="0"/>
        </w:tabs>
        <w:ind w:left="480" w:hanging="480"/>
      </w:pPr>
    </w:lvl>
    <w:lvl w:ilvl="1">
      <w:start w:val="20"/>
      <w:numFmt w:val="decimal"/>
      <w:lvlText w:val="%2."/>
      <w:lvlJc w:val="left"/>
      <w:pPr>
        <w:tabs>
          <w:tab w:val="num" w:pos="720"/>
        </w:tabs>
        <w:ind w:left="1200" w:hanging="480"/>
      </w:pPr>
    </w:lvl>
    <w:lvl w:ilvl="2">
      <w:start w:val="20"/>
      <w:numFmt w:val="decimal"/>
      <w:lvlText w:val="%3."/>
      <w:lvlJc w:val="left"/>
      <w:pPr>
        <w:tabs>
          <w:tab w:val="num" w:pos="1440"/>
        </w:tabs>
        <w:ind w:left="1920" w:hanging="480"/>
      </w:pPr>
    </w:lvl>
    <w:lvl w:ilvl="3">
      <w:start w:val="20"/>
      <w:numFmt w:val="decimal"/>
      <w:lvlText w:val="%4."/>
      <w:lvlJc w:val="left"/>
      <w:pPr>
        <w:tabs>
          <w:tab w:val="num" w:pos="2160"/>
        </w:tabs>
        <w:ind w:left="2640" w:hanging="480"/>
      </w:pPr>
    </w:lvl>
    <w:lvl w:ilvl="4">
      <w:start w:val="20"/>
      <w:numFmt w:val="decimal"/>
      <w:lvlText w:val="%5."/>
      <w:lvlJc w:val="left"/>
      <w:pPr>
        <w:tabs>
          <w:tab w:val="num" w:pos="2880"/>
        </w:tabs>
        <w:ind w:left="3360" w:hanging="480"/>
      </w:pPr>
    </w:lvl>
    <w:lvl w:ilvl="5">
      <w:start w:val="20"/>
      <w:numFmt w:val="decimal"/>
      <w:lvlText w:val="%6."/>
      <w:lvlJc w:val="left"/>
      <w:pPr>
        <w:tabs>
          <w:tab w:val="num" w:pos="3600"/>
        </w:tabs>
        <w:ind w:left="4080" w:hanging="480"/>
      </w:pPr>
    </w:lvl>
    <w:lvl w:ilvl="6">
      <w:start w:val="20"/>
      <w:numFmt w:val="decimal"/>
      <w:lvlText w:val="%7."/>
      <w:lvlJc w:val="left"/>
      <w:pPr>
        <w:tabs>
          <w:tab w:val="num" w:pos="4320"/>
        </w:tabs>
        <w:ind w:left="4800" w:hanging="480"/>
      </w:pPr>
    </w:lvl>
    <w:lvl w:ilvl="7">
      <w:start w:val="20"/>
      <w:numFmt w:val="decimal"/>
      <w:lvlText w:val="%8."/>
      <w:lvlJc w:val="left"/>
      <w:pPr>
        <w:tabs>
          <w:tab w:val="num" w:pos="5040"/>
        </w:tabs>
        <w:ind w:left="5520" w:hanging="480"/>
      </w:pPr>
    </w:lvl>
    <w:lvl w:ilvl="8">
      <w:start w:val="20"/>
      <w:numFmt w:val="decimal"/>
      <w:lvlText w:val="%9."/>
      <w:lvlJc w:val="left"/>
      <w:pPr>
        <w:tabs>
          <w:tab w:val="num" w:pos="5760"/>
        </w:tabs>
        <w:ind w:left="6240" w:hanging="480"/>
      </w:pPr>
    </w:lvl>
  </w:abstractNum>
  <w:abstractNum w:abstractNumId="2" w15:restartNumberingAfterBreak="0">
    <w:nsid w:val="8C1C03F9"/>
    <w:multiLevelType w:val="multilevel"/>
    <w:tmpl w:val="56C07D2A"/>
    <w:lvl w:ilvl="0">
      <w:start w:val="16"/>
      <w:numFmt w:val="decimal"/>
      <w:lvlText w:val="%1."/>
      <w:lvlJc w:val="left"/>
      <w:pPr>
        <w:tabs>
          <w:tab w:val="num" w:pos="0"/>
        </w:tabs>
        <w:ind w:left="480" w:hanging="480"/>
      </w:pPr>
    </w:lvl>
    <w:lvl w:ilvl="1">
      <w:start w:val="16"/>
      <w:numFmt w:val="decimal"/>
      <w:lvlText w:val="%2."/>
      <w:lvlJc w:val="left"/>
      <w:pPr>
        <w:tabs>
          <w:tab w:val="num" w:pos="720"/>
        </w:tabs>
        <w:ind w:left="1200" w:hanging="480"/>
      </w:pPr>
    </w:lvl>
    <w:lvl w:ilvl="2">
      <w:start w:val="16"/>
      <w:numFmt w:val="decimal"/>
      <w:lvlText w:val="%3."/>
      <w:lvlJc w:val="left"/>
      <w:pPr>
        <w:tabs>
          <w:tab w:val="num" w:pos="1440"/>
        </w:tabs>
        <w:ind w:left="1920" w:hanging="480"/>
      </w:pPr>
    </w:lvl>
    <w:lvl w:ilvl="3">
      <w:start w:val="16"/>
      <w:numFmt w:val="decimal"/>
      <w:lvlText w:val="%4."/>
      <w:lvlJc w:val="left"/>
      <w:pPr>
        <w:tabs>
          <w:tab w:val="num" w:pos="2160"/>
        </w:tabs>
        <w:ind w:left="2640" w:hanging="480"/>
      </w:pPr>
    </w:lvl>
    <w:lvl w:ilvl="4">
      <w:start w:val="16"/>
      <w:numFmt w:val="decimal"/>
      <w:lvlText w:val="%5."/>
      <w:lvlJc w:val="left"/>
      <w:pPr>
        <w:tabs>
          <w:tab w:val="num" w:pos="2880"/>
        </w:tabs>
        <w:ind w:left="3360" w:hanging="480"/>
      </w:pPr>
    </w:lvl>
    <w:lvl w:ilvl="5">
      <w:start w:val="16"/>
      <w:numFmt w:val="decimal"/>
      <w:lvlText w:val="%6."/>
      <w:lvlJc w:val="left"/>
      <w:pPr>
        <w:tabs>
          <w:tab w:val="num" w:pos="3600"/>
        </w:tabs>
        <w:ind w:left="4080" w:hanging="480"/>
      </w:pPr>
    </w:lvl>
    <w:lvl w:ilvl="6">
      <w:start w:val="16"/>
      <w:numFmt w:val="decimal"/>
      <w:lvlText w:val="%7."/>
      <w:lvlJc w:val="left"/>
      <w:pPr>
        <w:tabs>
          <w:tab w:val="num" w:pos="4320"/>
        </w:tabs>
        <w:ind w:left="4800" w:hanging="480"/>
      </w:pPr>
    </w:lvl>
    <w:lvl w:ilvl="7">
      <w:start w:val="16"/>
      <w:numFmt w:val="decimal"/>
      <w:lvlText w:val="%8."/>
      <w:lvlJc w:val="left"/>
      <w:pPr>
        <w:tabs>
          <w:tab w:val="num" w:pos="5040"/>
        </w:tabs>
        <w:ind w:left="5520" w:hanging="480"/>
      </w:pPr>
    </w:lvl>
    <w:lvl w:ilvl="8">
      <w:start w:val="16"/>
      <w:numFmt w:val="decimal"/>
      <w:lvlText w:val="%9."/>
      <w:lvlJc w:val="left"/>
      <w:pPr>
        <w:tabs>
          <w:tab w:val="num" w:pos="5760"/>
        </w:tabs>
        <w:ind w:left="6240" w:hanging="480"/>
      </w:pPr>
    </w:lvl>
  </w:abstractNum>
  <w:abstractNum w:abstractNumId="3" w15:restartNumberingAfterBreak="0">
    <w:nsid w:val="91A27D85"/>
    <w:multiLevelType w:val="multilevel"/>
    <w:tmpl w:val="93D2729A"/>
    <w:lvl w:ilvl="0">
      <w:start w:val="6"/>
      <w:numFmt w:val="decimal"/>
      <w:lvlText w:val="%1."/>
      <w:lvlJc w:val="left"/>
      <w:pPr>
        <w:tabs>
          <w:tab w:val="num" w:pos="0"/>
        </w:tabs>
        <w:ind w:left="480" w:hanging="480"/>
      </w:pPr>
    </w:lvl>
    <w:lvl w:ilvl="1">
      <w:start w:val="6"/>
      <w:numFmt w:val="decimal"/>
      <w:lvlText w:val="%2."/>
      <w:lvlJc w:val="left"/>
      <w:pPr>
        <w:tabs>
          <w:tab w:val="num" w:pos="720"/>
        </w:tabs>
        <w:ind w:left="1200" w:hanging="480"/>
      </w:pPr>
    </w:lvl>
    <w:lvl w:ilvl="2">
      <w:start w:val="6"/>
      <w:numFmt w:val="decimal"/>
      <w:lvlText w:val="%3."/>
      <w:lvlJc w:val="left"/>
      <w:pPr>
        <w:tabs>
          <w:tab w:val="num" w:pos="1440"/>
        </w:tabs>
        <w:ind w:left="1920" w:hanging="480"/>
      </w:pPr>
    </w:lvl>
    <w:lvl w:ilvl="3">
      <w:start w:val="6"/>
      <w:numFmt w:val="decimal"/>
      <w:lvlText w:val="%4."/>
      <w:lvlJc w:val="left"/>
      <w:pPr>
        <w:tabs>
          <w:tab w:val="num" w:pos="2160"/>
        </w:tabs>
        <w:ind w:left="2640" w:hanging="480"/>
      </w:pPr>
    </w:lvl>
    <w:lvl w:ilvl="4">
      <w:start w:val="6"/>
      <w:numFmt w:val="decimal"/>
      <w:lvlText w:val="%5."/>
      <w:lvlJc w:val="left"/>
      <w:pPr>
        <w:tabs>
          <w:tab w:val="num" w:pos="2880"/>
        </w:tabs>
        <w:ind w:left="3360" w:hanging="480"/>
      </w:pPr>
    </w:lvl>
    <w:lvl w:ilvl="5">
      <w:start w:val="6"/>
      <w:numFmt w:val="decimal"/>
      <w:lvlText w:val="%6."/>
      <w:lvlJc w:val="left"/>
      <w:pPr>
        <w:tabs>
          <w:tab w:val="num" w:pos="3600"/>
        </w:tabs>
        <w:ind w:left="4080" w:hanging="480"/>
      </w:pPr>
    </w:lvl>
    <w:lvl w:ilvl="6">
      <w:start w:val="6"/>
      <w:numFmt w:val="decimal"/>
      <w:lvlText w:val="%7."/>
      <w:lvlJc w:val="left"/>
      <w:pPr>
        <w:tabs>
          <w:tab w:val="num" w:pos="4320"/>
        </w:tabs>
        <w:ind w:left="4800" w:hanging="480"/>
      </w:pPr>
    </w:lvl>
    <w:lvl w:ilvl="7">
      <w:start w:val="6"/>
      <w:numFmt w:val="decimal"/>
      <w:lvlText w:val="%8."/>
      <w:lvlJc w:val="left"/>
      <w:pPr>
        <w:tabs>
          <w:tab w:val="num" w:pos="5040"/>
        </w:tabs>
        <w:ind w:left="5520" w:hanging="480"/>
      </w:pPr>
    </w:lvl>
    <w:lvl w:ilvl="8">
      <w:start w:val="6"/>
      <w:numFmt w:val="decimal"/>
      <w:lvlText w:val="%9."/>
      <w:lvlJc w:val="left"/>
      <w:pPr>
        <w:tabs>
          <w:tab w:val="num" w:pos="5760"/>
        </w:tabs>
        <w:ind w:left="6240" w:hanging="480"/>
      </w:pPr>
    </w:lvl>
  </w:abstractNum>
  <w:abstractNum w:abstractNumId="4" w15:restartNumberingAfterBreak="0">
    <w:nsid w:val="B3CBBDEE"/>
    <w:multiLevelType w:val="multilevel"/>
    <w:tmpl w:val="90C0B490"/>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abstractNum w:abstractNumId="5" w15:restartNumberingAfterBreak="0">
    <w:nsid w:val="CEBFCC7D"/>
    <w:multiLevelType w:val="multilevel"/>
    <w:tmpl w:val="BD141F98"/>
    <w:lvl w:ilvl="0">
      <w:start w:val="24"/>
      <w:numFmt w:val="decimal"/>
      <w:lvlText w:val="%1."/>
      <w:lvlJc w:val="left"/>
      <w:pPr>
        <w:tabs>
          <w:tab w:val="num" w:pos="0"/>
        </w:tabs>
        <w:ind w:left="480" w:hanging="480"/>
      </w:pPr>
    </w:lvl>
    <w:lvl w:ilvl="1">
      <w:start w:val="24"/>
      <w:numFmt w:val="decimal"/>
      <w:lvlText w:val="%2."/>
      <w:lvlJc w:val="left"/>
      <w:pPr>
        <w:tabs>
          <w:tab w:val="num" w:pos="720"/>
        </w:tabs>
        <w:ind w:left="1200" w:hanging="480"/>
      </w:pPr>
    </w:lvl>
    <w:lvl w:ilvl="2">
      <w:start w:val="24"/>
      <w:numFmt w:val="decimal"/>
      <w:lvlText w:val="%3."/>
      <w:lvlJc w:val="left"/>
      <w:pPr>
        <w:tabs>
          <w:tab w:val="num" w:pos="1440"/>
        </w:tabs>
        <w:ind w:left="1920" w:hanging="480"/>
      </w:pPr>
    </w:lvl>
    <w:lvl w:ilvl="3">
      <w:start w:val="24"/>
      <w:numFmt w:val="decimal"/>
      <w:lvlText w:val="%4."/>
      <w:lvlJc w:val="left"/>
      <w:pPr>
        <w:tabs>
          <w:tab w:val="num" w:pos="2160"/>
        </w:tabs>
        <w:ind w:left="2640" w:hanging="480"/>
      </w:pPr>
    </w:lvl>
    <w:lvl w:ilvl="4">
      <w:start w:val="24"/>
      <w:numFmt w:val="decimal"/>
      <w:lvlText w:val="%5."/>
      <w:lvlJc w:val="left"/>
      <w:pPr>
        <w:tabs>
          <w:tab w:val="num" w:pos="2880"/>
        </w:tabs>
        <w:ind w:left="3360" w:hanging="480"/>
      </w:pPr>
    </w:lvl>
    <w:lvl w:ilvl="5">
      <w:start w:val="24"/>
      <w:numFmt w:val="decimal"/>
      <w:lvlText w:val="%6."/>
      <w:lvlJc w:val="left"/>
      <w:pPr>
        <w:tabs>
          <w:tab w:val="num" w:pos="3600"/>
        </w:tabs>
        <w:ind w:left="4080" w:hanging="480"/>
      </w:pPr>
    </w:lvl>
    <w:lvl w:ilvl="6">
      <w:start w:val="24"/>
      <w:numFmt w:val="decimal"/>
      <w:lvlText w:val="%7."/>
      <w:lvlJc w:val="left"/>
      <w:pPr>
        <w:tabs>
          <w:tab w:val="num" w:pos="4320"/>
        </w:tabs>
        <w:ind w:left="4800" w:hanging="480"/>
      </w:pPr>
    </w:lvl>
    <w:lvl w:ilvl="7">
      <w:start w:val="24"/>
      <w:numFmt w:val="decimal"/>
      <w:lvlText w:val="%8."/>
      <w:lvlJc w:val="left"/>
      <w:pPr>
        <w:tabs>
          <w:tab w:val="num" w:pos="5040"/>
        </w:tabs>
        <w:ind w:left="5520" w:hanging="480"/>
      </w:pPr>
    </w:lvl>
    <w:lvl w:ilvl="8">
      <w:start w:val="24"/>
      <w:numFmt w:val="decimal"/>
      <w:lvlText w:val="%9."/>
      <w:lvlJc w:val="left"/>
      <w:pPr>
        <w:tabs>
          <w:tab w:val="num" w:pos="5760"/>
        </w:tabs>
        <w:ind w:left="6240" w:hanging="480"/>
      </w:pPr>
    </w:lvl>
  </w:abstractNum>
  <w:abstractNum w:abstractNumId="6" w15:restartNumberingAfterBreak="0">
    <w:nsid w:val="DA4300BD"/>
    <w:multiLevelType w:val="multilevel"/>
    <w:tmpl w:val="91C4A402"/>
    <w:lvl w:ilvl="0">
      <w:start w:val="12"/>
      <w:numFmt w:val="decimal"/>
      <w:lvlText w:val="%1."/>
      <w:lvlJc w:val="left"/>
      <w:pPr>
        <w:tabs>
          <w:tab w:val="num" w:pos="0"/>
        </w:tabs>
        <w:ind w:left="480" w:hanging="480"/>
      </w:pPr>
    </w:lvl>
    <w:lvl w:ilvl="1">
      <w:start w:val="12"/>
      <w:numFmt w:val="decimal"/>
      <w:lvlText w:val="%2."/>
      <w:lvlJc w:val="left"/>
      <w:pPr>
        <w:tabs>
          <w:tab w:val="num" w:pos="720"/>
        </w:tabs>
        <w:ind w:left="1200" w:hanging="480"/>
      </w:pPr>
    </w:lvl>
    <w:lvl w:ilvl="2">
      <w:start w:val="12"/>
      <w:numFmt w:val="decimal"/>
      <w:lvlText w:val="%3."/>
      <w:lvlJc w:val="left"/>
      <w:pPr>
        <w:tabs>
          <w:tab w:val="num" w:pos="1440"/>
        </w:tabs>
        <w:ind w:left="1920" w:hanging="480"/>
      </w:pPr>
    </w:lvl>
    <w:lvl w:ilvl="3">
      <w:start w:val="12"/>
      <w:numFmt w:val="decimal"/>
      <w:lvlText w:val="%4."/>
      <w:lvlJc w:val="left"/>
      <w:pPr>
        <w:tabs>
          <w:tab w:val="num" w:pos="2160"/>
        </w:tabs>
        <w:ind w:left="2640" w:hanging="480"/>
      </w:pPr>
    </w:lvl>
    <w:lvl w:ilvl="4">
      <w:start w:val="12"/>
      <w:numFmt w:val="decimal"/>
      <w:lvlText w:val="%5."/>
      <w:lvlJc w:val="left"/>
      <w:pPr>
        <w:tabs>
          <w:tab w:val="num" w:pos="2880"/>
        </w:tabs>
        <w:ind w:left="3360" w:hanging="480"/>
      </w:pPr>
    </w:lvl>
    <w:lvl w:ilvl="5">
      <w:start w:val="12"/>
      <w:numFmt w:val="decimal"/>
      <w:lvlText w:val="%6."/>
      <w:lvlJc w:val="left"/>
      <w:pPr>
        <w:tabs>
          <w:tab w:val="num" w:pos="3600"/>
        </w:tabs>
        <w:ind w:left="4080" w:hanging="480"/>
      </w:pPr>
    </w:lvl>
    <w:lvl w:ilvl="6">
      <w:start w:val="12"/>
      <w:numFmt w:val="decimal"/>
      <w:lvlText w:val="%7."/>
      <w:lvlJc w:val="left"/>
      <w:pPr>
        <w:tabs>
          <w:tab w:val="num" w:pos="4320"/>
        </w:tabs>
        <w:ind w:left="4800" w:hanging="480"/>
      </w:pPr>
    </w:lvl>
    <w:lvl w:ilvl="7">
      <w:start w:val="12"/>
      <w:numFmt w:val="decimal"/>
      <w:lvlText w:val="%8."/>
      <w:lvlJc w:val="left"/>
      <w:pPr>
        <w:tabs>
          <w:tab w:val="num" w:pos="5040"/>
        </w:tabs>
        <w:ind w:left="5520" w:hanging="480"/>
      </w:pPr>
    </w:lvl>
    <w:lvl w:ilvl="8">
      <w:start w:val="12"/>
      <w:numFmt w:val="decimal"/>
      <w:lvlText w:val="%9."/>
      <w:lvlJc w:val="left"/>
      <w:pPr>
        <w:tabs>
          <w:tab w:val="num" w:pos="5760"/>
        </w:tabs>
        <w:ind w:left="6240" w:hanging="480"/>
      </w:pPr>
    </w:lvl>
  </w:abstractNum>
  <w:abstractNum w:abstractNumId="7" w15:restartNumberingAfterBreak="0">
    <w:nsid w:val="EA454B4C"/>
    <w:multiLevelType w:val="multilevel"/>
    <w:tmpl w:val="A33E150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8" w15:restartNumberingAfterBreak="0">
    <w:nsid w:val="FFFFFF7C"/>
    <w:multiLevelType w:val="singleLevel"/>
    <w:tmpl w:val="0FF47590"/>
    <w:lvl w:ilvl="0">
      <w:start w:val="1"/>
      <w:numFmt w:val="decimal"/>
      <w:lvlText w:val="%1."/>
      <w:lvlJc w:val="left"/>
      <w:pPr>
        <w:tabs>
          <w:tab w:val="num" w:pos="1800"/>
        </w:tabs>
        <w:ind w:left="1800" w:hanging="360"/>
      </w:pPr>
    </w:lvl>
  </w:abstractNum>
  <w:abstractNum w:abstractNumId="9" w15:restartNumberingAfterBreak="0">
    <w:nsid w:val="FFFFFF7D"/>
    <w:multiLevelType w:val="singleLevel"/>
    <w:tmpl w:val="31747B48"/>
    <w:lvl w:ilvl="0">
      <w:start w:val="1"/>
      <w:numFmt w:val="decimal"/>
      <w:lvlText w:val="%1."/>
      <w:lvlJc w:val="left"/>
      <w:pPr>
        <w:tabs>
          <w:tab w:val="num" w:pos="1440"/>
        </w:tabs>
        <w:ind w:left="1440" w:hanging="360"/>
      </w:pPr>
    </w:lvl>
  </w:abstractNum>
  <w:abstractNum w:abstractNumId="10" w15:restartNumberingAfterBreak="0">
    <w:nsid w:val="FFFFFF7E"/>
    <w:multiLevelType w:val="singleLevel"/>
    <w:tmpl w:val="768EC56A"/>
    <w:lvl w:ilvl="0">
      <w:start w:val="1"/>
      <w:numFmt w:val="decimal"/>
      <w:lvlText w:val="%1."/>
      <w:lvlJc w:val="left"/>
      <w:pPr>
        <w:tabs>
          <w:tab w:val="num" w:pos="1080"/>
        </w:tabs>
        <w:ind w:left="1080" w:hanging="360"/>
      </w:pPr>
    </w:lvl>
  </w:abstractNum>
  <w:abstractNum w:abstractNumId="11" w15:restartNumberingAfterBreak="0">
    <w:nsid w:val="FFFFFF7F"/>
    <w:multiLevelType w:val="singleLevel"/>
    <w:tmpl w:val="6DE447D0"/>
    <w:lvl w:ilvl="0">
      <w:start w:val="1"/>
      <w:numFmt w:val="decimal"/>
      <w:lvlText w:val="%1."/>
      <w:lvlJc w:val="left"/>
      <w:pPr>
        <w:tabs>
          <w:tab w:val="num" w:pos="720"/>
        </w:tabs>
        <w:ind w:left="720" w:hanging="360"/>
      </w:pPr>
    </w:lvl>
  </w:abstractNum>
  <w:abstractNum w:abstractNumId="12" w15:restartNumberingAfterBreak="0">
    <w:nsid w:val="FFFFFF80"/>
    <w:multiLevelType w:val="singleLevel"/>
    <w:tmpl w:val="13060C42"/>
    <w:lvl w:ilvl="0">
      <w:start w:val="1"/>
      <w:numFmt w:val="bullet"/>
      <w:lvlText w:val=""/>
      <w:lvlJc w:val="left"/>
      <w:pPr>
        <w:tabs>
          <w:tab w:val="num" w:pos="1800"/>
        </w:tabs>
        <w:ind w:left="1800" w:hanging="360"/>
      </w:pPr>
      <w:rPr>
        <w:rFonts w:ascii="Symbol" w:hAnsi="Symbol" w:hint="default"/>
      </w:rPr>
    </w:lvl>
  </w:abstractNum>
  <w:abstractNum w:abstractNumId="13" w15:restartNumberingAfterBreak="0">
    <w:nsid w:val="FFFFFF81"/>
    <w:multiLevelType w:val="singleLevel"/>
    <w:tmpl w:val="33E420AC"/>
    <w:lvl w:ilvl="0">
      <w:start w:val="1"/>
      <w:numFmt w:val="bullet"/>
      <w:lvlText w:val=""/>
      <w:lvlJc w:val="left"/>
      <w:pPr>
        <w:tabs>
          <w:tab w:val="num" w:pos="1440"/>
        </w:tabs>
        <w:ind w:left="1440" w:hanging="360"/>
      </w:pPr>
      <w:rPr>
        <w:rFonts w:ascii="Symbol" w:hAnsi="Symbol" w:hint="default"/>
      </w:rPr>
    </w:lvl>
  </w:abstractNum>
  <w:abstractNum w:abstractNumId="14" w15:restartNumberingAfterBreak="0">
    <w:nsid w:val="FFFFFF82"/>
    <w:multiLevelType w:val="singleLevel"/>
    <w:tmpl w:val="8794CB2C"/>
    <w:lvl w:ilvl="0">
      <w:start w:val="1"/>
      <w:numFmt w:val="bullet"/>
      <w:lvlText w:val=""/>
      <w:lvlJc w:val="left"/>
      <w:pPr>
        <w:tabs>
          <w:tab w:val="num" w:pos="1080"/>
        </w:tabs>
        <w:ind w:left="1080" w:hanging="360"/>
      </w:pPr>
      <w:rPr>
        <w:rFonts w:ascii="Symbol" w:hAnsi="Symbol" w:hint="default"/>
      </w:rPr>
    </w:lvl>
  </w:abstractNum>
  <w:abstractNum w:abstractNumId="15" w15:restartNumberingAfterBreak="0">
    <w:nsid w:val="FFFFFF83"/>
    <w:multiLevelType w:val="singleLevel"/>
    <w:tmpl w:val="EA567CC6"/>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FFFFFF88"/>
    <w:multiLevelType w:val="singleLevel"/>
    <w:tmpl w:val="969A1986"/>
    <w:lvl w:ilvl="0">
      <w:start w:val="1"/>
      <w:numFmt w:val="decimal"/>
      <w:lvlText w:val="%1."/>
      <w:lvlJc w:val="left"/>
      <w:pPr>
        <w:tabs>
          <w:tab w:val="num" w:pos="360"/>
        </w:tabs>
        <w:ind w:left="360" w:hanging="360"/>
      </w:pPr>
    </w:lvl>
  </w:abstractNum>
  <w:abstractNum w:abstractNumId="17" w15:restartNumberingAfterBreak="0">
    <w:nsid w:val="FFFFFF89"/>
    <w:multiLevelType w:val="singleLevel"/>
    <w:tmpl w:val="420632D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0C77652"/>
    <w:multiLevelType w:val="hybridMultilevel"/>
    <w:tmpl w:val="8996A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D8174"/>
    <w:multiLevelType w:val="multilevel"/>
    <w:tmpl w:val="9E3A7D68"/>
    <w:lvl w:ilvl="0">
      <w:start w:val="9"/>
      <w:numFmt w:val="decimal"/>
      <w:lvlText w:val="%1."/>
      <w:lvlJc w:val="left"/>
      <w:pPr>
        <w:tabs>
          <w:tab w:val="num" w:pos="0"/>
        </w:tabs>
        <w:ind w:left="480" w:hanging="480"/>
      </w:pPr>
    </w:lvl>
    <w:lvl w:ilvl="1">
      <w:start w:val="9"/>
      <w:numFmt w:val="decimal"/>
      <w:lvlText w:val="%2."/>
      <w:lvlJc w:val="left"/>
      <w:pPr>
        <w:tabs>
          <w:tab w:val="num" w:pos="720"/>
        </w:tabs>
        <w:ind w:left="1200" w:hanging="480"/>
      </w:pPr>
    </w:lvl>
    <w:lvl w:ilvl="2">
      <w:start w:val="9"/>
      <w:numFmt w:val="decimal"/>
      <w:lvlText w:val="%3."/>
      <w:lvlJc w:val="left"/>
      <w:pPr>
        <w:tabs>
          <w:tab w:val="num" w:pos="1440"/>
        </w:tabs>
        <w:ind w:left="1920" w:hanging="480"/>
      </w:pPr>
    </w:lvl>
    <w:lvl w:ilvl="3">
      <w:start w:val="9"/>
      <w:numFmt w:val="decimal"/>
      <w:lvlText w:val="%4."/>
      <w:lvlJc w:val="left"/>
      <w:pPr>
        <w:tabs>
          <w:tab w:val="num" w:pos="2160"/>
        </w:tabs>
        <w:ind w:left="2640" w:hanging="480"/>
      </w:pPr>
    </w:lvl>
    <w:lvl w:ilvl="4">
      <w:start w:val="9"/>
      <w:numFmt w:val="decimal"/>
      <w:lvlText w:val="%5."/>
      <w:lvlJc w:val="left"/>
      <w:pPr>
        <w:tabs>
          <w:tab w:val="num" w:pos="2880"/>
        </w:tabs>
        <w:ind w:left="3360" w:hanging="480"/>
      </w:pPr>
    </w:lvl>
    <w:lvl w:ilvl="5">
      <w:start w:val="9"/>
      <w:numFmt w:val="decimal"/>
      <w:lvlText w:val="%6."/>
      <w:lvlJc w:val="left"/>
      <w:pPr>
        <w:tabs>
          <w:tab w:val="num" w:pos="3600"/>
        </w:tabs>
        <w:ind w:left="4080" w:hanging="480"/>
      </w:pPr>
    </w:lvl>
    <w:lvl w:ilvl="6">
      <w:start w:val="9"/>
      <w:numFmt w:val="decimal"/>
      <w:lvlText w:val="%7."/>
      <w:lvlJc w:val="left"/>
      <w:pPr>
        <w:tabs>
          <w:tab w:val="num" w:pos="4320"/>
        </w:tabs>
        <w:ind w:left="4800" w:hanging="480"/>
      </w:pPr>
    </w:lvl>
    <w:lvl w:ilvl="7">
      <w:start w:val="9"/>
      <w:numFmt w:val="decimal"/>
      <w:lvlText w:val="%8."/>
      <w:lvlJc w:val="left"/>
      <w:pPr>
        <w:tabs>
          <w:tab w:val="num" w:pos="5040"/>
        </w:tabs>
        <w:ind w:left="5520" w:hanging="480"/>
      </w:pPr>
    </w:lvl>
    <w:lvl w:ilvl="8">
      <w:start w:val="9"/>
      <w:numFmt w:val="decimal"/>
      <w:lvlText w:val="%9."/>
      <w:lvlJc w:val="left"/>
      <w:pPr>
        <w:tabs>
          <w:tab w:val="num" w:pos="5760"/>
        </w:tabs>
        <w:ind w:left="6240" w:hanging="480"/>
      </w:pPr>
    </w:lvl>
  </w:abstractNum>
  <w:abstractNum w:abstractNumId="20" w15:restartNumberingAfterBreak="0">
    <w:nsid w:val="2C1AE401"/>
    <w:multiLevelType w:val="multilevel"/>
    <w:tmpl w:val="1C289A7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1" w15:restartNumberingAfterBreak="0">
    <w:nsid w:val="303352D4"/>
    <w:multiLevelType w:val="hybridMultilevel"/>
    <w:tmpl w:val="94B6AB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87F082C"/>
    <w:multiLevelType w:val="multilevel"/>
    <w:tmpl w:val="25C8DBA4"/>
    <w:lvl w:ilvl="0">
      <w:start w:val="23"/>
      <w:numFmt w:val="decimal"/>
      <w:lvlText w:val="%1."/>
      <w:lvlJc w:val="left"/>
      <w:pPr>
        <w:tabs>
          <w:tab w:val="num" w:pos="0"/>
        </w:tabs>
        <w:ind w:left="480" w:hanging="480"/>
      </w:pPr>
    </w:lvl>
    <w:lvl w:ilvl="1">
      <w:start w:val="23"/>
      <w:numFmt w:val="decimal"/>
      <w:lvlText w:val="%2."/>
      <w:lvlJc w:val="left"/>
      <w:pPr>
        <w:tabs>
          <w:tab w:val="num" w:pos="720"/>
        </w:tabs>
        <w:ind w:left="1200" w:hanging="480"/>
      </w:pPr>
    </w:lvl>
    <w:lvl w:ilvl="2">
      <w:start w:val="23"/>
      <w:numFmt w:val="decimal"/>
      <w:lvlText w:val="%3."/>
      <w:lvlJc w:val="left"/>
      <w:pPr>
        <w:tabs>
          <w:tab w:val="num" w:pos="1440"/>
        </w:tabs>
        <w:ind w:left="1920" w:hanging="480"/>
      </w:pPr>
    </w:lvl>
    <w:lvl w:ilvl="3">
      <w:start w:val="23"/>
      <w:numFmt w:val="decimal"/>
      <w:lvlText w:val="%4."/>
      <w:lvlJc w:val="left"/>
      <w:pPr>
        <w:tabs>
          <w:tab w:val="num" w:pos="2160"/>
        </w:tabs>
        <w:ind w:left="2640" w:hanging="480"/>
      </w:pPr>
    </w:lvl>
    <w:lvl w:ilvl="4">
      <w:start w:val="23"/>
      <w:numFmt w:val="decimal"/>
      <w:lvlText w:val="%5."/>
      <w:lvlJc w:val="left"/>
      <w:pPr>
        <w:tabs>
          <w:tab w:val="num" w:pos="2880"/>
        </w:tabs>
        <w:ind w:left="3360" w:hanging="480"/>
      </w:pPr>
    </w:lvl>
    <w:lvl w:ilvl="5">
      <w:start w:val="23"/>
      <w:numFmt w:val="decimal"/>
      <w:lvlText w:val="%6."/>
      <w:lvlJc w:val="left"/>
      <w:pPr>
        <w:tabs>
          <w:tab w:val="num" w:pos="3600"/>
        </w:tabs>
        <w:ind w:left="4080" w:hanging="480"/>
      </w:pPr>
    </w:lvl>
    <w:lvl w:ilvl="6">
      <w:start w:val="23"/>
      <w:numFmt w:val="decimal"/>
      <w:lvlText w:val="%7."/>
      <w:lvlJc w:val="left"/>
      <w:pPr>
        <w:tabs>
          <w:tab w:val="num" w:pos="4320"/>
        </w:tabs>
        <w:ind w:left="4800" w:hanging="480"/>
      </w:pPr>
    </w:lvl>
    <w:lvl w:ilvl="7">
      <w:start w:val="23"/>
      <w:numFmt w:val="decimal"/>
      <w:lvlText w:val="%8."/>
      <w:lvlJc w:val="left"/>
      <w:pPr>
        <w:tabs>
          <w:tab w:val="num" w:pos="5040"/>
        </w:tabs>
        <w:ind w:left="5520" w:hanging="480"/>
      </w:pPr>
    </w:lvl>
    <w:lvl w:ilvl="8">
      <w:start w:val="23"/>
      <w:numFmt w:val="decimal"/>
      <w:lvlText w:val="%9."/>
      <w:lvlJc w:val="left"/>
      <w:pPr>
        <w:tabs>
          <w:tab w:val="num" w:pos="5760"/>
        </w:tabs>
        <w:ind w:left="6240" w:hanging="480"/>
      </w:pPr>
    </w:lvl>
  </w:abstractNum>
  <w:abstractNum w:abstractNumId="23" w15:restartNumberingAfterBreak="0">
    <w:nsid w:val="41F388D6"/>
    <w:multiLevelType w:val="multilevel"/>
    <w:tmpl w:val="88B04594"/>
    <w:lvl w:ilvl="0">
      <w:start w:val="11"/>
      <w:numFmt w:val="decimal"/>
      <w:lvlText w:val="%1."/>
      <w:lvlJc w:val="left"/>
      <w:pPr>
        <w:tabs>
          <w:tab w:val="num" w:pos="0"/>
        </w:tabs>
        <w:ind w:left="480" w:hanging="480"/>
      </w:pPr>
    </w:lvl>
    <w:lvl w:ilvl="1">
      <w:start w:val="11"/>
      <w:numFmt w:val="decimal"/>
      <w:lvlText w:val="%2."/>
      <w:lvlJc w:val="left"/>
      <w:pPr>
        <w:tabs>
          <w:tab w:val="num" w:pos="720"/>
        </w:tabs>
        <w:ind w:left="1200" w:hanging="480"/>
      </w:pPr>
    </w:lvl>
    <w:lvl w:ilvl="2">
      <w:start w:val="11"/>
      <w:numFmt w:val="decimal"/>
      <w:lvlText w:val="%3."/>
      <w:lvlJc w:val="left"/>
      <w:pPr>
        <w:tabs>
          <w:tab w:val="num" w:pos="1440"/>
        </w:tabs>
        <w:ind w:left="1920" w:hanging="480"/>
      </w:pPr>
    </w:lvl>
    <w:lvl w:ilvl="3">
      <w:start w:val="11"/>
      <w:numFmt w:val="decimal"/>
      <w:lvlText w:val="%4."/>
      <w:lvlJc w:val="left"/>
      <w:pPr>
        <w:tabs>
          <w:tab w:val="num" w:pos="2160"/>
        </w:tabs>
        <w:ind w:left="2640" w:hanging="480"/>
      </w:pPr>
    </w:lvl>
    <w:lvl w:ilvl="4">
      <w:start w:val="11"/>
      <w:numFmt w:val="decimal"/>
      <w:lvlText w:val="%5."/>
      <w:lvlJc w:val="left"/>
      <w:pPr>
        <w:tabs>
          <w:tab w:val="num" w:pos="2880"/>
        </w:tabs>
        <w:ind w:left="3360" w:hanging="480"/>
      </w:pPr>
    </w:lvl>
    <w:lvl w:ilvl="5">
      <w:start w:val="11"/>
      <w:numFmt w:val="decimal"/>
      <w:lvlText w:val="%6."/>
      <w:lvlJc w:val="left"/>
      <w:pPr>
        <w:tabs>
          <w:tab w:val="num" w:pos="3600"/>
        </w:tabs>
        <w:ind w:left="4080" w:hanging="480"/>
      </w:pPr>
    </w:lvl>
    <w:lvl w:ilvl="6">
      <w:start w:val="11"/>
      <w:numFmt w:val="decimal"/>
      <w:lvlText w:val="%7."/>
      <w:lvlJc w:val="left"/>
      <w:pPr>
        <w:tabs>
          <w:tab w:val="num" w:pos="4320"/>
        </w:tabs>
        <w:ind w:left="4800" w:hanging="480"/>
      </w:pPr>
    </w:lvl>
    <w:lvl w:ilvl="7">
      <w:start w:val="11"/>
      <w:numFmt w:val="decimal"/>
      <w:lvlText w:val="%8."/>
      <w:lvlJc w:val="left"/>
      <w:pPr>
        <w:tabs>
          <w:tab w:val="num" w:pos="5040"/>
        </w:tabs>
        <w:ind w:left="5520" w:hanging="480"/>
      </w:pPr>
    </w:lvl>
    <w:lvl w:ilvl="8">
      <w:start w:val="11"/>
      <w:numFmt w:val="decimal"/>
      <w:lvlText w:val="%9."/>
      <w:lvlJc w:val="left"/>
      <w:pPr>
        <w:tabs>
          <w:tab w:val="num" w:pos="5760"/>
        </w:tabs>
        <w:ind w:left="6240" w:hanging="480"/>
      </w:pPr>
    </w:lvl>
  </w:abstractNum>
  <w:abstractNum w:abstractNumId="24" w15:restartNumberingAfterBreak="0">
    <w:nsid w:val="47261BAD"/>
    <w:multiLevelType w:val="multilevel"/>
    <w:tmpl w:val="5672E1C2"/>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start w:val="4"/>
      <w:numFmt w:val="decimal"/>
      <w:lvlText w:val="%8."/>
      <w:lvlJc w:val="left"/>
      <w:pPr>
        <w:tabs>
          <w:tab w:val="num" w:pos="5040"/>
        </w:tabs>
        <w:ind w:left="5520" w:hanging="480"/>
      </w:pPr>
    </w:lvl>
    <w:lvl w:ilvl="8">
      <w:start w:val="4"/>
      <w:numFmt w:val="decimal"/>
      <w:lvlText w:val="%9."/>
      <w:lvlJc w:val="left"/>
      <w:pPr>
        <w:tabs>
          <w:tab w:val="num" w:pos="5760"/>
        </w:tabs>
        <w:ind w:left="6240" w:hanging="480"/>
      </w:pPr>
    </w:lvl>
  </w:abstractNum>
  <w:abstractNum w:abstractNumId="25" w15:restartNumberingAfterBreak="0">
    <w:nsid w:val="4FBE019A"/>
    <w:multiLevelType w:val="multilevel"/>
    <w:tmpl w:val="7B4ED804"/>
    <w:lvl w:ilvl="0">
      <w:start w:val="5"/>
      <w:numFmt w:val="decimal"/>
      <w:lvlText w:val="%1."/>
      <w:lvlJc w:val="left"/>
      <w:pPr>
        <w:tabs>
          <w:tab w:val="num" w:pos="0"/>
        </w:tabs>
        <w:ind w:left="480" w:hanging="480"/>
      </w:pPr>
    </w:lvl>
    <w:lvl w:ilvl="1">
      <w:start w:val="5"/>
      <w:numFmt w:val="decimal"/>
      <w:lvlText w:val="%2."/>
      <w:lvlJc w:val="left"/>
      <w:pPr>
        <w:tabs>
          <w:tab w:val="num" w:pos="720"/>
        </w:tabs>
        <w:ind w:left="1200" w:hanging="480"/>
      </w:pPr>
    </w:lvl>
    <w:lvl w:ilvl="2">
      <w:start w:val="5"/>
      <w:numFmt w:val="decimal"/>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decimal"/>
      <w:lvlText w:val="%5."/>
      <w:lvlJc w:val="left"/>
      <w:pPr>
        <w:tabs>
          <w:tab w:val="num" w:pos="2880"/>
        </w:tabs>
        <w:ind w:left="3360" w:hanging="480"/>
      </w:pPr>
    </w:lvl>
    <w:lvl w:ilvl="5">
      <w:start w:val="5"/>
      <w:numFmt w:val="decimal"/>
      <w:lvlText w:val="%6."/>
      <w:lvlJc w:val="left"/>
      <w:pPr>
        <w:tabs>
          <w:tab w:val="num" w:pos="3600"/>
        </w:tabs>
        <w:ind w:left="4080" w:hanging="480"/>
      </w:pPr>
    </w:lvl>
    <w:lvl w:ilvl="6">
      <w:start w:val="5"/>
      <w:numFmt w:val="decimal"/>
      <w:lvlText w:val="%7."/>
      <w:lvlJc w:val="left"/>
      <w:pPr>
        <w:tabs>
          <w:tab w:val="num" w:pos="4320"/>
        </w:tabs>
        <w:ind w:left="4800" w:hanging="480"/>
      </w:pPr>
    </w:lvl>
    <w:lvl w:ilvl="7">
      <w:start w:val="5"/>
      <w:numFmt w:val="decimal"/>
      <w:lvlText w:val="%8."/>
      <w:lvlJc w:val="left"/>
      <w:pPr>
        <w:tabs>
          <w:tab w:val="num" w:pos="5040"/>
        </w:tabs>
        <w:ind w:left="5520" w:hanging="480"/>
      </w:pPr>
    </w:lvl>
    <w:lvl w:ilvl="8">
      <w:start w:val="5"/>
      <w:numFmt w:val="decimal"/>
      <w:lvlText w:val="%9."/>
      <w:lvlJc w:val="left"/>
      <w:pPr>
        <w:tabs>
          <w:tab w:val="num" w:pos="5760"/>
        </w:tabs>
        <w:ind w:left="6240" w:hanging="480"/>
      </w:pPr>
    </w:lvl>
  </w:abstractNum>
  <w:abstractNum w:abstractNumId="26" w15:restartNumberingAfterBreak="0">
    <w:nsid w:val="536E69D3"/>
    <w:multiLevelType w:val="multilevel"/>
    <w:tmpl w:val="440E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04A012"/>
    <w:multiLevelType w:val="multilevel"/>
    <w:tmpl w:val="1AAE0FB6"/>
    <w:lvl w:ilvl="0">
      <w:start w:val="17"/>
      <w:numFmt w:val="decimal"/>
      <w:lvlText w:val="%1."/>
      <w:lvlJc w:val="left"/>
      <w:pPr>
        <w:tabs>
          <w:tab w:val="num" w:pos="0"/>
        </w:tabs>
        <w:ind w:left="480" w:hanging="480"/>
      </w:pPr>
    </w:lvl>
    <w:lvl w:ilvl="1">
      <w:start w:val="17"/>
      <w:numFmt w:val="decimal"/>
      <w:lvlText w:val="%2."/>
      <w:lvlJc w:val="left"/>
      <w:pPr>
        <w:tabs>
          <w:tab w:val="num" w:pos="720"/>
        </w:tabs>
        <w:ind w:left="1200" w:hanging="480"/>
      </w:pPr>
    </w:lvl>
    <w:lvl w:ilvl="2">
      <w:start w:val="17"/>
      <w:numFmt w:val="decimal"/>
      <w:lvlText w:val="%3."/>
      <w:lvlJc w:val="left"/>
      <w:pPr>
        <w:tabs>
          <w:tab w:val="num" w:pos="1440"/>
        </w:tabs>
        <w:ind w:left="1920" w:hanging="480"/>
      </w:pPr>
    </w:lvl>
    <w:lvl w:ilvl="3">
      <w:start w:val="17"/>
      <w:numFmt w:val="decimal"/>
      <w:lvlText w:val="%4."/>
      <w:lvlJc w:val="left"/>
      <w:pPr>
        <w:tabs>
          <w:tab w:val="num" w:pos="2160"/>
        </w:tabs>
        <w:ind w:left="2640" w:hanging="480"/>
      </w:pPr>
    </w:lvl>
    <w:lvl w:ilvl="4">
      <w:start w:val="17"/>
      <w:numFmt w:val="decimal"/>
      <w:lvlText w:val="%5."/>
      <w:lvlJc w:val="left"/>
      <w:pPr>
        <w:tabs>
          <w:tab w:val="num" w:pos="2880"/>
        </w:tabs>
        <w:ind w:left="3360" w:hanging="480"/>
      </w:pPr>
    </w:lvl>
    <w:lvl w:ilvl="5">
      <w:start w:val="17"/>
      <w:numFmt w:val="decimal"/>
      <w:lvlText w:val="%6."/>
      <w:lvlJc w:val="left"/>
      <w:pPr>
        <w:tabs>
          <w:tab w:val="num" w:pos="3600"/>
        </w:tabs>
        <w:ind w:left="4080" w:hanging="480"/>
      </w:pPr>
    </w:lvl>
    <w:lvl w:ilvl="6">
      <w:start w:val="17"/>
      <w:numFmt w:val="decimal"/>
      <w:lvlText w:val="%7."/>
      <w:lvlJc w:val="left"/>
      <w:pPr>
        <w:tabs>
          <w:tab w:val="num" w:pos="4320"/>
        </w:tabs>
        <w:ind w:left="4800" w:hanging="480"/>
      </w:pPr>
    </w:lvl>
    <w:lvl w:ilvl="7">
      <w:start w:val="17"/>
      <w:numFmt w:val="decimal"/>
      <w:lvlText w:val="%8."/>
      <w:lvlJc w:val="left"/>
      <w:pPr>
        <w:tabs>
          <w:tab w:val="num" w:pos="5040"/>
        </w:tabs>
        <w:ind w:left="5520" w:hanging="480"/>
      </w:pPr>
    </w:lvl>
    <w:lvl w:ilvl="8">
      <w:start w:val="17"/>
      <w:numFmt w:val="decimal"/>
      <w:lvlText w:val="%9."/>
      <w:lvlJc w:val="left"/>
      <w:pPr>
        <w:tabs>
          <w:tab w:val="num" w:pos="5760"/>
        </w:tabs>
        <w:ind w:left="6240" w:hanging="480"/>
      </w:pPr>
    </w:lvl>
  </w:abstractNum>
  <w:abstractNum w:abstractNumId="28" w15:restartNumberingAfterBreak="0">
    <w:nsid w:val="5A538D88"/>
    <w:multiLevelType w:val="multilevel"/>
    <w:tmpl w:val="2D38301A"/>
    <w:lvl w:ilvl="0">
      <w:start w:val="18"/>
      <w:numFmt w:val="decimal"/>
      <w:lvlText w:val="%1."/>
      <w:lvlJc w:val="left"/>
      <w:pPr>
        <w:tabs>
          <w:tab w:val="num" w:pos="0"/>
        </w:tabs>
        <w:ind w:left="480" w:hanging="480"/>
      </w:pPr>
    </w:lvl>
    <w:lvl w:ilvl="1">
      <w:start w:val="18"/>
      <w:numFmt w:val="decimal"/>
      <w:lvlText w:val="%2."/>
      <w:lvlJc w:val="left"/>
      <w:pPr>
        <w:tabs>
          <w:tab w:val="num" w:pos="720"/>
        </w:tabs>
        <w:ind w:left="1200" w:hanging="480"/>
      </w:pPr>
    </w:lvl>
    <w:lvl w:ilvl="2">
      <w:start w:val="18"/>
      <w:numFmt w:val="decimal"/>
      <w:lvlText w:val="%3."/>
      <w:lvlJc w:val="left"/>
      <w:pPr>
        <w:tabs>
          <w:tab w:val="num" w:pos="1440"/>
        </w:tabs>
        <w:ind w:left="1920" w:hanging="480"/>
      </w:pPr>
    </w:lvl>
    <w:lvl w:ilvl="3">
      <w:start w:val="18"/>
      <w:numFmt w:val="decimal"/>
      <w:lvlText w:val="%4."/>
      <w:lvlJc w:val="left"/>
      <w:pPr>
        <w:tabs>
          <w:tab w:val="num" w:pos="2160"/>
        </w:tabs>
        <w:ind w:left="2640" w:hanging="480"/>
      </w:pPr>
    </w:lvl>
    <w:lvl w:ilvl="4">
      <w:start w:val="18"/>
      <w:numFmt w:val="decimal"/>
      <w:lvlText w:val="%5."/>
      <w:lvlJc w:val="left"/>
      <w:pPr>
        <w:tabs>
          <w:tab w:val="num" w:pos="2880"/>
        </w:tabs>
        <w:ind w:left="3360" w:hanging="480"/>
      </w:pPr>
    </w:lvl>
    <w:lvl w:ilvl="5">
      <w:start w:val="18"/>
      <w:numFmt w:val="decimal"/>
      <w:lvlText w:val="%6."/>
      <w:lvlJc w:val="left"/>
      <w:pPr>
        <w:tabs>
          <w:tab w:val="num" w:pos="3600"/>
        </w:tabs>
        <w:ind w:left="4080" w:hanging="480"/>
      </w:pPr>
    </w:lvl>
    <w:lvl w:ilvl="6">
      <w:start w:val="18"/>
      <w:numFmt w:val="decimal"/>
      <w:lvlText w:val="%7."/>
      <w:lvlJc w:val="left"/>
      <w:pPr>
        <w:tabs>
          <w:tab w:val="num" w:pos="4320"/>
        </w:tabs>
        <w:ind w:left="4800" w:hanging="480"/>
      </w:pPr>
    </w:lvl>
    <w:lvl w:ilvl="7">
      <w:start w:val="18"/>
      <w:numFmt w:val="decimal"/>
      <w:lvlText w:val="%8."/>
      <w:lvlJc w:val="left"/>
      <w:pPr>
        <w:tabs>
          <w:tab w:val="num" w:pos="5040"/>
        </w:tabs>
        <w:ind w:left="5520" w:hanging="480"/>
      </w:pPr>
    </w:lvl>
    <w:lvl w:ilvl="8">
      <w:start w:val="18"/>
      <w:numFmt w:val="decimal"/>
      <w:lvlText w:val="%9."/>
      <w:lvlJc w:val="left"/>
      <w:pPr>
        <w:tabs>
          <w:tab w:val="num" w:pos="5760"/>
        </w:tabs>
        <w:ind w:left="6240" w:hanging="480"/>
      </w:pPr>
    </w:lvl>
  </w:abstractNum>
  <w:abstractNum w:abstractNumId="29" w15:restartNumberingAfterBreak="0">
    <w:nsid w:val="615F1ED2"/>
    <w:multiLevelType w:val="multilevel"/>
    <w:tmpl w:val="1200F1E6"/>
    <w:lvl w:ilvl="0">
      <w:start w:val="7"/>
      <w:numFmt w:val="decimal"/>
      <w:lvlText w:val="%1."/>
      <w:lvlJc w:val="left"/>
      <w:pPr>
        <w:tabs>
          <w:tab w:val="num" w:pos="0"/>
        </w:tabs>
        <w:ind w:left="480" w:hanging="480"/>
      </w:pPr>
    </w:lvl>
    <w:lvl w:ilvl="1">
      <w:start w:val="7"/>
      <w:numFmt w:val="decimal"/>
      <w:lvlText w:val="%2."/>
      <w:lvlJc w:val="left"/>
      <w:pPr>
        <w:tabs>
          <w:tab w:val="num" w:pos="720"/>
        </w:tabs>
        <w:ind w:left="1200" w:hanging="480"/>
      </w:pPr>
    </w:lvl>
    <w:lvl w:ilvl="2">
      <w:start w:val="7"/>
      <w:numFmt w:val="decimal"/>
      <w:lvlText w:val="%3."/>
      <w:lvlJc w:val="left"/>
      <w:pPr>
        <w:tabs>
          <w:tab w:val="num" w:pos="1440"/>
        </w:tabs>
        <w:ind w:left="1920" w:hanging="480"/>
      </w:pPr>
    </w:lvl>
    <w:lvl w:ilvl="3">
      <w:start w:val="7"/>
      <w:numFmt w:val="decimal"/>
      <w:lvlText w:val="%4."/>
      <w:lvlJc w:val="left"/>
      <w:pPr>
        <w:tabs>
          <w:tab w:val="num" w:pos="2160"/>
        </w:tabs>
        <w:ind w:left="2640" w:hanging="480"/>
      </w:pPr>
    </w:lvl>
    <w:lvl w:ilvl="4">
      <w:start w:val="7"/>
      <w:numFmt w:val="decimal"/>
      <w:lvlText w:val="%5."/>
      <w:lvlJc w:val="left"/>
      <w:pPr>
        <w:tabs>
          <w:tab w:val="num" w:pos="2880"/>
        </w:tabs>
        <w:ind w:left="3360" w:hanging="480"/>
      </w:pPr>
    </w:lvl>
    <w:lvl w:ilvl="5">
      <w:start w:val="7"/>
      <w:numFmt w:val="decimal"/>
      <w:lvlText w:val="%6."/>
      <w:lvlJc w:val="left"/>
      <w:pPr>
        <w:tabs>
          <w:tab w:val="num" w:pos="3600"/>
        </w:tabs>
        <w:ind w:left="4080" w:hanging="480"/>
      </w:pPr>
    </w:lvl>
    <w:lvl w:ilvl="6">
      <w:start w:val="7"/>
      <w:numFmt w:val="decimal"/>
      <w:lvlText w:val="%7."/>
      <w:lvlJc w:val="left"/>
      <w:pPr>
        <w:tabs>
          <w:tab w:val="num" w:pos="4320"/>
        </w:tabs>
        <w:ind w:left="4800" w:hanging="480"/>
      </w:pPr>
    </w:lvl>
    <w:lvl w:ilvl="7">
      <w:start w:val="7"/>
      <w:numFmt w:val="decimal"/>
      <w:lvlText w:val="%8."/>
      <w:lvlJc w:val="left"/>
      <w:pPr>
        <w:tabs>
          <w:tab w:val="num" w:pos="5040"/>
        </w:tabs>
        <w:ind w:left="5520" w:hanging="480"/>
      </w:pPr>
    </w:lvl>
    <w:lvl w:ilvl="8">
      <w:start w:val="7"/>
      <w:numFmt w:val="decimal"/>
      <w:lvlText w:val="%9."/>
      <w:lvlJc w:val="left"/>
      <w:pPr>
        <w:tabs>
          <w:tab w:val="num" w:pos="5760"/>
        </w:tabs>
        <w:ind w:left="6240" w:hanging="480"/>
      </w:pPr>
    </w:lvl>
  </w:abstractNum>
  <w:abstractNum w:abstractNumId="30" w15:restartNumberingAfterBreak="0">
    <w:nsid w:val="71315DCA"/>
    <w:multiLevelType w:val="multilevel"/>
    <w:tmpl w:val="6B4E0C5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31" w15:restartNumberingAfterBreak="0">
    <w:nsid w:val="731371AA"/>
    <w:multiLevelType w:val="multilevel"/>
    <w:tmpl w:val="A7EE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86E438"/>
    <w:multiLevelType w:val="multilevel"/>
    <w:tmpl w:val="BA1C68FC"/>
    <w:lvl w:ilvl="0">
      <w:start w:val="22"/>
      <w:numFmt w:val="decimal"/>
      <w:lvlText w:val="%1."/>
      <w:lvlJc w:val="left"/>
      <w:pPr>
        <w:tabs>
          <w:tab w:val="num" w:pos="0"/>
        </w:tabs>
        <w:ind w:left="480" w:hanging="480"/>
      </w:pPr>
    </w:lvl>
    <w:lvl w:ilvl="1">
      <w:start w:val="22"/>
      <w:numFmt w:val="decimal"/>
      <w:lvlText w:val="%2."/>
      <w:lvlJc w:val="left"/>
      <w:pPr>
        <w:tabs>
          <w:tab w:val="num" w:pos="720"/>
        </w:tabs>
        <w:ind w:left="1200" w:hanging="480"/>
      </w:pPr>
    </w:lvl>
    <w:lvl w:ilvl="2">
      <w:start w:val="22"/>
      <w:numFmt w:val="decimal"/>
      <w:lvlText w:val="%3."/>
      <w:lvlJc w:val="left"/>
      <w:pPr>
        <w:tabs>
          <w:tab w:val="num" w:pos="1440"/>
        </w:tabs>
        <w:ind w:left="1920" w:hanging="480"/>
      </w:pPr>
    </w:lvl>
    <w:lvl w:ilvl="3">
      <w:start w:val="22"/>
      <w:numFmt w:val="decimal"/>
      <w:lvlText w:val="%4."/>
      <w:lvlJc w:val="left"/>
      <w:pPr>
        <w:tabs>
          <w:tab w:val="num" w:pos="2160"/>
        </w:tabs>
        <w:ind w:left="2640" w:hanging="480"/>
      </w:pPr>
    </w:lvl>
    <w:lvl w:ilvl="4">
      <w:start w:val="22"/>
      <w:numFmt w:val="decimal"/>
      <w:lvlText w:val="%5."/>
      <w:lvlJc w:val="left"/>
      <w:pPr>
        <w:tabs>
          <w:tab w:val="num" w:pos="2880"/>
        </w:tabs>
        <w:ind w:left="3360" w:hanging="480"/>
      </w:pPr>
    </w:lvl>
    <w:lvl w:ilvl="5">
      <w:start w:val="22"/>
      <w:numFmt w:val="decimal"/>
      <w:lvlText w:val="%6."/>
      <w:lvlJc w:val="left"/>
      <w:pPr>
        <w:tabs>
          <w:tab w:val="num" w:pos="3600"/>
        </w:tabs>
        <w:ind w:left="4080" w:hanging="480"/>
      </w:pPr>
    </w:lvl>
    <w:lvl w:ilvl="6">
      <w:start w:val="22"/>
      <w:numFmt w:val="decimal"/>
      <w:lvlText w:val="%7."/>
      <w:lvlJc w:val="left"/>
      <w:pPr>
        <w:tabs>
          <w:tab w:val="num" w:pos="4320"/>
        </w:tabs>
        <w:ind w:left="4800" w:hanging="480"/>
      </w:pPr>
    </w:lvl>
    <w:lvl w:ilvl="7">
      <w:start w:val="22"/>
      <w:numFmt w:val="decimal"/>
      <w:lvlText w:val="%8."/>
      <w:lvlJc w:val="left"/>
      <w:pPr>
        <w:tabs>
          <w:tab w:val="num" w:pos="5040"/>
        </w:tabs>
        <w:ind w:left="5520" w:hanging="480"/>
      </w:pPr>
    </w:lvl>
    <w:lvl w:ilvl="8">
      <w:start w:val="22"/>
      <w:numFmt w:val="decimal"/>
      <w:lvlText w:val="%9."/>
      <w:lvlJc w:val="left"/>
      <w:pPr>
        <w:tabs>
          <w:tab w:val="num" w:pos="5760"/>
        </w:tabs>
        <w:ind w:left="6240" w:hanging="480"/>
      </w:pPr>
    </w:lvl>
  </w:abstractNum>
  <w:abstractNum w:abstractNumId="33" w15:restartNumberingAfterBreak="0">
    <w:nsid w:val="7CC89FE4"/>
    <w:multiLevelType w:val="multilevel"/>
    <w:tmpl w:val="53DC9556"/>
    <w:lvl w:ilvl="0">
      <w:start w:val="25"/>
      <w:numFmt w:val="decimal"/>
      <w:lvlText w:val="%1."/>
      <w:lvlJc w:val="left"/>
      <w:pPr>
        <w:tabs>
          <w:tab w:val="num" w:pos="0"/>
        </w:tabs>
        <w:ind w:left="480" w:hanging="480"/>
      </w:pPr>
    </w:lvl>
    <w:lvl w:ilvl="1">
      <w:start w:val="25"/>
      <w:numFmt w:val="decimal"/>
      <w:lvlText w:val="%2."/>
      <w:lvlJc w:val="left"/>
      <w:pPr>
        <w:tabs>
          <w:tab w:val="num" w:pos="720"/>
        </w:tabs>
        <w:ind w:left="1200" w:hanging="480"/>
      </w:pPr>
    </w:lvl>
    <w:lvl w:ilvl="2">
      <w:start w:val="25"/>
      <w:numFmt w:val="decimal"/>
      <w:lvlText w:val="%3."/>
      <w:lvlJc w:val="left"/>
      <w:pPr>
        <w:tabs>
          <w:tab w:val="num" w:pos="1440"/>
        </w:tabs>
        <w:ind w:left="1920" w:hanging="480"/>
      </w:pPr>
    </w:lvl>
    <w:lvl w:ilvl="3">
      <w:start w:val="25"/>
      <w:numFmt w:val="decimal"/>
      <w:lvlText w:val="%4."/>
      <w:lvlJc w:val="left"/>
      <w:pPr>
        <w:tabs>
          <w:tab w:val="num" w:pos="2160"/>
        </w:tabs>
        <w:ind w:left="2640" w:hanging="480"/>
      </w:pPr>
    </w:lvl>
    <w:lvl w:ilvl="4">
      <w:start w:val="25"/>
      <w:numFmt w:val="decimal"/>
      <w:lvlText w:val="%5."/>
      <w:lvlJc w:val="left"/>
      <w:pPr>
        <w:tabs>
          <w:tab w:val="num" w:pos="2880"/>
        </w:tabs>
        <w:ind w:left="3360" w:hanging="480"/>
      </w:pPr>
    </w:lvl>
    <w:lvl w:ilvl="5">
      <w:start w:val="25"/>
      <w:numFmt w:val="decimal"/>
      <w:lvlText w:val="%6."/>
      <w:lvlJc w:val="left"/>
      <w:pPr>
        <w:tabs>
          <w:tab w:val="num" w:pos="3600"/>
        </w:tabs>
        <w:ind w:left="4080" w:hanging="480"/>
      </w:pPr>
    </w:lvl>
    <w:lvl w:ilvl="6">
      <w:start w:val="25"/>
      <w:numFmt w:val="decimal"/>
      <w:lvlText w:val="%7."/>
      <w:lvlJc w:val="left"/>
      <w:pPr>
        <w:tabs>
          <w:tab w:val="num" w:pos="4320"/>
        </w:tabs>
        <w:ind w:left="4800" w:hanging="480"/>
      </w:pPr>
    </w:lvl>
    <w:lvl w:ilvl="7">
      <w:start w:val="25"/>
      <w:numFmt w:val="decimal"/>
      <w:lvlText w:val="%8."/>
      <w:lvlJc w:val="left"/>
      <w:pPr>
        <w:tabs>
          <w:tab w:val="num" w:pos="5040"/>
        </w:tabs>
        <w:ind w:left="5520" w:hanging="480"/>
      </w:pPr>
    </w:lvl>
    <w:lvl w:ilvl="8">
      <w:start w:val="25"/>
      <w:numFmt w:val="decimal"/>
      <w:lvlText w:val="%9."/>
      <w:lvlJc w:val="left"/>
      <w:pPr>
        <w:tabs>
          <w:tab w:val="num" w:pos="5760"/>
        </w:tabs>
        <w:ind w:left="6240" w:hanging="480"/>
      </w:pPr>
    </w:lvl>
  </w:abstractNum>
  <w:num w:numId="1" w16cid:durableId="1337348084">
    <w:abstractNumId w:val="20"/>
  </w:num>
  <w:num w:numId="2" w16cid:durableId="1321469107">
    <w:abstractNumId w:val="17"/>
  </w:num>
  <w:num w:numId="3" w16cid:durableId="1070153837">
    <w:abstractNumId w:val="15"/>
  </w:num>
  <w:num w:numId="4" w16cid:durableId="642275726">
    <w:abstractNumId w:val="14"/>
  </w:num>
  <w:num w:numId="5" w16cid:durableId="1009527308">
    <w:abstractNumId w:val="13"/>
  </w:num>
  <w:num w:numId="6" w16cid:durableId="936718072">
    <w:abstractNumId w:val="12"/>
  </w:num>
  <w:num w:numId="7" w16cid:durableId="517886908">
    <w:abstractNumId w:val="16"/>
  </w:num>
  <w:num w:numId="8" w16cid:durableId="1063135489">
    <w:abstractNumId w:val="11"/>
  </w:num>
  <w:num w:numId="9" w16cid:durableId="563495533">
    <w:abstractNumId w:val="10"/>
  </w:num>
  <w:num w:numId="10" w16cid:durableId="1212378047">
    <w:abstractNumId w:val="9"/>
  </w:num>
  <w:num w:numId="11" w16cid:durableId="1045134220">
    <w:abstractNumId w:val="8"/>
  </w:num>
  <w:num w:numId="12" w16cid:durableId="733552929">
    <w:abstractNumId w:val="20"/>
  </w:num>
  <w:num w:numId="13" w16cid:durableId="1191528452">
    <w:abstractNumId w:val="7"/>
  </w:num>
  <w:num w:numId="14" w16cid:durableId="183716474">
    <w:abstractNumId w:val="7"/>
  </w:num>
  <w:num w:numId="15" w16cid:durableId="138815783">
    <w:abstractNumId w:val="7"/>
  </w:num>
  <w:num w:numId="16" w16cid:durableId="188878463">
    <w:abstractNumId w:val="7"/>
  </w:num>
  <w:num w:numId="17" w16cid:durableId="1760979151">
    <w:abstractNumId w:val="7"/>
  </w:num>
  <w:num w:numId="18" w16cid:durableId="3452529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93016286">
    <w:abstractNumId w:val="2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20" w16cid:durableId="2734433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05143971">
    <w:abstractNumId w:val="2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22" w16cid:durableId="264113347">
    <w:abstractNumId w:val="3"/>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23" w16cid:durableId="107940380">
    <w:abstractNumId w:val="29"/>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24" w16cid:durableId="107749498">
    <w:abstractNumId w:val="1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25" w16cid:durableId="12126916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1445029">
    <w:abstractNumId w:val="23"/>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27" w16cid:durableId="8673289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352601">
    <w:abstractNumId w:val="6"/>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29" w16cid:durableId="7274614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086854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3973698">
    <w:abstractNumId w:val="2"/>
    <w:lvlOverride w:ilvl="0">
      <w:startOverride w:val="16"/>
    </w:lvlOverride>
    <w:lvlOverride w:ilvl="1">
      <w:startOverride w:val="16"/>
    </w:lvlOverride>
    <w:lvlOverride w:ilvl="2">
      <w:startOverride w:val="16"/>
    </w:lvlOverride>
    <w:lvlOverride w:ilvl="3">
      <w:startOverride w:val="16"/>
    </w:lvlOverride>
    <w:lvlOverride w:ilvl="4">
      <w:startOverride w:val="16"/>
    </w:lvlOverride>
    <w:lvlOverride w:ilvl="5">
      <w:startOverride w:val="16"/>
    </w:lvlOverride>
    <w:lvlOverride w:ilvl="6">
      <w:startOverride w:val="16"/>
    </w:lvlOverride>
    <w:lvlOverride w:ilvl="7">
      <w:startOverride w:val="16"/>
    </w:lvlOverride>
    <w:lvlOverride w:ilvl="8">
      <w:startOverride w:val="16"/>
    </w:lvlOverride>
  </w:num>
  <w:num w:numId="32" w16cid:durableId="1334795089">
    <w:abstractNumId w:val="27"/>
    <w:lvlOverride w:ilvl="0">
      <w:startOverride w:val="17"/>
    </w:lvlOverride>
    <w:lvlOverride w:ilvl="1">
      <w:startOverride w:val="17"/>
    </w:lvlOverride>
    <w:lvlOverride w:ilvl="2">
      <w:startOverride w:val="17"/>
    </w:lvlOverride>
    <w:lvlOverride w:ilvl="3">
      <w:startOverride w:val="17"/>
    </w:lvlOverride>
    <w:lvlOverride w:ilvl="4">
      <w:startOverride w:val="17"/>
    </w:lvlOverride>
    <w:lvlOverride w:ilvl="5">
      <w:startOverride w:val="17"/>
    </w:lvlOverride>
    <w:lvlOverride w:ilvl="6">
      <w:startOverride w:val="17"/>
    </w:lvlOverride>
    <w:lvlOverride w:ilvl="7">
      <w:startOverride w:val="17"/>
    </w:lvlOverride>
    <w:lvlOverride w:ilvl="8">
      <w:startOverride w:val="17"/>
    </w:lvlOverride>
  </w:num>
  <w:num w:numId="33" w16cid:durableId="9586100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96064686">
    <w:abstractNumId w:val="28"/>
    <w:lvlOverride w:ilvl="0">
      <w:startOverride w:val="18"/>
    </w:lvlOverride>
    <w:lvlOverride w:ilvl="1">
      <w:startOverride w:val="18"/>
    </w:lvlOverride>
    <w:lvlOverride w:ilvl="2">
      <w:startOverride w:val="18"/>
    </w:lvlOverride>
    <w:lvlOverride w:ilvl="3">
      <w:startOverride w:val="18"/>
    </w:lvlOverride>
    <w:lvlOverride w:ilvl="4">
      <w:startOverride w:val="18"/>
    </w:lvlOverride>
    <w:lvlOverride w:ilvl="5">
      <w:startOverride w:val="18"/>
    </w:lvlOverride>
    <w:lvlOverride w:ilvl="6">
      <w:startOverride w:val="18"/>
    </w:lvlOverride>
    <w:lvlOverride w:ilvl="7">
      <w:startOverride w:val="18"/>
    </w:lvlOverride>
    <w:lvlOverride w:ilvl="8">
      <w:startOverride w:val="18"/>
    </w:lvlOverride>
  </w:num>
  <w:num w:numId="35" w16cid:durableId="287472653">
    <w:abstractNumId w:val="1"/>
    <w:lvlOverride w:ilvl="0">
      <w:startOverride w:val="20"/>
    </w:lvlOverride>
    <w:lvlOverride w:ilvl="1">
      <w:startOverride w:val="20"/>
    </w:lvlOverride>
    <w:lvlOverride w:ilvl="2">
      <w:startOverride w:val="20"/>
    </w:lvlOverride>
    <w:lvlOverride w:ilvl="3">
      <w:startOverride w:val="20"/>
    </w:lvlOverride>
    <w:lvlOverride w:ilvl="4">
      <w:startOverride w:val="20"/>
    </w:lvlOverride>
    <w:lvlOverride w:ilvl="5">
      <w:startOverride w:val="20"/>
    </w:lvlOverride>
    <w:lvlOverride w:ilvl="6">
      <w:startOverride w:val="20"/>
    </w:lvlOverride>
    <w:lvlOverride w:ilvl="7">
      <w:startOverride w:val="20"/>
    </w:lvlOverride>
    <w:lvlOverride w:ilvl="8">
      <w:startOverride w:val="20"/>
    </w:lvlOverride>
  </w:num>
  <w:num w:numId="36" w16cid:durableId="2022078751">
    <w:abstractNumId w:val="0"/>
    <w:lvlOverride w:ilvl="0">
      <w:startOverride w:val="21"/>
    </w:lvlOverride>
    <w:lvlOverride w:ilvl="1">
      <w:startOverride w:val="21"/>
    </w:lvlOverride>
    <w:lvlOverride w:ilvl="2">
      <w:startOverride w:val="21"/>
    </w:lvlOverride>
    <w:lvlOverride w:ilvl="3">
      <w:startOverride w:val="21"/>
    </w:lvlOverride>
    <w:lvlOverride w:ilvl="4">
      <w:startOverride w:val="21"/>
    </w:lvlOverride>
    <w:lvlOverride w:ilvl="5">
      <w:startOverride w:val="21"/>
    </w:lvlOverride>
    <w:lvlOverride w:ilvl="6">
      <w:startOverride w:val="21"/>
    </w:lvlOverride>
    <w:lvlOverride w:ilvl="7">
      <w:startOverride w:val="21"/>
    </w:lvlOverride>
    <w:lvlOverride w:ilvl="8">
      <w:startOverride w:val="21"/>
    </w:lvlOverride>
  </w:num>
  <w:num w:numId="37" w16cid:durableId="272248643">
    <w:abstractNumId w:val="32"/>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22"/>
    </w:lvlOverride>
    <w:lvlOverride w:ilvl="7">
      <w:startOverride w:val="22"/>
    </w:lvlOverride>
    <w:lvlOverride w:ilvl="8">
      <w:startOverride w:val="22"/>
    </w:lvlOverride>
  </w:num>
  <w:num w:numId="38" w16cid:durableId="1303777694">
    <w:abstractNumId w:val="22"/>
    <w:lvlOverride w:ilvl="0">
      <w:startOverride w:val="23"/>
    </w:lvlOverride>
    <w:lvlOverride w:ilvl="1">
      <w:startOverride w:val="23"/>
    </w:lvlOverride>
    <w:lvlOverride w:ilvl="2">
      <w:startOverride w:val="23"/>
    </w:lvlOverride>
    <w:lvlOverride w:ilvl="3">
      <w:startOverride w:val="23"/>
    </w:lvlOverride>
    <w:lvlOverride w:ilvl="4">
      <w:startOverride w:val="23"/>
    </w:lvlOverride>
    <w:lvlOverride w:ilvl="5">
      <w:startOverride w:val="23"/>
    </w:lvlOverride>
    <w:lvlOverride w:ilvl="6">
      <w:startOverride w:val="23"/>
    </w:lvlOverride>
    <w:lvlOverride w:ilvl="7">
      <w:startOverride w:val="23"/>
    </w:lvlOverride>
    <w:lvlOverride w:ilvl="8">
      <w:startOverride w:val="23"/>
    </w:lvlOverride>
  </w:num>
  <w:num w:numId="39" w16cid:durableId="687635427">
    <w:abstractNumId w:val="5"/>
    <w:lvlOverride w:ilvl="0">
      <w:startOverride w:val="24"/>
    </w:lvlOverride>
    <w:lvlOverride w:ilvl="1">
      <w:startOverride w:val="24"/>
    </w:lvlOverride>
    <w:lvlOverride w:ilvl="2">
      <w:startOverride w:val="24"/>
    </w:lvlOverride>
    <w:lvlOverride w:ilvl="3">
      <w:startOverride w:val="24"/>
    </w:lvlOverride>
    <w:lvlOverride w:ilvl="4">
      <w:startOverride w:val="24"/>
    </w:lvlOverride>
    <w:lvlOverride w:ilvl="5">
      <w:startOverride w:val="24"/>
    </w:lvlOverride>
    <w:lvlOverride w:ilvl="6">
      <w:startOverride w:val="24"/>
    </w:lvlOverride>
    <w:lvlOverride w:ilvl="7">
      <w:startOverride w:val="24"/>
    </w:lvlOverride>
    <w:lvlOverride w:ilvl="8">
      <w:startOverride w:val="24"/>
    </w:lvlOverride>
  </w:num>
  <w:num w:numId="40" w16cid:durableId="542985964">
    <w:abstractNumId w:val="33"/>
    <w:lvlOverride w:ilvl="0">
      <w:startOverride w:val="25"/>
    </w:lvlOverride>
    <w:lvlOverride w:ilvl="1">
      <w:startOverride w:val="25"/>
    </w:lvlOverride>
    <w:lvlOverride w:ilvl="2">
      <w:startOverride w:val="25"/>
    </w:lvlOverride>
    <w:lvlOverride w:ilvl="3">
      <w:startOverride w:val="25"/>
    </w:lvlOverride>
    <w:lvlOverride w:ilvl="4">
      <w:startOverride w:val="25"/>
    </w:lvlOverride>
    <w:lvlOverride w:ilvl="5">
      <w:startOverride w:val="25"/>
    </w:lvlOverride>
    <w:lvlOverride w:ilvl="6">
      <w:startOverride w:val="25"/>
    </w:lvlOverride>
    <w:lvlOverride w:ilvl="7">
      <w:startOverride w:val="25"/>
    </w:lvlOverride>
    <w:lvlOverride w:ilvl="8">
      <w:startOverride w:val="25"/>
    </w:lvlOverride>
  </w:num>
  <w:num w:numId="41" w16cid:durableId="1765833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66494313">
    <w:abstractNumId w:val="21"/>
  </w:num>
  <w:num w:numId="43" w16cid:durableId="1154839876">
    <w:abstractNumId w:val="18"/>
  </w:num>
  <w:num w:numId="44" w16cid:durableId="1668707984">
    <w:abstractNumId w:val="31"/>
  </w:num>
  <w:num w:numId="45" w16cid:durableId="18040322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502D8"/>
    <w:rsid w:val="000A0AF7"/>
    <w:rsid w:val="00112090"/>
    <w:rsid w:val="001B3E64"/>
    <w:rsid w:val="00227754"/>
    <w:rsid w:val="002607BC"/>
    <w:rsid w:val="00277AE1"/>
    <w:rsid w:val="002B0525"/>
    <w:rsid w:val="003944CC"/>
    <w:rsid w:val="003A7876"/>
    <w:rsid w:val="00432E53"/>
    <w:rsid w:val="00434B26"/>
    <w:rsid w:val="004430EA"/>
    <w:rsid w:val="00454BE1"/>
    <w:rsid w:val="004E29B3"/>
    <w:rsid w:val="00580779"/>
    <w:rsid w:val="00590D07"/>
    <w:rsid w:val="005A57E2"/>
    <w:rsid w:val="005C59EE"/>
    <w:rsid w:val="00635789"/>
    <w:rsid w:val="006F0748"/>
    <w:rsid w:val="00740F9F"/>
    <w:rsid w:val="00745AD6"/>
    <w:rsid w:val="007726EE"/>
    <w:rsid w:val="0077459A"/>
    <w:rsid w:val="00784D58"/>
    <w:rsid w:val="0079549A"/>
    <w:rsid w:val="007955A1"/>
    <w:rsid w:val="008115E0"/>
    <w:rsid w:val="00831AFC"/>
    <w:rsid w:val="00832625"/>
    <w:rsid w:val="008B135D"/>
    <w:rsid w:val="008D6863"/>
    <w:rsid w:val="008F746F"/>
    <w:rsid w:val="00906544"/>
    <w:rsid w:val="00914012"/>
    <w:rsid w:val="0097073F"/>
    <w:rsid w:val="00976D65"/>
    <w:rsid w:val="00982E14"/>
    <w:rsid w:val="009F4418"/>
    <w:rsid w:val="00A01832"/>
    <w:rsid w:val="00A03111"/>
    <w:rsid w:val="00A7026C"/>
    <w:rsid w:val="00B065FC"/>
    <w:rsid w:val="00B14C39"/>
    <w:rsid w:val="00B86B75"/>
    <w:rsid w:val="00BA0ADD"/>
    <w:rsid w:val="00BC48D5"/>
    <w:rsid w:val="00C26F27"/>
    <w:rsid w:val="00C36279"/>
    <w:rsid w:val="00C42180"/>
    <w:rsid w:val="00C60680"/>
    <w:rsid w:val="00C66FF0"/>
    <w:rsid w:val="00CA70EC"/>
    <w:rsid w:val="00CE6B18"/>
    <w:rsid w:val="00D10B9F"/>
    <w:rsid w:val="00D22FBA"/>
    <w:rsid w:val="00D50DC6"/>
    <w:rsid w:val="00D70B6B"/>
    <w:rsid w:val="00D74DB5"/>
    <w:rsid w:val="00DA0D41"/>
    <w:rsid w:val="00E315A3"/>
    <w:rsid w:val="00F20969"/>
    <w:rsid w:val="00FF0395"/>
    <w:rsid w:val="00FF458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6C2B1"/>
  <w15:docId w15:val="{EF0F755B-49CF-4084-B556-9140E8907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6694"/>
    <w:rPr>
      <w:rFonts w:ascii="Times New Roman" w:hAnsi="Times New Roman"/>
    </w:rPr>
  </w:style>
  <w:style w:type="paragraph" w:styleId="Heading1">
    <w:name w:val="heading 1"/>
    <w:basedOn w:val="Normal"/>
    <w:next w:val="BodyText"/>
    <w:uiPriority w:val="9"/>
    <w:qFormat/>
    <w:rsid w:val="0029726F"/>
    <w:pPr>
      <w:keepNext/>
      <w:keepLines/>
      <w:spacing w:before="480" w:after="0"/>
      <w:outlineLvl w:val="0"/>
    </w:pPr>
    <w:rPr>
      <w:rFonts w:eastAsiaTheme="majorEastAsia" w:cstheme="majorBidi"/>
      <w:b/>
      <w:bCs/>
      <w:color w:val="458C69"/>
      <w:sz w:val="32"/>
      <w:szCs w:val="32"/>
    </w:rPr>
  </w:style>
  <w:style w:type="paragraph" w:styleId="Heading2">
    <w:name w:val="heading 2"/>
    <w:basedOn w:val="Normal"/>
    <w:next w:val="BodyText"/>
    <w:uiPriority w:val="9"/>
    <w:unhideWhenUsed/>
    <w:qFormat/>
    <w:rsid w:val="00501209"/>
    <w:pPr>
      <w:keepNext/>
      <w:keepLines/>
      <w:spacing w:before="200" w:after="0"/>
      <w:outlineLvl w:val="1"/>
    </w:pPr>
    <w:rPr>
      <w:rFonts w:eastAsiaTheme="majorEastAsia" w:cstheme="majorBidi"/>
      <w:b/>
      <w:bCs/>
      <w:color w:val="4D995A"/>
      <w:sz w:val="28"/>
      <w:szCs w:val="32"/>
    </w:rPr>
  </w:style>
  <w:style w:type="paragraph" w:styleId="Heading3">
    <w:name w:val="heading 3"/>
    <w:basedOn w:val="Normal"/>
    <w:next w:val="BodyText"/>
    <w:uiPriority w:val="9"/>
    <w:unhideWhenUsed/>
    <w:qFormat/>
    <w:rsid w:val="0029726F"/>
    <w:pPr>
      <w:keepNext/>
      <w:keepLines/>
      <w:spacing w:before="200" w:after="0"/>
      <w:outlineLvl w:val="2"/>
    </w:pPr>
    <w:rPr>
      <w:rFonts w:eastAsiaTheme="majorEastAsia" w:cstheme="majorBidi"/>
      <w:b/>
      <w:bCs/>
      <w:color w:val="57AD82"/>
      <w:sz w:val="28"/>
      <w:szCs w:val="28"/>
    </w:rPr>
  </w:style>
  <w:style w:type="paragraph" w:styleId="Heading4">
    <w:name w:val="heading 4"/>
    <w:basedOn w:val="Normal"/>
    <w:next w:val="BodyText"/>
    <w:uiPriority w:val="9"/>
    <w:unhideWhenUsed/>
    <w:qFormat/>
    <w:rsid w:val="0029726F"/>
    <w:pPr>
      <w:keepNext/>
      <w:keepLines/>
      <w:spacing w:before="200" w:after="0"/>
      <w:outlineLvl w:val="3"/>
    </w:pPr>
    <w:rPr>
      <w:rFonts w:eastAsiaTheme="majorEastAsia" w:cstheme="majorBidi"/>
      <w:b/>
      <w:bCs/>
      <w:color w:val="81C1A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41AA8"/>
    <w:pPr>
      <w:spacing w:before="120" w:after="12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rsid w:val="002B0C9C"/>
    <w:pPr>
      <w:keepNext/>
      <w:keepLines/>
      <w:spacing w:before="480" w:after="240"/>
      <w:jc w:val="center"/>
    </w:pPr>
    <w:rPr>
      <w:rFonts w:asciiTheme="majorHAnsi" w:eastAsiaTheme="majorEastAsia" w:hAnsiTheme="majorHAnsi" w:cstheme="majorBidi"/>
      <w:b/>
      <w:bCs/>
      <w:color w:val="377154"/>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customStyle="1" w:styleId="BodyTextChar">
    <w:name w:val="Body Text Char"/>
    <w:basedOn w:val="DefaultParagraphFont"/>
    <w:link w:val="BodyText"/>
    <w:rsid w:val="00941AA8"/>
    <w:rPr>
      <w:rFonts w:ascii="Times New Roman" w:hAnsi="Times New Roman"/>
    </w:rPr>
  </w:style>
  <w:style w:type="character" w:styleId="FollowedHyperlink">
    <w:name w:val="FollowedHyperlink"/>
    <w:basedOn w:val="DefaultParagraphFont"/>
    <w:semiHidden/>
    <w:unhideWhenUsed/>
    <w:rsid w:val="001B3E64"/>
    <w:rPr>
      <w:color w:val="800080" w:themeColor="followedHyperlink"/>
      <w:u w:val="single"/>
    </w:rPr>
  </w:style>
  <w:style w:type="paragraph" w:styleId="NormalWeb">
    <w:name w:val="Normal (Web)"/>
    <w:basedOn w:val="Normal"/>
    <w:uiPriority w:val="99"/>
    <w:unhideWhenUsed/>
    <w:rsid w:val="0097073F"/>
    <w:pPr>
      <w:spacing w:before="100" w:beforeAutospacing="1" w:after="100" w:afterAutospacing="1"/>
    </w:pPr>
    <w:rPr>
      <w:rFonts w:eastAsia="Times New Roman" w:cs="Times New Roman"/>
    </w:rPr>
  </w:style>
  <w:style w:type="character" w:styleId="UnresolvedMention">
    <w:name w:val="Unresolved Mention"/>
    <w:basedOn w:val="DefaultParagraphFont"/>
    <w:uiPriority w:val="99"/>
    <w:semiHidden/>
    <w:unhideWhenUsed/>
    <w:rsid w:val="007726EE"/>
    <w:rPr>
      <w:color w:val="605E5C"/>
      <w:shd w:val="clear" w:color="auto" w:fill="E1DFDD"/>
    </w:rPr>
  </w:style>
  <w:style w:type="paragraph" w:styleId="ListParagraph">
    <w:name w:val="List Paragraph"/>
    <w:basedOn w:val="Normal"/>
    <w:rsid w:val="003944CC"/>
    <w:pPr>
      <w:ind w:left="720"/>
      <w:contextualSpacing/>
    </w:pPr>
  </w:style>
  <w:style w:type="paragraph" w:styleId="Header">
    <w:name w:val="header"/>
    <w:basedOn w:val="Normal"/>
    <w:link w:val="HeaderChar"/>
    <w:unhideWhenUsed/>
    <w:rsid w:val="003944CC"/>
    <w:pPr>
      <w:tabs>
        <w:tab w:val="center" w:pos="4513"/>
        <w:tab w:val="right" w:pos="9026"/>
      </w:tabs>
      <w:spacing w:after="0"/>
    </w:pPr>
  </w:style>
  <w:style w:type="character" w:customStyle="1" w:styleId="HeaderChar">
    <w:name w:val="Header Char"/>
    <w:basedOn w:val="DefaultParagraphFont"/>
    <w:link w:val="Header"/>
    <w:rsid w:val="003944CC"/>
    <w:rPr>
      <w:rFonts w:ascii="Times New Roman" w:hAnsi="Times New Roman"/>
    </w:rPr>
  </w:style>
  <w:style w:type="paragraph" w:styleId="Footer">
    <w:name w:val="footer"/>
    <w:basedOn w:val="Normal"/>
    <w:link w:val="FooterChar"/>
    <w:unhideWhenUsed/>
    <w:rsid w:val="003944CC"/>
    <w:pPr>
      <w:tabs>
        <w:tab w:val="center" w:pos="4513"/>
        <w:tab w:val="right" w:pos="9026"/>
      </w:tabs>
      <w:spacing w:after="0"/>
    </w:pPr>
  </w:style>
  <w:style w:type="character" w:customStyle="1" w:styleId="FooterChar">
    <w:name w:val="Footer Char"/>
    <w:basedOn w:val="DefaultParagraphFont"/>
    <w:link w:val="Footer"/>
    <w:rsid w:val="003944CC"/>
    <w:rPr>
      <w:rFonts w:ascii="Times New Roman" w:hAnsi="Times New Roman"/>
    </w:rPr>
  </w:style>
  <w:style w:type="paragraph" w:styleId="BalloonText">
    <w:name w:val="Balloon Text"/>
    <w:basedOn w:val="Normal"/>
    <w:link w:val="BalloonTextChar"/>
    <w:semiHidden/>
    <w:unhideWhenUsed/>
    <w:rsid w:val="008B135D"/>
    <w:pPr>
      <w:spacing w:after="0"/>
    </w:pPr>
    <w:rPr>
      <w:rFonts w:cs="Times New Roman"/>
      <w:sz w:val="18"/>
      <w:szCs w:val="18"/>
    </w:rPr>
  </w:style>
  <w:style w:type="character" w:customStyle="1" w:styleId="BalloonTextChar">
    <w:name w:val="Balloon Text Char"/>
    <w:basedOn w:val="DefaultParagraphFont"/>
    <w:link w:val="BalloonText"/>
    <w:semiHidden/>
    <w:rsid w:val="008B135D"/>
    <w:rPr>
      <w:rFonts w:ascii="Times New Roman" w:hAnsi="Times New Roman" w:cs="Times New Roman"/>
      <w:sz w:val="18"/>
      <w:szCs w:val="18"/>
    </w:rPr>
  </w:style>
  <w:style w:type="character" w:styleId="CommentReference">
    <w:name w:val="annotation reference"/>
    <w:basedOn w:val="DefaultParagraphFont"/>
    <w:semiHidden/>
    <w:unhideWhenUsed/>
    <w:rsid w:val="00D70B6B"/>
    <w:rPr>
      <w:sz w:val="16"/>
      <w:szCs w:val="16"/>
    </w:rPr>
  </w:style>
  <w:style w:type="paragraph" w:styleId="CommentText">
    <w:name w:val="annotation text"/>
    <w:basedOn w:val="Normal"/>
    <w:link w:val="CommentTextChar"/>
    <w:unhideWhenUsed/>
    <w:rsid w:val="00D70B6B"/>
    <w:rPr>
      <w:sz w:val="20"/>
      <w:szCs w:val="20"/>
    </w:rPr>
  </w:style>
  <w:style w:type="character" w:customStyle="1" w:styleId="CommentTextChar">
    <w:name w:val="Comment Text Char"/>
    <w:basedOn w:val="DefaultParagraphFont"/>
    <w:link w:val="CommentText"/>
    <w:rsid w:val="00D70B6B"/>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D70B6B"/>
    <w:rPr>
      <w:b/>
      <w:bCs/>
    </w:rPr>
  </w:style>
  <w:style w:type="character" w:customStyle="1" w:styleId="CommentSubjectChar">
    <w:name w:val="Comment Subject Char"/>
    <w:basedOn w:val="CommentTextChar"/>
    <w:link w:val="CommentSubject"/>
    <w:semiHidden/>
    <w:rsid w:val="00D70B6B"/>
    <w:rPr>
      <w:rFonts w:ascii="Times New Roman" w:hAnsi="Times New Roman"/>
      <w:b/>
      <w:bCs/>
      <w:sz w:val="20"/>
      <w:szCs w:val="20"/>
    </w:rPr>
  </w:style>
  <w:style w:type="character" w:styleId="Strong">
    <w:name w:val="Strong"/>
    <w:basedOn w:val="DefaultParagraphFont"/>
    <w:uiPriority w:val="22"/>
    <w:qFormat/>
    <w:rsid w:val="00831A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8940">
      <w:bodyDiv w:val="1"/>
      <w:marLeft w:val="0"/>
      <w:marRight w:val="0"/>
      <w:marTop w:val="0"/>
      <w:marBottom w:val="0"/>
      <w:divBdr>
        <w:top w:val="none" w:sz="0" w:space="0" w:color="auto"/>
        <w:left w:val="none" w:sz="0" w:space="0" w:color="auto"/>
        <w:bottom w:val="none" w:sz="0" w:space="0" w:color="auto"/>
        <w:right w:val="none" w:sz="0" w:space="0" w:color="auto"/>
      </w:divBdr>
    </w:div>
    <w:div w:id="250892423">
      <w:bodyDiv w:val="1"/>
      <w:marLeft w:val="0"/>
      <w:marRight w:val="0"/>
      <w:marTop w:val="0"/>
      <w:marBottom w:val="0"/>
      <w:divBdr>
        <w:top w:val="none" w:sz="0" w:space="0" w:color="auto"/>
        <w:left w:val="none" w:sz="0" w:space="0" w:color="auto"/>
        <w:bottom w:val="none" w:sz="0" w:space="0" w:color="auto"/>
        <w:right w:val="none" w:sz="0" w:space="0" w:color="auto"/>
      </w:divBdr>
    </w:div>
    <w:div w:id="1544440277">
      <w:bodyDiv w:val="1"/>
      <w:marLeft w:val="0"/>
      <w:marRight w:val="0"/>
      <w:marTop w:val="0"/>
      <w:marBottom w:val="0"/>
      <w:divBdr>
        <w:top w:val="none" w:sz="0" w:space="0" w:color="auto"/>
        <w:left w:val="none" w:sz="0" w:space="0" w:color="auto"/>
        <w:bottom w:val="none" w:sz="0" w:space="0" w:color="auto"/>
        <w:right w:val="none" w:sz="0" w:space="0" w:color="auto"/>
      </w:divBdr>
    </w:div>
    <w:div w:id="1736471627">
      <w:bodyDiv w:val="1"/>
      <w:marLeft w:val="0"/>
      <w:marRight w:val="0"/>
      <w:marTop w:val="0"/>
      <w:marBottom w:val="0"/>
      <w:divBdr>
        <w:top w:val="none" w:sz="0" w:space="0" w:color="auto"/>
        <w:left w:val="none" w:sz="0" w:space="0" w:color="auto"/>
        <w:bottom w:val="none" w:sz="0" w:space="0" w:color="auto"/>
        <w:right w:val="none" w:sz="0" w:space="0" w:color="auto"/>
      </w:divBdr>
    </w:div>
    <w:div w:id="1755319128">
      <w:bodyDiv w:val="1"/>
      <w:marLeft w:val="0"/>
      <w:marRight w:val="0"/>
      <w:marTop w:val="0"/>
      <w:marBottom w:val="0"/>
      <w:divBdr>
        <w:top w:val="none" w:sz="0" w:space="0" w:color="auto"/>
        <w:left w:val="none" w:sz="0" w:space="0" w:color="auto"/>
        <w:bottom w:val="none" w:sz="0" w:space="0" w:color="auto"/>
        <w:right w:val="none" w:sz="0" w:space="0" w:color="auto"/>
      </w:divBdr>
    </w:div>
    <w:div w:id="1998412479">
      <w:bodyDiv w:val="1"/>
      <w:marLeft w:val="0"/>
      <w:marRight w:val="0"/>
      <w:marTop w:val="0"/>
      <w:marBottom w:val="0"/>
      <w:divBdr>
        <w:top w:val="none" w:sz="0" w:space="0" w:color="auto"/>
        <w:left w:val="none" w:sz="0" w:space="0" w:color="auto"/>
        <w:bottom w:val="none" w:sz="0" w:space="0" w:color="auto"/>
        <w:right w:val="none" w:sz="0" w:space="0" w:color="auto"/>
      </w:divBdr>
    </w:div>
    <w:div w:id="2002075901">
      <w:bodyDiv w:val="1"/>
      <w:marLeft w:val="0"/>
      <w:marRight w:val="0"/>
      <w:marTop w:val="0"/>
      <w:marBottom w:val="0"/>
      <w:divBdr>
        <w:top w:val="none" w:sz="0" w:space="0" w:color="auto"/>
        <w:left w:val="none" w:sz="0" w:space="0" w:color="auto"/>
        <w:bottom w:val="none" w:sz="0" w:space="0" w:color="auto"/>
        <w:right w:val="none" w:sz="0" w:space="0" w:color="auto"/>
      </w:divBdr>
    </w:div>
    <w:div w:id="2096397600">
      <w:bodyDiv w:val="1"/>
      <w:marLeft w:val="0"/>
      <w:marRight w:val="0"/>
      <w:marTop w:val="0"/>
      <w:marBottom w:val="0"/>
      <w:divBdr>
        <w:top w:val="none" w:sz="0" w:space="0" w:color="auto"/>
        <w:left w:val="none" w:sz="0" w:space="0" w:color="auto"/>
        <w:bottom w:val="none" w:sz="0" w:space="0" w:color="auto"/>
        <w:right w:val="none" w:sz="0" w:space="0" w:color="auto"/>
      </w:divBdr>
    </w:div>
    <w:div w:id="2106880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astwatch.pfeg.noaa.gov/ecocas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martreservoir.org/forecas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anpn.org/data/forecasts/" TargetMode="External"/><Relationship Id="rId5" Type="http://schemas.openxmlformats.org/officeDocument/2006/relationships/webSettings" Target="webSettings.xml"/><Relationship Id="rId15" Type="http://schemas.openxmlformats.org/officeDocument/2006/relationships/hyperlink" Target="https://portal.naturecast.org/index.html" TargetMode="External"/><Relationship Id="rId10" Type="http://schemas.openxmlformats.org/officeDocument/2006/relationships/hyperlink" Target="https://youtu.be/Lgi_e7N-C8E?t=63" TargetMode="External"/><Relationship Id="rId4" Type="http://schemas.openxmlformats.org/officeDocument/2006/relationships/settings" Target="settings.xml"/><Relationship Id="rId9" Type="http://schemas.openxmlformats.org/officeDocument/2006/relationships/hyperlink" Target="https://doi.org/10.1002/fee.1994" TargetMode="External"/><Relationship Id="rId14" Type="http://schemas.openxmlformats.org/officeDocument/2006/relationships/hyperlink" Target="https://grasscast.un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149F8-0BF0-4CC8-A84D-3510D30AC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Pages>
  <Words>1466</Words>
  <Characters>8360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Module 5: Introduction to Ecological Forecasting - Student Handout</vt:lpstr>
    </vt:vector>
  </TitlesOfParts>
  <Company/>
  <LinksUpToDate>false</LinksUpToDate>
  <CharactersWithSpaces>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5: Introduction to Ecological Forecasting - Student Handout</dc:title>
  <dc:creator>Grayson, Kristine</dc:creator>
  <cp:keywords/>
  <cp:lastModifiedBy>Lofton, Mary</cp:lastModifiedBy>
  <cp:revision>8</cp:revision>
  <dcterms:created xsi:type="dcterms:W3CDTF">2022-09-05T19:13:00Z</dcterms:created>
  <dcterms:modified xsi:type="dcterms:W3CDTF">2023-03-24T01:10:00Z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params">
    <vt:lpwstr/>
  </property>
</Properties>
</file>