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FB34F" w14:textId="77777777" w:rsidR="00B85EF0" w:rsidRDefault="003E5F62" w:rsidP="00536070">
      <w:pPr>
        <w:pStyle w:val="Heading1"/>
      </w:pPr>
      <w:r>
        <w:t>Paleo-CO2 and Mean Annual Precipitation Homework</w:t>
      </w:r>
    </w:p>
    <w:p w14:paraId="711EAF4B" w14:textId="77777777" w:rsidR="003E5F62" w:rsidRPr="00536070" w:rsidRDefault="003E5F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6070">
        <w:rPr>
          <w:rFonts w:ascii="Times New Roman" w:hAnsi="Times New Roman" w:cs="Times New Roman"/>
          <w:b/>
          <w:bCs/>
          <w:sz w:val="24"/>
          <w:szCs w:val="24"/>
        </w:rPr>
        <w:t xml:space="preserve">GOALS: </w:t>
      </w:r>
    </w:p>
    <w:p w14:paraId="4137C908" w14:textId="77777777" w:rsidR="003E5F62" w:rsidRPr="00536070" w:rsidRDefault="003E5F62" w:rsidP="005360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Learn how calculations of CO</w:t>
      </w:r>
      <w:r w:rsidRPr="00BF07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concentration can be made from real data.</w:t>
      </w:r>
    </w:p>
    <w:p w14:paraId="14280A41" w14:textId="77777777" w:rsidR="003E5F62" w:rsidRPr="00536070" w:rsidRDefault="003E5F62" w:rsidP="005360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Learn how calculations of mean annual precipitation can be made from real data</w:t>
      </w:r>
    </w:p>
    <w:p w14:paraId="5F1E2AFD" w14:textId="384F59BA" w:rsidR="003E5F62" w:rsidRPr="00536070" w:rsidRDefault="003E5F62" w:rsidP="005360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Learn possible limitations</w:t>
      </w:r>
      <w:r w:rsidR="00177517">
        <w:rPr>
          <w:rFonts w:ascii="Times New Roman" w:hAnsi="Times New Roman" w:cs="Times New Roman"/>
          <w:sz w:val="24"/>
          <w:szCs w:val="24"/>
        </w:rPr>
        <w:t xml:space="preserve"> and potential sources of error</w:t>
      </w:r>
      <w:r w:rsidRPr="00536070">
        <w:rPr>
          <w:rFonts w:ascii="Times New Roman" w:hAnsi="Times New Roman" w:cs="Times New Roman"/>
          <w:sz w:val="24"/>
          <w:szCs w:val="24"/>
        </w:rPr>
        <w:t xml:space="preserve"> to such calculations</w:t>
      </w:r>
    </w:p>
    <w:p w14:paraId="5370780E" w14:textId="5EC12DE5" w:rsidR="003E5F62" w:rsidRPr="00536070" w:rsidRDefault="003E5F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6070">
        <w:rPr>
          <w:rFonts w:ascii="Times New Roman" w:hAnsi="Times New Roman" w:cs="Times New Roman"/>
          <w:b/>
          <w:bCs/>
          <w:sz w:val="24"/>
          <w:szCs w:val="24"/>
        </w:rPr>
        <w:t>Introduction</w:t>
      </w:r>
      <w:r w:rsidR="00536070" w:rsidRPr="005360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FD80A95" w14:textId="21499803" w:rsidR="36573CB0" w:rsidRPr="00536070" w:rsidRDefault="36573CB0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A record of ancient atmospheric CO</w:t>
      </w:r>
      <w:r w:rsidRPr="00EE4E5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concentration has long been the goal of many paleoclimatolog</w:t>
      </w:r>
      <w:r w:rsidR="00D167E2" w:rsidRPr="00536070">
        <w:rPr>
          <w:rFonts w:ascii="Times New Roman" w:hAnsi="Times New Roman" w:cs="Times New Roman"/>
          <w:sz w:val="24"/>
          <w:szCs w:val="24"/>
        </w:rPr>
        <w:t>ist</w:t>
      </w:r>
      <w:r w:rsidR="00561C3D">
        <w:rPr>
          <w:rFonts w:ascii="Times New Roman" w:hAnsi="Times New Roman" w:cs="Times New Roman"/>
          <w:sz w:val="24"/>
          <w:szCs w:val="24"/>
        </w:rPr>
        <w:t>s</w:t>
      </w:r>
      <w:r w:rsidR="00EE4E57">
        <w:rPr>
          <w:rFonts w:ascii="Times New Roman" w:hAnsi="Times New Roman" w:cs="Times New Roman"/>
          <w:sz w:val="24"/>
          <w:szCs w:val="24"/>
        </w:rPr>
        <w:t>.</w:t>
      </w:r>
      <w:r w:rsidRPr="00536070">
        <w:rPr>
          <w:rFonts w:ascii="Times New Roman" w:hAnsi="Times New Roman" w:cs="Times New Roman"/>
          <w:sz w:val="24"/>
          <w:szCs w:val="24"/>
        </w:rPr>
        <w:t xml:space="preserve"> Having such a record would allow scientists to understand</w:t>
      </w:r>
      <w:r w:rsidR="00D167E2" w:rsidRPr="00536070">
        <w:rPr>
          <w:rFonts w:ascii="Times New Roman" w:hAnsi="Times New Roman" w:cs="Times New Roman"/>
          <w:sz w:val="24"/>
          <w:szCs w:val="24"/>
        </w:rPr>
        <w:t xml:space="preserve"> t</w:t>
      </w:r>
      <w:r w:rsidRPr="00536070">
        <w:rPr>
          <w:rFonts w:ascii="Times New Roman" w:hAnsi="Times New Roman" w:cs="Times New Roman"/>
          <w:sz w:val="24"/>
          <w:szCs w:val="24"/>
        </w:rPr>
        <w:t>he variation and response of climate</w:t>
      </w:r>
      <w:r w:rsidR="00D167E2" w:rsidRPr="00536070">
        <w:rPr>
          <w:rFonts w:ascii="Times New Roman" w:hAnsi="Times New Roman" w:cs="Times New Roman"/>
          <w:sz w:val="24"/>
          <w:szCs w:val="24"/>
        </w:rPr>
        <w:t xml:space="preserve"> to changes in greenhouse gas concentration</w:t>
      </w:r>
      <w:r w:rsidRPr="00536070">
        <w:rPr>
          <w:rFonts w:ascii="Times New Roman" w:hAnsi="Times New Roman" w:cs="Times New Roman"/>
          <w:sz w:val="24"/>
          <w:szCs w:val="24"/>
        </w:rPr>
        <w:t>. This assignment brings together numerous proxies to allow you to</w:t>
      </w:r>
      <w:r w:rsidR="00D167E2" w:rsidRPr="00536070">
        <w:rPr>
          <w:rFonts w:ascii="Times New Roman" w:hAnsi="Times New Roman" w:cs="Times New Roman"/>
          <w:sz w:val="24"/>
          <w:szCs w:val="24"/>
        </w:rPr>
        <w:t xml:space="preserve"> attempt to calculate</w:t>
      </w:r>
      <w:r w:rsidRPr="00536070">
        <w:rPr>
          <w:rFonts w:ascii="Times New Roman" w:hAnsi="Times New Roman" w:cs="Times New Roman"/>
          <w:sz w:val="24"/>
          <w:szCs w:val="24"/>
        </w:rPr>
        <w:t xml:space="preserve"> CO</w:t>
      </w:r>
      <w:r w:rsidRPr="00536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concentrations. This is not always straightforward and there are many pitfalls. </w:t>
      </w:r>
      <w:r w:rsidR="2FD4A332" w:rsidRPr="00536070">
        <w:rPr>
          <w:rFonts w:ascii="Times New Roman" w:hAnsi="Times New Roman" w:cs="Times New Roman"/>
          <w:sz w:val="24"/>
          <w:szCs w:val="24"/>
        </w:rPr>
        <w:t xml:space="preserve">Before starting this assignment, you should read the paper </w:t>
      </w:r>
      <w:r w:rsidR="00D167E2" w:rsidRPr="00536070">
        <w:rPr>
          <w:rFonts w:ascii="Times New Roman" w:hAnsi="Times New Roman" w:cs="Times New Roman"/>
          <w:sz w:val="24"/>
          <w:szCs w:val="24"/>
        </w:rPr>
        <w:t>by</w:t>
      </w:r>
      <w:r w:rsidR="2FD4A332" w:rsidRPr="00536070">
        <w:rPr>
          <w:rFonts w:ascii="Times New Roman" w:hAnsi="Times New Roman" w:cs="Times New Roman"/>
          <w:sz w:val="24"/>
          <w:szCs w:val="24"/>
        </w:rPr>
        <w:t xml:space="preserve"> </w:t>
      </w:r>
      <w:r w:rsidR="005569CC">
        <w:rPr>
          <w:rFonts w:ascii="Times New Roman" w:hAnsi="Times New Roman" w:cs="Times New Roman"/>
          <w:sz w:val="24"/>
          <w:szCs w:val="24"/>
        </w:rPr>
        <w:t>Cotton and Sheldon</w:t>
      </w:r>
      <w:r w:rsidR="00D167E2" w:rsidRPr="00536070">
        <w:rPr>
          <w:rFonts w:ascii="Times New Roman" w:hAnsi="Times New Roman" w:cs="Times New Roman"/>
          <w:sz w:val="24"/>
          <w:szCs w:val="24"/>
        </w:rPr>
        <w:t>, p</w:t>
      </w:r>
      <w:r w:rsidR="2FD4A332" w:rsidRPr="00536070">
        <w:rPr>
          <w:rFonts w:ascii="Times New Roman" w:hAnsi="Times New Roman" w:cs="Times New Roman"/>
          <w:sz w:val="24"/>
          <w:szCs w:val="24"/>
        </w:rPr>
        <w:t>ublished in 201</w:t>
      </w:r>
      <w:r w:rsidR="00D167E2" w:rsidRPr="00536070">
        <w:rPr>
          <w:rFonts w:ascii="Times New Roman" w:hAnsi="Times New Roman" w:cs="Times New Roman"/>
          <w:sz w:val="24"/>
          <w:szCs w:val="24"/>
        </w:rPr>
        <w:t>2</w:t>
      </w:r>
      <w:r w:rsidR="2FD4A332" w:rsidRPr="00536070">
        <w:rPr>
          <w:rFonts w:ascii="Times New Roman" w:hAnsi="Times New Roman" w:cs="Times New Roman"/>
          <w:sz w:val="24"/>
          <w:szCs w:val="24"/>
        </w:rPr>
        <w:t xml:space="preserve">. It provides a nice review and background on this </w:t>
      </w:r>
      <w:proofErr w:type="gramStart"/>
      <w:r w:rsidR="2FD4A332" w:rsidRPr="00536070">
        <w:rPr>
          <w:rFonts w:ascii="Times New Roman" w:hAnsi="Times New Roman" w:cs="Times New Roman"/>
          <w:sz w:val="24"/>
          <w:szCs w:val="24"/>
        </w:rPr>
        <w:t>particular CO</w:t>
      </w:r>
      <w:r w:rsidR="2FD4A332" w:rsidRPr="005360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="2FD4A332" w:rsidRPr="00536070">
        <w:rPr>
          <w:rFonts w:ascii="Times New Roman" w:hAnsi="Times New Roman" w:cs="Times New Roman"/>
          <w:sz w:val="24"/>
          <w:szCs w:val="24"/>
        </w:rPr>
        <w:t xml:space="preserve"> proxy which utilizes isotope values of</w:t>
      </w:r>
      <w:r w:rsidR="00D167E2" w:rsidRPr="00536070">
        <w:rPr>
          <w:rFonts w:ascii="Times New Roman" w:hAnsi="Times New Roman" w:cs="Times New Roman"/>
          <w:sz w:val="24"/>
          <w:szCs w:val="24"/>
        </w:rPr>
        <w:t xml:space="preserve"> p</w:t>
      </w:r>
      <w:r w:rsidR="2FD4A332" w:rsidRPr="00536070">
        <w:rPr>
          <w:rFonts w:ascii="Times New Roman" w:hAnsi="Times New Roman" w:cs="Times New Roman"/>
          <w:sz w:val="24"/>
          <w:szCs w:val="24"/>
        </w:rPr>
        <w:t xml:space="preserve">aleosol calcium carbonate nodules. </w:t>
      </w:r>
    </w:p>
    <w:p w14:paraId="43933924" w14:textId="340AA2FA" w:rsidR="4BE6B96B" w:rsidRPr="00536070" w:rsidRDefault="4BE6B96B" w:rsidP="5E407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6070">
        <w:rPr>
          <w:rFonts w:ascii="Times New Roman" w:hAnsi="Times New Roman" w:cs="Times New Roman"/>
          <w:b/>
          <w:bCs/>
          <w:sz w:val="24"/>
          <w:szCs w:val="24"/>
        </w:rPr>
        <w:t>The Data</w:t>
      </w:r>
      <w:r w:rsidR="00536070" w:rsidRPr="005360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3E9C824" w14:textId="1132346F" w:rsidR="2FD4A332" w:rsidRPr="00536070" w:rsidRDefault="2FD4A332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The data that you will use comes from two additional papers. Suarez at al</w:t>
      </w:r>
      <w:r w:rsidR="00D167E2" w:rsidRPr="00536070">
        <w:rPr>
          <w:rFonts w:ascii="Times New Roman" w:hAnsi="Times New Roman" w:cs="Times New Roman"/>
          <w:sz w:val="24"/>
          <w:szCs w:val="24"/>
        </w:rPr>
        <w:t>.</w:t>
      </w:r>
      <w:r w:rsidRPr="00536070">
        <w:rPr>
          <w:rFonts w:ascii="Times New Roman" w:hAnsi="Times New Roman" w:cs="Times New Roman"/>
          <w:sz w:val="24"/>
          <w:szCs w:val="24"/>
        </w:rPr>
        <w:t xml:space="preserve"> 2020 and Harper at al</w:t>
      </w:r>
      <w:r w:rsidR="00D167E2" w:rsidRPr="00536070">
        <w:rPr>
          <w:rFonts w:ascii="Times New Roman" w:hAnsi="Times New Roman" w:cs="Times New Roman"/>
          <w:sz w:val="24"/>
          <w:szCs w:val="24"/>
        </w:rPr>
        <w:t>.</w:t>
      </w:r>
      <w:r w:rsidRPr="00536070">
        <w:rPr>
          <w:rFonts w:ascii="Times New Roman" w:hAnsi="Times New Roman" w:cs="Times New Roman"/>
          <w:sz w:val="24"/>
          <w:szCs w:val="24"/>
        </w:rPr>
        <w:t xml:space="preserve"> 2021. Those citations are below. These data are the result of an NS</w:t>
      </w:r>
      <w:r w:rsidR="00D167E2" w:rsidRPr="00536070">
        <w:rPr>
          <w:rFonts w:ascii="Times New Roman" w:hAnsi="Times New Roman" w:cs="Times New Roman"/>
          <w:sz w:val="24"/>
          <w:szCs w:val="24"/>
        </w:rPr>
        <w:t>F grant</w:t>
      </w:r>
      <w:r w:rsidR="00F82EFC">
        <w:rPr>
          <w:rFonts w:ascii="Times New Roman" w:hAnsi="Times New Roman" w:cs="Times New Roman"/>
          <w:sz w:val="24"/>
          <w:szCs w:val="24"/>
        </w:rPr>
        <w:t xml:space="preserve"> (</w:t>
      </w:r>
      <w:r w:rsidR="00F82EFC" w:rsidRPr="00F82EFC">
        <w:rPr>
          <w:rFonts w:ascii="Times New Roman" w:hAnsi="Times New Roman" w:cs="Times New Roman"/>
          <w:sz w:val="24"/>
          <w:szCs w:val="24"/>
        </w:rPr>
        <w:t>EAR 1941017</w:t>
      </w:r>
      <w:r w:rsidR="00F82EFC">
        <w:rPr>
          <w:rFonts w:ascii="Times New Roman" w:hAnsi="Times New Roman" w:cs="Times New Roman"/>
          <w:sz w:val="24"/>
          <w:szCs w:val="24"/>
        </w:rPr>
        <w:t>)</w:t>
      </w:r>
      <w:r w:rsidR="00D167E2" w:rsidRPr="00536070">
        <w:rPr>
          <w:rFonts w:ascii="Times New Roman" w:hAnsi="Times New Roman" w:cs="Times New Roman"/>
          <w:sz w:val="24"/>
          <w:szCs w:val="24"/>
        </w:rPr>
        <w:t xml:space="preserve"> funded from 2015 to 2020</w:t>
      </w:r>
      <w:r w:rsidR="56F7E37D" w:rsidRPr="0053607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167E2" w14:paraId="437E723F" w14:textId="77777777" w:rsidTr="00D167E2">
        <w:tc>
          <w:tcPr>
            <w:tcW w:w="9350" w:type="dxa"/>
          </w:tcPr>
          <w:p w14:paraId="33F119FB" w14:textId="6B05FC5A" w:rsidR="00D167E2" w:rsidRDefault="00D167E2" w:rsidP="5E40753C">
            <w:r>
              <w:rPr>
                <w:noProof/>
              </w:rPr>
              <w:drawing>
                <wp:inline distT="0" distB="0" distL="0" distR="0" wp14:anchorId="5FAF0B12" wp14:editId="30F74B38">
                  <wp:extent cx="5495925" cy="3091458"/>
                  <wp:effectExtent l="0" t="0" r="0" b="0"/>
                  <wp:docPr id="27636633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366336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622" cy="309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C3E85" w14:textId="77777777" w:rsidR="00D167E2" w:rsidRDefault="00D167E2" w:rsidP="5E40753C"/>
    <w:p w14:paraId="2DBBF7EB" w14:textId="77777777" w:rsidR="00D167E2" w:rsidRDefault="00D167E2" w:rsidP="5E40753C"/>
    <w:p w14:paraId="22649F93" w14:textId="77777777" w:rsidR="00D167E2" w:rsidRDefault="00D167E2" w:rsidP="5E4075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167E2" w14:paraId="4EF52680" w14:textId="77777777" w:rsidTr="00D167E2">
        <w:tc>
          <w:tcPr>
            <w:tcW w:w="9350" w:type="dxa"/>
          </w:tcPr>
          <w:p w14:paraId="0B6F7C03" w14:textId="4FFC713A" w:rsidR="00D167E2" w:rsidRDefault="00D167E2" w:rsidP="5E40753C">
            <w:r>
              <w:rPr>
                <w:noProof/>
              </w:rPr>
              <w:lastRenderedPageBreak/>
              <w:drawing>
                <wp:inline distT="0" distB="0" distL="0" distR="0" wp14:anchorId="2290A121" wp14:editId="53C3C757">
                  <wp:extent cx="5756910" cy="3152775"/>
                  <wp:effectExtent l="0" t="0" r="0" b="9525"/>
                  <wp:docPr id="88104156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041565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762" cy="315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CF593" w14:textId="77777777" w:rsidR="00D167E2" w:rsidRDefault="00D167E2" w:rsidP="5E40753C"/>
    <w:p w14:paraId="61116552" w14:textId="77777777" w:rsidR="00D167E2" w:rsidRPr="00536070" w:rsidRDefault="00D167E2" w:rsidP="5E40753C">
      <w:pPr>
        <w:rPr>
          <w:rFonts w:ascii="Times New Roman" w:hAnsi="Times New Roman" w:cs="Times New Roman"/>
          <w:sz w:val="24"/>
          <w:szCs w:val="24"/>
        </w:rPr>
      </w:pPr>
    </w:p>
    <w:p w14:paraId="714D3B97" w14:textId="053F09A3" w:rsidR="00D167E2" w:rsidRPr="00536070" w:rsidRDefault="00D167E2" w:rsidP="5E407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6070">
        <w:rPr>
          <w:rFonts w:ascii="Times New Roman" w:hAnsi="Times New Roman" w:cs="Times New Roman"/>
          <w:b/>
          <w:bCs/>
          <w:sz w:val="24"/>
          <w:szCs w:val="24"/>
        </w:rPr>
        <w:t xml:space="preserve">Instructions: </w:t>
      </w:r>
    </w:p>
    <w:p w14:paraId="3F7502FD" w14:textId="77777777" w:rsidR="00D167E2" w:rsidRPr="00536070" w:rsidRDefault="00D167E2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Utilize the provided Excel file to help you calculate CO</w:t>
      </w:r>
      <w:r w:rsidRPr="00BF07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concentrations. Each tab takes you through the calculation of CO</w:t>
      </w:r>
      <w:r w:rsidRPr="00BF07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concentration. You should go in order from left most tab to right most tab.</w:t>
      </w:r>
    </w:p>
    <w:p w14:paraId="361660C1" w14:textId="77777777" w:rsidR="00D167E2" w:rsidRPr="00536070" w:rsidRDefault="00D167E2" w:rsidP="5E40753C">
      <w:pPr>
        <w:rPr>
          <w:rFonts w:ascii="Times New Roman" w:hAnsi="Times New Roman" w:cs="Times New Roman"/>
          <w:sz w:val="24"/>
          <w:szCs w:val="24"/>
        </w:rPr>
      </w:pPr>
    </w:p>
    <w:p w14:paraId="771F2E1D" w14:textId="370D77F5" w:rsidR="00D167E2" w:rsidRPr="00536070" w:rsidRDefault="00D167E2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We will use this equation presented by Ekart</w:t>
      </w:r>
      <w:r w:rsidR="00E66EDC">
        <w:rPr>
          <w:rFonts w:ascii="Times New Roman" w:hAnsi="Times New Roman" w:cs="Times New Roman"/>
          <w:sz w:val="24"/>
          <w:szCs w:val="24"/>
        </w:rPr>
        <w:t xml:space="preserve"> et al.</w:t>
      </w:r>
      <w:r w:rsidRPr="00536070">
        <w:rPr>
          <w:rFonts w:ascii="Times New Roman" w:hAnsi="Times New Roman" w:cs="Times New Roman"/>
          <w:sz w:val="24"/>
          <w:szCs w:val="24"/>
        </w:rPr>
        <w:t xml:space="preserve">, 1999. </w:t>
      </w:r>
    </w:p>
    <w:p w14:paraId="68332586" w14:textId="0F1E266D" w:rsidR="00D167E2" w:rsidRPr="00536070" w:rsidRDefault="00D167E2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 </w:t>
      </w:r>
    </w:p>
    <w:p w14:paraId="12A60D9B" w14:textId="66C5287F" w:rsidR="005E25A2" w:rsidRDefault="0063610C" w:rsidP="5E40753C">
      <w:pPr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a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sz w:val="24"/>
              <w:szCs w:val="24"/>
            </w:rPr>
            <m:t>S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z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*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1.0044*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ϕ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4.4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den>
          </m:f>
        </m:oMath>
      </m:oMathPara>
    </w:p>
    <w:p w14:paraId="3D6A6728" w14:textId="77777777" w:rsidR="005E25A2" w:rsidRDefault="005E25A2" w:rsidP="5E40753C">
      <w:pPr>
        <w:rPr>
          <w:rFonts w:ascii="Times New Roman" w:hAnsi="Times New Roman" w:cs="Times New Roman"/>
          <w:sz w:val="24"/>
          <w:szCs w:val="24"/>
        </w:rPr>
      </w:pPr>
    </w:p>
    <w:p w14:paraId="121DA194" w14:textId="675DC045" w:rsidR="00D167E2" w:rsidRPr="00536070" w:rsidRDefault="00D167E2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Where C*a = concentration of CO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in ppm</w:t>
      </w:r>
    </w:p>
    <w:p w14:paraId="1F9FC011" w14:textId="77777777" w:rsidR="00D167E2" w:rsidRPr="00536070" w:rsidRDefault="00D167E2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S(z) = concentration of CO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in the soil at depth Z (presumably where the paleosol carbonates are forming)</w:t>
      </w:r>
    </w:p>
    <w:p w14:paraId="77797092" w14:textId="496FB124" w:rsidR="000E3312" w:rsidRPr="00536070" w:rsidRDefault="000E3312" w:rsidP="5E40753C">
      <w:pPr>
        <w:rPr>
          <w:rFonts w:ascii="Times New Roman" w:hAnsi="Times New Roman" w:cs="Times New Roman"/>
          <w:sz w:val="24"/>
          <w:szCs w:val="24"/>
        </w:rPr>
      </w:pPr>
      <w:r w:rsidRPr="009E07B6">
        <w:rPr>
          <w:rFonts w:ascii="Symbol" w:hAnsi="Symbol" w:cs="Times New Roman"/>
          <w:sz w:val="24"/>
          <w:szCs w:val="24"/>
        </w:rPr>
        <w:t>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536070">
        <w:rPr>
          <w:rFonts w:ascii="Times New Roman" w:hAnsi="Times New Roman" w:cs="Times New Roman"/>
          <w:sz w:val="24"/>
          <w:szCs w:val="24"/>
        </w:rPr>
        <w:t xml:space="preserve"> = carbon isotope value of soil CO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in equilibrium with the water that precipitated the soil carbonate. It is also shown as </w:t>
      </w:r>
      <w:r w:rsidRPr="009E07B6">
        <w:rPr>
          <w:rFonts w:ascii="Symbol" w:hAnsi="Symbol" w:cs="Times New Roman"/>
          <w:sz w:val="24"/>
          <w:szCs w:val="24"/>
        </w:rPr>
        <w:t></w:t>
      </w:r>
      <w:r w:rsidRPr="009E07B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36070">
        <w:rPr>
          <w:rFonts w:ascii="Times New Roman" w:hAnsi="Times New Roman" w:cs="Times New Roman"/>
          <w:sz w:val="24"/>
          <w:szCs w:val="24"/>
        </w:rPr>
        <w:t>C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536070">
        <w:rPr>
          <w:rFonts w:ascii="Times New Roman" w:hAnsi="Times New Roman" w:cs="Times New Roman"/>
          <w:sz w:val="24"/>
          <w:szCs w:val="24"/>
        </w:rPr>
        <w:t xml:space="preserve"> in some paper</w:t>
      </w:r>
      <w:r w:rsidR="009E07B6">
        <w:rPr>
          <w:rFonts w:ascii="Times New Roman" w:hAnsi="Times New Roman" w:cs="Times New Roman"/>
          <w:sz w:val="24"/>
          <w:szCs w:val="24"/>
        </w:rPr>
        <w:t>s.</w:t>
      </w:r>
    </w:p>
    <w:p w14:paraId="58FFEF0D" w14:textId="2B93C0E4" w:rsidR="00D167E2" w:rsidRPr="00536070" w:rsidRDefault="000E3312" w:rsidP="5E40753C">
      <w:pPr>
        <w:rPr>
          <w:rFonts w:ascii="Times New Roman" w:hAnsi="Times New Roman" w:cs="Times New Roman"/>
          <w:sz w:val="24"/>
          <w:szCs w:val="24"/>
        </w:rPr>
      </w:pPr>
      <w:r w:rsidRPr="009E07B6">
        <w:rPr>
          <w:rFonts w:ascii="Symbol" w:hAnsi="Symbol" w:cs="Times New Roman"/>
          <w:sz w:val="24"/>
          <w:szCs w:val="24"/>
        </w:rPr>
        <w:t></w:t>
      </w:r>
      <w:r w:rsidR="009E07B6" w:rsidRPr="009E07B6">
        <w:rPr>
          <w:rFonts w:asciiTheme="majorHAnsi" w:hAnsiTheme="majorHAnsi" w:cstheme="majorHAnsi"/>
          <w:sz w:val="24"/>
          <w:szCs w:val="24"/>
          <w:vertAlign w:val="subscript"/>
        </w:rPr>
        <w:t>φ</w:t>
      </w:r>
      <w:r w:rsidRPr="00536070">
        <w:rPr>
          <w:rFonts w:ascii="Times New Roman" w:hAnsi="Times New Roman" w:cs="Times New Roman"/>
          <w:sz w:val="24"/>
          <w:szCs w:val="24"/>
        </w:rPr>
        <w:t xml:space="preserve"> = carbon isotope value of soil respired CO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. It is also shown as </w:t>
      </w:r>
      <w:r w:rsidRPr="009E07B6">
        <w:rPr>
          <w:rFonts w:ascii="Symbol" w:hAnsi="Symbol" w:cs="Times New Roman"/>
          <w:sz w:val="24"/>
          <w:szCs w:val="24"/>
        </w:rPr>
        <w:t></w:t>
      </w:r>
      <w:r w:rsidRPr="009E07B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36070">
        <w:rPr>
          <w:rFonts w:ascii="Times New Roman" w:hAnsi="Times New Roman" w:cs="Times New Roman"/>
          <w:sz w:val="24"/>
          <w:szCs w:val="24"/>
        </w:rPr>
        <w:t>C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536070">
        <w:rPr>
          <w:rFonts w:ascii="Times New Roman" w:hAnsi="Times New Roman" w:cs="Times New Roman"/>
          <w:sz w:val="24"/>
          <w:szCs w:val="24"/>
        </w:rPr>
        <w:t xml:space="preserve"> in some papers</w:t>
      </w:r>
      <w:r w:rsidR="009E07B6">
        <w:rPr>
          <w:rFonts w:ascii="Times New Roman" w:hAnsi="Times New Roman" w:cs="Times New Roman"/>
          <w:sz w:val="24"/>
          <w:szCs w:val="24"/>
        </w:rPr>
        <w:t>.</w:t>
      </w:r>
      <w:r w:rsidR="00D167E2" w:rsidRPr="005360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F9F79F" w14:textId="7BC5ADAB" w:rsidR="000E3312" w:rsidRPr="00536070" w:rsidRDefault="000E3312" w:rsidP="5E40753C">
      <w:pPr>
        <w:rPr>
          <w:rFonts w:ascii="Times New Roman" w:hAnsi="Times New Roman" w:cs="Times New Roman"/>
          <w:sz w:val="24"/>
          <w:szCs w:val="24"/>
        </w:rPr>
      </w:pPr>
      <w:r w:rsidRPr="009E07B6">
        <w:rPr>
          <w:rFonts w:ascii="Symbol" w:hAnsi="Symbol" w:cs="Times New Roman"/>
          <w:sz w:val="24"/>
          <w:szCs w:val="24"/>
        </w:rPr>
        <w:t>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36070">
        <w:rPr>
          <w:rFonts w:ascii="Times New Roman" w:hAnsi="Times New Roman" w:cs="Times New Roman"/>
          <w:sz w:val="24"/>
          <w:szCs w:val="24"/>
        </w:rPr>
        <w:t xml:space="preserve"> = carbon isotope value of atmospheric CO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AE42375" w14:textId="5C99B65A" w:rsidR="006E7DFE" w:rsidRPr="00346761" w:rsidRDefault="006E7DFE" w:rsidP="5E407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4676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 1: </w:t>
      </w:r>
    </w:p>
    <w:p w14:paraId="75DC268F" w14:textId="0484FC77" w:rsidR="00C85C24" w:rsidRDefault="006E7DFE" w:rsidP="00FE039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 xml:space="preserve">The goal of part 1 is to calculate the </w:t>
      </w:r>
      <w:r w:rsidR="009E07B6" w:rsidRPr="00094BBD">
        <w:rPr>
          <w:rFonts w:ascii="Symbol" w:eastAsia="SimSun" w:hAnsi="Symbol"/>
        </w:rPr>
        <w:t></w:t>
      </w:r>
      <w:r w:rsidR="009E07B6" w:rsidRPr="00094BBD">
        <w:rPr>
          <w:rFonts w:ascii="Symbol" w:eastAsia="SimSun" w:hAnsi="Symbol"/>
          <w:vertAlign w:val="superscript"/>
        </w:rPr>
        <w:t></w:t>
      </w:r>
      <w:r w:rsidR="009E07B6" w:rsidRPr="00094BBD">
        <w:rPr>
          <w:rFonts w:ascii="Symbol" w:eastAsia="SimSun" w:hAnsi="Symbol"/>
          <w:vertAlign w:val="superscript"/>
        </w:rPr>
        <w:t></w:t>
      </w:r>
      <w:r w:rsidR="009E07B6" w:rsidRPr="00094BBD">
        <w:rPr>
          <w:rFonts w:ascii="Times New Roman" w:eastAsia="SimSun" w:hAnsi="Times New Roman"/>
        </w:rPr>
        <w:t>C</w:t>
      </w:r>
      <w:r w:rsidRPr="00536070">
        <w:rPr>
          <w:rFonts w:ascii="Times New Roman" w:hAnsi="Times New Roman" w:cs="Times New Roman"/>
          <w:sz w:val="24"/>
          <w:szCs w:val="24"/>
        </w:rPr>
        <w:t xml:space="preserve"> of soil CO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(</w:t>
      </w:r>
      <w:r w:rsidR="009E07B6" w:rsidRPr="009E07B6">
        <w:rPr>
          <w:rFonts w:ascii="Symbol" w:hAnsi="Symbol" w:cs="Times New Roman"/>
          <w:sz w:val="24"/>
          <w:szCs w:val="24"/>
        </w:rPr>
        <w:t></w:t>
      </w:r>
      <w:r w:rsidR="009E07B6" w:rsidRPr="009E07B6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536070">
        <w:rPr>
          <w:rFonts w:ascii="Times New Roman" w:hAnsi="Times New Roman" w:cs="Times New Roman"/>
          <w:sz w:val="24"/>
          <w:szCs w:val="24"/>
        </w:rPr>
        <w:t xml:space="preserve"> or </w:t>
      </w:r>
      <w:r w:rsidR="009E07B6" w:rsidRPr="009E07B6">
        <w:rPr>
          <w:rFonts w:ascii="Symbol" w:hAnsi="Symbol" w:cs="Times New Roman"/>
          <w:sz w:val="24"/>
          <w:szCs w:val="24"/>
        </w:rPr>
        <w:t></w:t>
      </w:r>
      <w:r w:rsidR="009E07B6" w:rsidRPr="009E07B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9E07B6" w:rsidRPr="00536070">
        <w:rPr>
          <w:rFonts w:ascii="Times New Roman" w:hAnsi="Times New Roman" w:cs="Times New Roman"/>
          <w:sz w:val="24"/>
          <w:szCs w:val="24"/>
        </w:rPr>
        <w:t>C</w:t>
      </w:r>
      <w:r w:rsidR="009E07B6" w:rsidRPr="009E07B6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536070">
        <w:rPr>
          <w:rFonts w:ascii="Times New Roman" w:hAnsi="Times New Roman" w:cs="Times New Roman"/>
          <w:sz w:val="24"/>
          <w:szCs w:val="24"/>
        </w:rPr>
        <w:t xml:space="preserve">) and </w:t>
      </w:r>
      <w:r w:rsidRPr="009E07B6">
        <w:rPr>
          <w:rFonts w:ascii="Symbol" w:hAnsi="Symbol" w:cs="Times New Roman"/>
          <w:sz w:val="24"/>
          <w:szCs w:val="24"/>
        </w:rPr>
        <w:t>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36070">
        <w:rPr>
          <w:rFonts w:ascii="Times New Roman" w:hAnsi="Times New Roman" w:cs="Times New Roman"/>
          <w:sz w:val="24"/>
          <w:szCs w:val="24"/>
        </w:rPr>
        <w:t xml:space="preserve"> (or </w:t>
      </w:r>
      <w:r w:rsidR="009E07B6" w:rsidRPr="00094BBD">
        <w:rPr>
          <w:rFonts w:ascii="Symbol" w:eastAsia="SimSun" w:hAnsi="Symbol"/>
        </w:rPr>
        <w:t></w:t>
      </w:r>
      <w:r w:rsidR="009E07B6" w:rsidRPr="00094BBD">
        <w:rPr>
          <w:rFonts w:ascii="Symbol" w:eastAsia="SimSun" w:hAnsi="Symbol"/>
          <w:vertAlign w:val="superscript"/>
        </w:rPr>
        <w:t></w:t>
      </w:r>
      <w:r w:rsidR="009E07B6" w:rsidRPr="00094BBD">
        <w:rPr>
          <w:rFonts w:ascii="Symbol" w:eastAsia="SimSun" w:hAnsi="Symbol"/>
          <w:vertAlign w:val="superscript"/>
        </w:rPr>
        <w:t></w:t>
      </w:r>
      <w:r w:rsidR="009E07B6" w:rsidRPr="00094BBD">
        <w:rPr>
          <w:rFonts w:ascii="Times New Roman" w:eastAsia="SimSun" w:hAnsi="Times New Roman"/>
        </w:rPr>
        <w:t>C</w:t>
      </w:r>
      <w:r w:rsidRPr="009E07B6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36070">
        <w:rPr>
          <w:rFonts w:ascii="Times New Roman" w:hAnsi="Times New Roman" w:cs="Times New Roman"/>
          <w:sz w:val="24"/>
          <w:szCs w:val="24"/>
        </w:rPr>
        <w:t xml:space="preserve">). To do this you will use the carbon isotope value of the paleosol carbonate nodule and temperature (derived from clumped isotope </w:t>
      </w:r>
      <w:proofErr w:type="spellStart"/>
      <w:r w:rsidRPr="00536070">
        <w:rPr>
          <w:rFonts w:ascii="Times New Roman" w:hAnsi="Times New Roman" w:cs="Times New Roman"/>
          <w:sz w:val="24"/>
          <w:szCs w:val="24"/>
        </w:rPr>
        <w:t>paleothermometry</w:t>
      </w:r>
      <w:proofErr w:type="spellEnd"/>
      <w:r w:rsidRPr="00536070">
        <w:rPr>
          <w:rFonts w:ascii="Times New Roman" w:hAnsi="Times New Roman" w:cs="Times New Roman"/>
          <w:sz w:val="24"/>
          <w:szCs w:val="24"/>
        </w:rPr>
        <w:t>) and the equation provided which comes from Romanek, 19</w:t>
      </w:r>
      <w:r w:rsidR="00A63AC4">
        <w:rPr>
          <w:rFonts w:ascii="Times New Roman" w:hAnsi="Times New Roman" w:cs="Times New Roman"/>
          <w:sz w:val="24"/>
          <w:szCs w:val="24"/>
        </w:rPr>
        <w:t>92</w:t>
      </w:r>
      <w:r w:rsidRPr="00536070">
        <w:rPr>
          <w:rFonts w:ascii="Times New Roman" w:hAnsi="Times New Roman" w:cs="Times New Roman"/>
          <w:sz w:val="24"/>
          <w:szCs w:val="24"/>
        </w:rPr>
        <w:t xml:space="preserve">). </w:t>
      </w:r>
      <w:r w:rsidR="004C402D">
        <w:rPr>
          <w:rFonts w:ascii="Times New Roman" w:hAnsi="Times New Roman" w:cs="Times New Roman"/>
          <w:sz w:val="24"/>
          <w:szCs w:val="24"/>
        </w:rPr>
        <w:t xml:space="preserve">The Epsilon value is the temperature-dependent </w:t>
      </w:r>
      <w:r w:rsidR="002E78DA">
        <w:rPr>
          <w:rFonts w:ascii="Times New Roman" w:hAnsi="Times New Roman" w:cs="Times New Roman"/>
          <w:sz w:val="24"/>
          <w:szCs w:val="24"/>
        </w:rPr>
        <w:t>offset between the C-isotope value of CO</w:t>
      </w:r>
      <w:r w:rsidR="002E78DA" w:rsidRPr="002E78D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E78DA">
        <w:rPr>
          <w:rFonts w:ascii="Times New Roman" w:hAnsi="Times New Roman" w:cs="Times New Roman"/>
          <w:sz w:val="24"/>
          <w:szCs w:val="24"/>
        </w:rPr>
        <w:t xml:space="preserve"> and calcite. This is used with the measured </w:t>
      </w:r>
      <w:r w:rsidR="00AF078D" w:rsidRPr="00094BBD">
        <w:rPr>
          <w:rFonts w:ascii="Symbol" w:eastAsia="SimSun" w:hAnsi="Symbol"/>
        </w:rPr>
        <w:t></w:t>
      </w:r>
      <w:r w:rsidR="00AF078D" w:rsidRPr="00094BBD">
        <w:rPr>
          <w:rFonts w:ascii="Symbol" w:eastAsia="SimSun" w:hAnsi="Symbol"/>
          <w:vertAlign w:val="superscript"/>
        </w:rPr>
        <w:t></w:t>
      </w:r>
      <w:r w:rsidR="00AF078D" w:rsidRPr="00094BBD">
        <w:rPr>
          <w:rFonts w:ascii="Symbol" w:eastAsia="SimSun" w:hAnsi="Symbol"/>
          <w:vertAlign w:val="superscript"/>
        </w:rPr>
        <w:t></w:t>
      </w:r>
      <w:r w:rsidR="00AF078D" w:rsidRPr="00094BBD">
        <w:rPr>
          <w:rFonts w:ascii="Times New Roman" w:eastAsia="SimSun" w:hAnsi="Times New Roman"/>
        </w:rPr>
        <w:t>C</w:t>
      </w:r>
      <w:r w:rsidR="00AF078D" w:rsidRPr="00536070">
        <w:rPr>
          <w:rFonts w:ascii="Times New Roman" w:hAnsi="Times New Roman" w:cs="Times New Roman"/>
          <w:sz w:val="24"/>
          <w:szCs w:val="24"/>
        </w:rPr>
        <w:t xml:space="preserve"> of</w:t>
      </w:r>
      <w:r w:rsidR="00AF078D">
        <w:rPr>
          <w:rFonts w:ascii="Times New Roman" w:hAnsi="Times New Roman" w:cs="Times New Roman"/>
          <w:sz w:val="24"/>
          <w:szCs w:val="24"/>
        </w:rPr>
        <w:t xml:space="preserve"> soil carbonate </w:t>
      </w:r>
      <w:r w:rsidR="00F011A8">
        <w:rPr>
          <w:rFonts w:ascii="Times New Roman" w:hAnsi="Times New Roman" w:cs="Times New Roman"/>
          <w:sz w:val="24"/>
          <w:szCs w:val="24"/>
        </w:rPr>
        <w:t xml:space="preserve">to </w:t>
      </w:r>
      <w:r w:rsidR="000271D3">
        <w:rPr>
          <w:rFonts w:ascii="Times New Roman" w:hAnsi="Times New Roman" w:cs="Times New Roman"/>
          <w:sz w:val="24"/>
          <w:szCs w:val="24"/>
        </w:rPr>
        <w:t>determine</w:t>
      </w:r>
      <w:r w:rsidR="00F011A8">
        <w:rPr>
          <w:rFonts w:ascii="Times New Roman" w:hAnsi="Times New Roman" w:cs="Times New Roman"/>
          <w:sz w:val="24"/>
          <w:szCs w:val="24"/>
        </w:rPr>
        <w:t xml:space="preserve"> the </w:t>
      </w:r>
      <w:r w:rsidR="00F011A8" w:rsidRPr="00094BBD">
        <w:rPr>
          <w:rFonts w:ascii="Symbol" w:eastAsia="SimSun" w:hAnsi="Symbol"/>
        </w:rPr>
        <w:t></w:t>
      </w:r>
      <w:r w:rsidR="00F011A8" w:rsidRPr="00094BBD">
        <w:rPr>
          <w:rFonts w:ascii="Symbol" w:eastAsia="SimSun" w:hAnsi="Symbol"/>
          <w:vertAlign w:val="superscript"/>
        </w:rPr>
        <w:t></w:t>
      </w:r>
      <w:r w:rsidR="00F011A8" w:rsidRPr="00094BBD">
        <w:rPr>
          <w:rFonts w:ascii="Symbol" w:eastAsia="SimSun" w:hAnsi="Symbol"/>
          <w:vertAlign w:val="superscript"/>
        </w:rPr>
        <w:t></w:t>
      </w:r>
      <w:r w:rsidR="00F011A8" w:rsidRPr="00094BBD">
        <w:rPr>
          <w:rFonts w:ascii="Times New Roman" w:eastAsia="SimSun" w:hAnsi="Times New Roman"/>
        </w:rPr>
        <w:t>C</w:t>
      </w:r>
      <w:r w:rsidR="00F011A8" w:rsidRPr="00536070">
        <w:rPr>
          <w:rFonts w:ascii="Times New Roman" w:hAnsi="Times New Roman" w:cs="Times New Roman"/>
          <w:sz w:val="24"/>
          <w:szCs w:val="24"/>
        </w:rPr>
        <w:t xml:space="preserve"> of</w:t>
      </w:r>
      <w:r w:rsidR="00C05DC0">
        <w:rPr>
          <w:rFonts w:ascii="Times New Roman" w:hAnsi="Times New Roman" w:cs="Times New Roman"/>
          <w:sz w:val="24"/>
          <w:szCs w:val="24"/>
        </w:rPr>
        <w:t xml:space="preserve"> soil CO</w:t>
      </w:r>
      <w:r w:rsidR="00C05DC0" w:rsidRPr="00C05D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05DC0">
        <w:rPr>
          <w:rFonts w:ascii="Times New Roman" w:hAnsi="Times New Roman" w:cs="Times New Roman"/>
          <w:sz w:val="24"/>
          <w:szCs w:val="24"/>
        </w:rPr>
        <w:t xml:space="preserve"> </w:t>
      </w:r>
      <w:r w:rsidR="00C05DC0" w:rsidRPr="00536070">
        <w:rPr>
          <w:rFonts w:ascii="Times New Roman" w:hAnsi="Times New Roman" w:cs="Times New Roman"/>
          <w:sz w:val="24"/>
          <w:szCs w:val="24"/>
        </w:rPr>
        <w:t>(</w:t>
      </w:r>
      <w:r w:rsidR="00C05DC0" w:rsidRPr="009E07B6">
        <w:rPr>
          <w:rFonts w:ascii="Symbol" w:hAnsi="Symbol" w:cs="Times New Roman"/>
          <w:sz w:val="24"/>
          <w:szCs w:val="24"/>
        </w:rPr>
        <w:t></w:t>
      </w:r>
      <w:r w:rsidR="00C05DC0" w:rsidRPr="009E07B6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C05DC0" w:rsidRPr="00536070">
        <w:rPr>
          <w:rFonts w:ascii="Times New Roman" w:hAnsi="Times New Roman" w:cs="Times New Roman"/>
          <w:sz w:val="24"/>
          <w:szCs w:val="24"/>
        </w:rPr>
        <w:t xml:space="preserve"> or </w:t>
      </w:r>
      <w:r w:rsidR="00C05DC0" w:rsidRPr="009E07B6">
        <w:rPr>
          <w:rFonts w:ascii="Symbol" w:hAnsi="Symbol" w:cs="Times New Roman"/>
          <w:sz w:val="24"/>
          <w:szCs w:val="24"/>
        </w:rPr>
        <w:t></w:t>
      </w:r>
      <w:r w:rsidR="00C05DC0" w:rsidRPr="009E07B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C05DC0" w:rsidRPr="00536070">
        <w:rPr>
          <w:rFonts w:ascii="Times New Roman" w:hAnsi="Times New Roman" w:cs="Times New Roman"/>
          <w:sz w:val="24"/>
          <w:szCs w:val="24"/>
        </w:rPr>
        <w:t>C</w:t>
      </w:r>
      <w:r w:rsidR="00C05DC0" w:rsidRPr="009E07B6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C05DC0" w:rsidRPr="00536070">
        <w:rPr>
          <w:rFonts w:ascii="Times New Roman" w:hAnsi="Times New Roman" w:cs="Times New Roman"/>
          <w:sz w:val="24"/>
          <w:szCs w:val="24"/>
        </w:rPr>
        <w:t>)</w:t>
      </w:r>
      <w:r w:rsidR="00C05DC0">
        <w:rPr>
          <w:rFonts w:ascii="Times New Roman" w:hAnsi="Times New Roman" w:cs="Times New Roman"/>
          <w:sz w:val="24"/>
          <w:szCs w:val="24"/>
        </w:rPr>
        <w:t>.</w:t>
      </w:r>
    </w:p>
    <w:p w14:paraId="7FB38BC5" w14:textId="678BDFA5" w:rsidR="00C85C24" w:rsidRDefault="00C85C24" w:rsidP="00FE039F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FB13A" wp14:editId="010EFAA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667125" cy="285750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08271BD" w14:textId="77777777" w:rsidR="00C85C24" w:rsidRPr="0082697A" w:rsidRDefault="0063610C" w:rsidP="00C85C24">
                            <w:pPr>
                              <w:rPr>
                                <w:rFonts w:ascii="Cambria Math" w:eastAsiaTheme="minorEastAsia" w:hAnsi="+mn-cs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m:t>cl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m:t>CO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36"/>
                                    <w:szCs w:val="36"/>
                                  </w:rPr>
                                  <m:t>=11.98-0.12*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36"/>
                                    <w:szCs w:val="36"/>
                                  </w:rPr>
                                  <m:t>T</m:t>
                                </m:r>
                                <m: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  <w:sz w:val="36"/>
                                    <w:szCs w:val="36"/>
                                  </w:rPr>
                                  <m:t>℃</m:t>
                                </m:r>
                              </m:oMath>
                            </m:oMathPara>
                          </w:p>
                          <w:p w14:paraId="31C99BF4" w14:textId="77777777" w:rsidR="0082697A" w:rsidRDefault="0082697A" w:rsidP="00C85C24">
                            <w:pPr>
                              <w:rPr>
                                <w:rFonts w:ascii="Cambria Math" w:eastAsiaTheme="minorEastAsia" w:hAnsi="+mn-cs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65157A87" w14:textId="77777777" w:rsidR="0082697A" w:rsidRDefault="0082697A" w:rsidP="00C85C24">
                            <w:pPr>
                              <w:rPr>
                                <w:rFonts w:ascii="Cambria Math" w:hAnsi="+mn-cs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Overflow="clip" horzOverflow="clip" wrap="none"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0FB13A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0;margin-top:-.05pt;width:288.75pt;height:22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" filled="f" stroked="f">
                <v:textbox inset="0,0,0,0">
                  <w:txbxContent>
                    <w:p w14:paraId="508271BD" w14:textId="77777777" w:rsidR="00C85C24" w:rsidRPr="0082697A" w:rsidRDefault="0063610C" w:rsidP="00C85C24">
                      <w:pPr>
                        <w:rPr>
                          <w:rFonts w:ascii="Cambria Math" w:eastAsiaTheme="minorEastAsia" w:hAnsi="+mn-cs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sz w:val="36"/>
                                  <w:szCs w:val="36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6"/>
                                  <w:szCs w:val="36"/>
                                </w:rPr>
                                <m:t>cl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6"/>
                                  <w:szCs w:val="36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6"/>
                                  <w:szCs w:val="36"/>
                                </w:rPr>
                                <m:t>CO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6"/>
                                  <w:szCs w:val="36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36"/>
                              <w:szCs w:val="36"/>
                            </w:rPr>
                            <m:t>=11.98-0.12*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  <w:sz w:val="36"/>
                              <w:szCs w:val="36"/>
                            </w:rPr>
                            <m:t>T</m:t>
                          </m:r>
                          <m:r>
                            <w:rPr>
                              <w:rFonts w:ascii="Cambria Math" w:eastAsia="Cambria Math" w:hAnsi="Cambria Math"/>
                              <w:color w:val="000000" w:themeColor="text1"/>
                              <w:sz w:val="36"/>
                              <w:szCs w:val="36"/>
                            </w:rPr>
                            <m:t>℃</m:t>
                          </m:r>
                        </m:oMath>
                      </m:oMathPara>
                    </w:p>
                    <w:p w14:paraId="31C99BF4" w14:textId="77777777" w:rsidR="0082697A" w:rsidRDefault="0082697A" w:rsidP="00C85C24">
                      <w:pPr>
                        <w:rPr>
                          <w:rFonts w:ascii="Cambria Math" w:eastAsiaTheme="minorEastAsia" w:hAnsi="+mn-cs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65157A87" w14:textId="77777777" w:rsidR="0082697A" w:rsidRDefault="0082697A" w:rsidP="00C85C24">
                      <w:pPr>
                        <w:rPr>
                          <w:rFonts w:ascii="Cambria Math" w:hAnsi="+mn-cs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BD6AE5" w14:textId="77777777" w:rsidR="0082697A" w:rsidRDefault="0082697A" w:rsidP="0082697A">
      <w:pPr>
        <w:rPr>
          <w:rFonts w:ascii="Times New Roman" w:hAnsi="Times New Roman" w:cs="Times New Roman"/>
          <w:sz w:val="24"/>
          <w:szCs w:val="24"/>
        </w:rPr>
      </w:pPr>
    </w:p>
    <w:p w14:paraId="58795492" w14:textId="040E4696" w:rsidR="0082697A" w:rsidRDefault="005E2CB3" w:rsidP="008269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6A855" wp14:editId="2464956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667125" cy="285750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C4E7659" w14:textId="77777777" w:rsidR="005E2CB3" w:rsidRDefault="0063610C" w:rsidP="005E2CB3">
                            <w:pPr>
                              <w:rPr>
                                <w:rFonts w:ascii="Cambria Math" w:hAnsi="+mn-cs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m:t>δ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m:t>13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δ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13</m:t>
                                    </m:r>
                                  </m:sup>
                                </m:sSup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CO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cl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CO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vertOverflow="clip" horzOverflow="clip" wrap="none"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6A855" id="TextBox 5" o:spid="_x0000_s1027" type="#_x0000_t202" style="position:absolute;margin-left:0;margin-top:-.05pt;width:288.75pt;height:22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" filled="f" stroked="f">
                <v:textbox inset="0,0,0,0">
                  <w:txbxContent>
                    <w:p w14:paraId="1C4E7659" w14:textId="77777777" w:rsidR="005E2CB3" w:rsidRDefault="0063610C" w:rsidP="005E2CB3">
                      <w:pPr>
                        <w:rPr>
                          <w:rFonts w:ascii="Cambria Math" w:hAnsi="+mn-cs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sz w:val="36"/>
                                  <w:szCs w:val="3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0000" w:themeColor="text1"/>
                                  <w:sz w:val="36"/>
                                  <w:szCs w:val="36"/>
                                </w:rPr>
                                <m:t>δ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6"/>
                                  <w:szCs w:val="36"/>
                                </w:rPr>
                                <m:t>13</m:t>
                              </m:r>
                            </m:sup>
                          </m:s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6"/>
                                  <w:szCs w:val="36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36"/>
                                  <w:szCs w:val="36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36"/>
                              <w:szCs w:val="36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δ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13</m:t>
                              </m:r>
                            </m:sup>
                          </m:sSup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CO</m:t>
                              </m:r>
                              <m:r>
                                <w:rPr>
                                  <w:rFonts w:ascii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/>
                              <w:sz w:val="36"/>
                              <w:szCs w:val="36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ε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cl</m:t>
                              </m:r>
                              <m:r>
                                <w:rPr>
                                  <w:rFonts w:ascii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CO</m:t>
                              </m:r>
                              <m:r>
                                <w:rPr>
                                  <w:rFonts w:ascii="Cambria Math" w:hAnsi="Cambria Math"/>
                                  <w:color w:val="000000"/>
                                  <w:sz w:val="36"/>
                                  <w:szCs w:val="36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2ED78B0" w14:textId="77777777" w:rsidR="000D7BAD" w:rsidRDefault="000D7BAD" w:rsidP="00FE039F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55EC244B" w14:textId="4F1A7DC4" w:rsidR="006E7DFE" w:rsidRDefault="006E7DFE" w:rsidP="00FE039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 xml:space="preserve">For the </w:t>
      </w:r>
      <w:r w:rsidRPr="00FE039F">
        <w:rPr>
          <w:rFonts w:ascii="Symbol" w:hAnsi="Symbol" w:cs="Times New Roman"/>
          <w:sz w:val="24"/>
          <w:szCs w:val="24"/>
        </w:rPr>
        <w:t></w:t>
      </w:r>
      <w:r w:rsidRPr="00FE039F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36070">
        <w:rPr>
          <w:rFonts w:ascii="Times New Roman" w:hAnsi="Times New Roman" w:cs="Times New Roman"/>
          <w:sz w:val="24"/>
          <w:szCs w:val="24"/>
        </w:rPr>
        <w:t xml:space="preserve">, you will subtract 8 </w:t>
      </w:r>
      <w:proofErr w:type="spellStart"/>
      <w:r w:rsidRPr="00536070">
        <w:rPr>
          <w:rFonts w:ascii="Times New Roman" w:hAnsi="Times New Roman" w:cs="Times New Roman"/>
          <w:sz w:val="24"/>
          <w:szCs w:val="24"/>
        </w:rPr>
        <w:t>permil</w:t>
      </w:r>
      <w:proofErr w:type="spellEnd"/>
      <w:r w:rsidRPr="00536070">
        <w:rPr>
          <w:rFonts w:ascii="Times New Roman" w:hAnsi="Times New Roman" w:cs="Times New Roman"/>
          <w:sz w:val="24"/>
          <w:szCs w:val="24"/>
        </w:rPr>
        <w:t xml:space="preserve"> from marine carbonate </w:t>
      </w:r>
      <w:r w:rsidR="00FE039F" w:rsidRPr="00094BBD">
        <w:rPr>
          <w:rFonts w:ascii="Symbol" w:eastAsia="SimSun" w:hAnsi="Symbol"/>
        </w:rPr>
        <w:t></w:t>
      </w:r>
      <w:r w:rsidR="00FE039F" w:rsidRPr="00094BBD">
        <w:rPr>
          <w:rFonts w:ascii="Symbol" w:eastAsia="SimSun" w:hAnsi="Symbol"/>
          <w:vertAlign w:val="superscript"/>
        </w:rPr>
        <w:t></w:t>
      </w:r>
      <w:r w:rsidR="00FE039F" w:rsidRPr="00094BBD">
        <w:rPr>
          <w:rFonts w:ascii="Symbol" w:eastAsia="SimSun" w:hAnsi="Symbol"/>
          <w:vertAlign w:val="superscript"/>
        </w:rPr>
        <w:t></w:t>
      </w:r>
      <w:r w:rsidR="00FE039F" w:rsidRPr="00094BBD">
        <w:rPr>
          <w:rFonts w:ascii="Times New Roman" w:eastAsia="SimSun" w:hAnsi="Times New Roman"/>
        </w:rPr>
        <w:t>C</w:t>
      </w:r>
      <w:r w:rsidRPr="00536070">
        <w:rPr>
          <w:rFonts w:ascii="Times New Roman" w:hAnsi="Times New Roman" w:cs="Times New Roman"/>
          <w:sz w:val="24"/>
          <w:szCs w:val="24"/>
        </w:rPr>
        <w:t xml:space="preserve"> values averaged from </w:t>
      </w:r>
      <w:proofErr w:type="gramStart"/>
      <w:r w:rsidRPr="00536070">
        <w:rPr>
          <w:rFonts w:ascii="Times New Roman" w:hAnsi="Times New Roman" w:cs="Times New Roman"/>
          <w:sz w:val="24"/>
          <w:szCs w:val="24"/>
        </w:rPr>
        <w:t>a number of</w:t>
      </w:r>
      <w:proofErr w:type="gramEnd"/>
      <w:r w:rsidRPr="00536070">
        <w:rPr>
          <w:rFonts w:ascii="Times New Roman" w:hAnsi="Times New Roman" w:cs="Times New Roman"/>
          <w:sz w:val="24"/>
          <w:szCs w:val="24"/>
        </w:rPr>
        <w:t xml:space="preserve"> different references. This is what is shown in the graph from Ekart</w:t>
      </w:r>
      <w:r w:rsidR="00C42A16">
        <w:rPr>
          <w:rFonts w:ascii="Times New Roman" w:hAnsi="Times New Roman" w:cs="Times New Roman"/>
          <w:sz w:val="24"/>
          <w:szCs w:val="24"/>
        </w:rPr>
        <w:t xml:space="preserve"> et al.</w:t>
      </w:r>
      <w:r w:rsidRPr="00536070">
        <w:rPr>
          <w:rFonts w:ascii="Times New Roman" w:hAnsi="Times New Roman" w:cs="Times New Roman"/>
          <w:sz w:val="24"/>
          <w:szCs w:val="24"/>
        </w:rPr>
        <w:t xml:space="preserve"> 1999. </w:t>
      </w:r>
      <w:r w:rsidR="00555FE0" w:rsidRPr="00536070">
        <w:rPr>
          <w:rFonts w:ascii="Times New Roman" w:hAnsi="Times New Roman" w:cs="Times New Roman"/>
          <w:sz w:val="24"/>
          <w:szCs w:val="24"/>
        </w:rPr>
        <w:t xml:space="preserve">Enter in equations in the gray boxes.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C25A2" w14:paraId="5AD6A481" w14:textId="77777777" w:rsidTr="008B0050">
        <w:tc>
          <w:tcPr>
            <w:tcW w:w="9350" w:type="dxa"/>
          </w:tcPr>
          <w:p w14:paraId="55B6A4A1" w14:textId="30CCD21C" w:rsidR="001C25A2" w:rsidRDefault="008B0050" w:rsidP="00FE039F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3CA541C8" wp14:editId="18448810">
                  <wp:extent cx="4241800" cy="3680994"/>
                  <wp:effectExtent l="0" t="0" r="635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  <a:ext uri="{147F2762-F138-4A5C-976F-8EAC2B608ADB}">
                        <a16:predDERef xmlns:a16="http://schemas.microsoft.com/office/drawing/2014/main" pred="{00000000-0008-0000-00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  <a:ext uri="{147F2762-F138-4A5C-976F-8EAC2B608ADB}">
                                <a16:predDERef xmlns:a16="http://schemas.microsoft.com/office/drawing/2014/main" pred="{00000000-0008-0000-00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886" cy="3685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5A2" w14:paraId="6574C076" w14:textId="77777777" w:rsidTr="001C25A2">
        <w:tc>
          <w:tcPr>
            <w:tcW w:w="9350" w:type="dxa"/>
          </w:tcPr>
          <w:p w14:paraId="7F63205D" w14:textId="48109896" w:rsidR="008B0050" w:rsidRPr="008B0050" w:rsidRDefault="008B0050" w:rsidP="008B0050">
            <w:pPr>
              <w:rPr>
                <w:rFonts w:ascii="Times New Roman" w:hAnsi="Times New Roman"/>
              </w:rPr>
            </w:pPr>
            <w:r w:rsidRPr="008B0050">
              <w:rPr>
                <w:rFonts w:ascii="Times New Roman" w:hAnsi="Times New Roman"/>
              </w:rPr>
              <w:t xml:space="preserve">In this figure, </w:t>
            </w:r>
            <w:r w:rsidRPr="008B0050">
              <w:rPr>
                <w:rFonts w:ascii="Symbol" w:hAnsi="Symbol"/>
              </w:rPr>
              <w:t>d</w:t>
            </w:r>
            <w:r w:rsidRPr="008B0050">
              <w:rPr>
                <w:rFonts w:ascii="Times New Roman" w:hAnsi="Times New Roman"/>
                <w:vertAlign w:val="superscript"/>
              </w:rPr>
              <w:t>13</w:t>
            </w:r>
            <w:r w:rsidRPr="008B0050">
              <w:rPr>
                <w:rFonts w:ascii="Times New Roman" w:hAnsi="Times New Roman"/>
              </w:rPr>
              <w:t>C</w:t>
            </w:r>
            <w:r w:rsidRPr="008B0050">
              <w:rPr>
                <w:rFonts w:ascii="Times New Roman" w:hAnsi="Times New Roman"/>
                <w:vertAlign w:val="subscript"/>
              </w:rPr>
              <w:t>occ</w:t>
            </w:r>
            <w:r w:rsidRPr="008B0050">
              <w:rPr>
                <w:rFonts w:ascii="Times New Roman" w:hAnsi="Times New Roman"/>
              </w:rPr>
              <w:t xml:space="preserve"> is the same variable </w:t>
            </w:r>
            <w:r w:rsidRPr="008B0050">
              <w:rPr>
                <w:rFonts w:ascii="Symbol" w:hAnsi="Symbol"/>
              </w:rPr>
              <w:t>d</w:t>
            </w:r>
            <w:r w:rsidRPr="008B0050">
              <w:rPr>
                <w:rFonts w:ascii="Times New Roman" w:hAnsi="Times New Roman"/>
                <w:vertAlign w:val="superscript"/>
              </w:rPr>
              <w:t>13</w:t>
            </w:r>
            <w:r w:rsidRPr="008B0050">
              <w:rPr>
                <w:rFonts w:ascii="Times New Roman" w:hAnsi="Times New Roman"/>
              </w:rPr>
              <w:t>C</w:t>
            </w:r>
            <w:r w:rsidRPr="008B0050">
              <w:rPr>
                <w:rFonts w:ascii="Times New Roman" w:hAnsi="Times New Roman"/>
                <w:vertAlign w:val="subscript"/>
              </w:rPr>
              <w:t>marine_CO3</w:t>
            </w:r>
            <w:r w:rsidRPr="008B0050">
              <w:rPr>
                <w:rFonts w:ascii="Times New Roman" w:hAnsi="Times New Roman"/>
              </w:rPr>
              <w:t xml:space="preserve"> (</w:t>
            </w:r>
            <w:r w:rsidR="001270AC" w:rsidRPr="008B0050">
              <w:rPr>
                <w:rFonts w:ascii="Times New Roman" w:hAnsi="Times New Roman"/>
              </w:rPr>
              <w:t>column</w:t>
            </w:r>
            <w:r w:rsidRPr="008B0050">
              <w:rPr>
                <w:rFonts w:ascii="Times New Roman" w:hAnsi="Times New Roman"/>
              </w:rPr>
              <w:t xml:space="preserve"> H). </w:t>
            </w:r>
            <w:r w:rsidRPr="008B0050">
              <w:rPr>
                <w:rFonts w:ascii="Symbol" w:hAnsi="Symbol"/>
              </w:rPr>
              <w:t>d</w:t>
            </w:r>
            <w:r w:rsidRPr="008B0050">
              <w:rPr>
                <w:rFonts w:ascii="Times New Roman" w:hAnsi="Times New Roman"/>
                <w:vertAlign w:val="superscript"/>
              </w:rPr>
              <w:t>13</w:t>
            </w:r>
            <w:r w:rsidRPr="008B0050">
              <w:rPr>
                <w:rFonts w:ascii="Times New Roman" w:hAnsi="Times New Roman"/>
              </w:rPr>
              <w:t>C</w:t>
            </w:r>
            <w:r w:rsidRPr="008B0050">
              <w:rPr>
                <w:rFonts w:ascii="Times New Roman" w:hAnsi="Times New Roman"/>
                <w:vertAlign w:val="subscript"/>
              </w:rPr>
              <w:t>a*</w:t>
            </w:r>
            <w:r w:rsidRPr="008B0050">
              <w:rPr>
                <w:rFonts w:ascii="Times New Roman" w:hAnsi="Times New Roman"/>
              </w:rPr>
              <w:t xml:space="preserve"> is </w:t>
            </w:r>
            <w:r w:rsidRPr="008B0050">
              <w:rPr>
                <w:rFonts w:ascii="Symbol" w:hAnsi="Symbol"/>
              </w:rPr>
              <w:t>d</w:t>
            </w:r>
            <w:r w:rsidRPr="008B0050">
              <w:rPr>
                <w:rFonts w:ascii="Times New Roman" w:hAnsi="Times New Roman"/>
                <w:vertAlign w:val="superscript"/>
              </w:rPr>
              <w:t>13</w:t>
            </w:r>
            <w:r w:rsidRPr="008B0050">
              <w:rPr>
                <w:rFonts w:ascii="Times New Roman" w:hAnsi="Times New Roman"/>
              </w:rPr>
              <w:t>C</w:t>
            </w:r>
            <w:r w:rsidRPr="008B0050">
              <w:rPr>
                <w:rFonts w:ascii="Times New Roman" w:hAnsi="Times New Roman"/>
                <w:vertAlign w:val="subscript"/>
              </w:rPr>
              <w:t>atm</w:t>
            </w:r>
            <w:r w:rsidRPr="008B0050">
              <w:rPr>
                <w:rFonts w:ascii="Times New Roman" w:hAnsi="Times New Roman"/>
              </w:rPr>
              <w:t xml:space="preserve"> (the same variable you want to calculate in </w:t>
            </w:r>
            <w:r w:rsidR="001270AC" w:rsidRPr="008B0050">
              <w:rPr>
                <w:rFonts w:ascii="Times New Roman" w:hAnsi="Times New Roman"/>
              </w:rPr>
              <w:t>column</w:t>
            </w:r>
            <w:r w:rsidRPr="008B0050">
              <w:rPr>
                <w:rFonts w:ascii="Times New Roman" w:hAnsi="Times New Roman"/>
              </w:rPr>
              <w:t xml:space="preserve"> I. The offset between </w:t>
            </w:r>
            <w:r w:rsidRPr="008B0050">
              <w:rPr>
                <w:rFonts w:ascii="Symbol" w:hAnsi="Symbol"/>
              </w:rPr>
              <w:t>d</w:t>
            </w:r>
            <w:r w:rsidRPr="008B0050">
              <w:rPr>
                <w:rFonts w:ascii="Times New Roman" w:hAnsi="Times New Roman"/>
                <w:vertAlign w:val="superscript"/>
              </w:rPr>
              <w:t>13</w:t>
            </w:r>
            <w:r w:rsidRPr="008B0050">
              <w:rPr>
                <w:rFonts w:ascii="Times New Roman" w:hAnsi="Times New Roman"/>
              </w:rPr>
              <w:t>C</w:t>
            </w:r>
            <w:r w:rsidRPr="008B0050">
              <w:rPr>
                <w:rFonts w:ascii="Times New Roman" w:hAnsi="Times New Roman"/>
                <w:vertAlign w:val="subscript"/>
              </w:rPr>
              <w:t>marine_CO3</w:t>
            </w:r>
            <w:r w:rsidRPr="008B0050">
              <w:rPr>
                <w:rFonts w:ascii="Times New Roman" w:hAnsi="Times New Roman"/>
              </w:rPr>
              <w:t xml:space="preserve"> and </w:t>
            </w:r>
            <w:r w:rsidRPr="008B0050">
              <w:rPr>
                <w:rFonts w:ascii="Symbol" w:hAnsi="Symbol"/>
              </w:rPr>
              <w:t>d</w:t>
            </w:r>
            <w:r w:rsidRPr="008B0050">
              <w:rPr>
                <w:rFonts w:ascii="Times New Roman" w:hAnsi="Times New Roman"/>
                <w:vertAlign w:val="superscript"/>
              </w:rPr>
              <w:t>13</w:t>
            </w:r>
            <w:r w:rsidRPr="008B0050">
              <w:rPr>
                <w:rFonts w:ascii="Times New Roman" w:hAnsi="Times New Roman"/>
              </w:rPr>
              <w:t>C</w:t>
            </w:r>
            <w:r w:rsidRPr="008B0050">
              <w:rPr>
                <w:rFonts w:ascii="Times New Roman" w:hAnsi="Times New Roman"/>
                <w:vertAlign w:val="subscript"/>
              </w:rPr>
              <w:t>atm</w:t>
            </w:r>
            <w:r w:rsidRPr="008B0050">
              <w:rPr>
                <w:rFonts w:ascii="Times New Roman" w:hAnsi="Times New Roman"/>
              </w:rPr>
              <w:t xml:space="preserve"> is 8 </w:t>
            </w:r>
            <w:proofErr w:type="spellStart"/>
            <w:r w:rsidRPr="008B0050">
              <w:rPr>
                <w:rFonts w:ascii="Times New Roman" w:hAnsi="Times New Roman"/>
              </w:rPr>
              <w:t>permil</w:t>
            </w:r>
            <w:proofErr w:type="spellEnd"/>
            <w:r w:rsidRPr="008B0050">
              <w:rPr>
                <w:rFonts w:ascii="Times New Roman" w:hAnsi="Times New Roman"/>
              </w:rPr>
              <w:t xml:space="preserve">. From Ekart et al., 1999. </w:t>
            </w:r>
          </w:p>
          <w:p w14:paraId="7771D7E7" w14:textId="77777777" w:rsidR="001C25A2" w:rsidRDefault="001C25A2" w:rsidP="00FE039F">
            <w:pPr>
              <w:rPr>
                <w:rFonts w:ascii="Times New Roman" w:hAnsi="Times New Roman"/>
              </w:rPr>
            </w:pPr>
          </w:p>
        </w:tc>
      </w:tr>
    </w:tbl>
    <w:p w14:paraId="2A276E86" w14:textId="77777777" w:rsidR="00C05DC0" w:rsidRDefault="00C05DC0" w:rsidP="00637D39">
      <w:pPr>
        <w:rPr>
          <w:rFonts w:ascii="Times New Roman" w:hAnsi="Times New Roman"/>
        </w:rPr>
      </w:pPr>
    </w:p>
    <w:p w14:paraId="22D857B9" w14:textId="2E09D547" w:rsidR="00637D39" w:rsidRPr="009E07B6" w:rsidRDefault="00637D39" w:rsidP="00637D39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This calculation is</w:t>
      </w:r>
      <w:r w:rsidR="00A2413B">
        <w:rPr>
          <w:rFonts w:ascii="Times New Roman" w:hAnsi="Times New Roman"/>
        </w:rPr>
        <w:t xml:space="preserve"> </w:t>
      </w:r>
      <w:r w:rsidR="004C789A">
        <w:rPr>
          <w:rFonts w:ascii="Times New Roman" w:hAnsi="Times New Roman"/>
        </w:rPr>
        <w:t xml:space="preserve">a simplification of the calculation you made to determine </w:t>
      </w:r>
      <w:r w:rsidR="00F01CFC" w:rsidRPr="009E07B6">
        <w:rPr>
          <w:rFonts w:ascii="Symbol" w:hAnsi="Symbol" w:cs="Times New Roman"/>
          <w:sz w:val="24"/>
          <w:szCs w:val="24"/>
        </w:rPr>
        <w:t></w:t>
      </w:r>
      <w:r w:rsidR="00F01CFC" w:rsidRPr="009E07B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01CFC" w:rsidRPr="00536070">
        <w:rPr>
          <w:rFonts w:ascii="Times New Roman" w:hAnsi="Times New Roman" w:cs="Times New Roman"/>
          <w:sz w:val="24"/>
          <w:szCs w:val="24"/>
        </w:rPr>
        <w:t>C</w:t>
      </w:r>
      <w:r w:rsidR="00F01CFC" w:rsidRPr="009E07B6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047BB1">
        <w:rPr>
          <w:rFonts w:ascii="Times New Roman" w:hAnsi="Times New Roman"/>
        </w:rPr>
        <w:t xml:space="preserve">. An alternative to this blanket 8 </w:t>
      </w:r>
      <w:proofErr w:type="spellStart"/>
      <w:r w:rsidR="00047BB1">
        <w:rPr>
          <w:rFonts w:ascii="Times New Roman" w:hAnsi="Times New Roman"/>
        </w:rPr>
        <w:t>permil</w:t>
      </w:r>
      <w:proofErr w:type="spellEnd"/>
      <w:r w:rsidR="00047BB1">
        <w:rPr>
          <w:rFonts w:ascii="Times New Roman" w:hAnsi="Times New Roman"/>
        </w:rPr>
        <w:t xml:space="preserve"> offset is to use the same epsilon </w:t>
      </w:r>
      <w:r w:rsidR="008B019B">
        <w:rPr>
          <w:rFonts w:ascii="Times New Roman" w:hAnsi="Times New Roman"/>
        </w:rPr>
        <w:t xml:space="preserve">equation (or another </w:t>
      </w:r>
      <w:proofErr w:type="gramStart"/>
      <w:r w:rsidR="008B019B">
        <w:rPr>
          <w:rFonts w:ascii="Times New Roman" w:hAnsi="Times New Roman"/>
        </w:rPr>
        <w:t>similar to</w:t>
      </w:r>
      <w:proofErr w:type="gramEnd"/>
      <w:r w:rsidR="008B019B">
        <w:rPr>
          <w:rFonts w:ascii="Times New Roman" w:hAnsi="Times New Roman"/>
        </w:rPr>
        <w:t xml:space="preserve"> this) and </w:t>
      </w:r>
      <w:r w:rsidR="00055D7C">
        <w:rPr>
          <w:rFonts w:ascii="Times New Roman" w:hAnsi="Times New Roman"/>
        </w:rPr>
        <w:t xml:space="preserve">a </w:t>
      </w:r>
      <w:r w:rsidR="003F5CEF">
        <w:rPr>
          <w:rFonts w:ascii="Times New Roman" w:hAnsi="Times New Roman"/>
        </w:rPr>
        <w:t xml:space="preserve">specific sea surface temperature along with </w:t>
      </w:r>
      <w:r w:rsidR="002218C2">
        <w:rPr>
          <w:rFonts w:ascii="Times New Roman" w:hAnsi="Times New Roman"/>
        </w:rPr>
        <w:t xml:space="preserve">specific marine carbonate values. </w:t>
      </w:r>
    </w:p>
    <w:p w14:paraId="7D73FA34" w14:textId="77777777" w:rsidR="00555FE0" w:rsidRPr="00536070" w:rsidRDefault="00555FE0" w:rsidP="5E40753C">
      <w:pPr>
        <w:rPr>
          <w:rFonts w:ascii="Times New Roman" w:hAnsi="Times New Roman" w:cs="Times New Roman"/>
          <w:sz w:val="24"/>
          <w:szCs w:val="24"/>
        </w:rPr>
      </w:pPr>
    </w:p>
    <w:p w14:paraId="2F473D89" w14:textId="763791FC" w:rsidR="00555FE0" w:rsidRPr="00346761" w:rsidRDefault="00555FE0" w:rsidP="5E407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46761">
        <w:rPr>
          <w:rFonts w:ascii="Times New Roman" w:hAnsi="Times New Roman" w:cs="Times New Roman"/>
          <w:b/>
          <w:bCs/>
          <w:sz w:val="24"/>
          <w:szCs w:val="24"/>
        </w:rPr>
        <w:t xml:space="preserve">Tab 2: </w:t>
      </w:r>
    </w:p>
    <w:p w14:paraId="028E47CC" w14:textId="4C536DA7" w:rsidR="002C5C85" w:rsidRDefault="00555FE0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The goal of part 2 is to calculate S(z). First you will need to calculate CALMAG</w:t>
      </w:r>
      <w:r w:rsidR="000567AC">
        <w:rPr>
          <w:rFonts w:ascii="Times New Roman" w:hAnsi="Times New Roman" w:cs="Times New Roman"/>
          <w:sz w:val="24"/>
          <w:szCs w:val="24"/>
        </w:rPr>
        <w:t>:</w:t>
      </w:r>
      <w:r w:rsidRPr="0053607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86719A" w14:textId="28959676" w:rsidR="000C1C3B" w:rsidRDefault="000C1C3B" w:rsidP="5E4075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BA067C" wp14:editId="34977FD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98879" cy="446789"/>
                <wp:effectExtent l="0" t="0" r="0" b="0"/>
                <wp:wrapNone/>
                <wp:docPr id="6502063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879" cy="4467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06BCE1A" w14:textId="77777777" w:rsidR="000C1C3B" w:rsidRDefault="000C1C3B" w:rsidP="000C1C3B">
                            <w:pPr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CALMAG=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m:t>Al_oxide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m:t>Al_oxide+Ca_oxide+Mg_oxide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8"/>
                                    <w:szCs w:val="28"/>
                                  </w:rPr>
                                  <m:t>*100</m:t>
                                </m:r>
                              </m:oMath>
                            </m:oMathPara>
                          </w:p>
                        </w:txbxContent>
                      </wps:txbx>
                      <wps:bodyPr vertOverflow="clip" horzOverflow="clip" wrap="non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A067C" id="_x0000_s1028" type="#_x0000_t202" style="position:absolute;margin-left:0;margin-top:-.05pt;width:322.75pt;height:35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" filled="f" stroked="f">
                <v:textbox style="mso-fit-shape-to-text:t" inset="0,0,0,0">
                  <w:txbxContent>
                    <w:p w14:paraId="206BCE1A" w14:textId="77777777" w:rsidR="000C1C3B" w:rsidRDefault="000C1C3B" w:rsidP="000C1C3B">
                      <w:pPr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CALMAG= 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color w:val="000000" w:themeColor="text1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>Al_oxide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  <w:szCs w:val="28"/>
                                </w:rPr>
                                <m:t>Al_oxide+Ca_oxide+Mg_oxide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000000" w:themeColor="text1"/>
                              <w:sz w:val="28"/>
                              <w:szCs w:val="28"/>
                            </w:rPr>
                            <m:t>*100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DFF86C3" w14:textId="77777777" w:rsidR="000C1C3B" w:rsidRDefault="000C1C3B" w:rsidP="5E40753C">
      <w:pPr>
        <w:rPr>
          <w:rFonts w:ascii="Times New Roman" w:hAnsi="Times New Roman" w:cs="Times New Roman"/>
          <w:sz w:val="24"/>
          <w:szCs w:val="24"/>
        </w:rPr>
      </w:pPr>
    </w:p>
    <w:p w14:paraId="25C66397" w14:textId="77777777" w:rsidR="000C1C3B" w:rsidRDefault="000C1C3B" w:rsidP="5E40753C">
      <w:pPr>
        <w:rPr>
          <w:rFonts w:ascii="Times New Roman" w:hAnsi="Times New Roman" w:cs="Times New Roman"/>
          <w:sz w:val="24"/>
          <w:szCs w:val="24"/>
        </w:rPr>
      </w:pPr>
    </w:p>
    <w:p w14:paraId="3369BB09" w14:textId="77777777" w:rsidR="00257AD3" w:rsidRDefault="00555FE0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Then calculate MAP from CALMAG</w:t>
      </w:r>
      <w:r w:rsidR="00257AD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44467" w14:paraId="753A51F5" w14:textId="77777777" w:rsidTr="00944467">
        <w:tc>
          <w:tcPr>
            <w:tcW w:w="9350" w:type="dxa"/>
          </w:tcPr>
          <w:p w14:paraId="0E01C6F5" w14:textId="4758E998" w:rsidR="00944467" w:rsidRDefault="00944467" w:rsidP="5E407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0636A0" wp14:editId="3E6A59C3">
                  <wp:extent cx="4448175" cy="2984500"/>
                  <wp:effectExtent l="0" t="0" r="9525" b="635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3000000}"/>
                      </a:ext>
                      <a:ext uri="{147F2762-F138-4A5C-976F-8EAC2B608ADB}">
                        <a16:predDERef xmlns:a16="http://schemas.microsoft.com/office/drawing/2014/main" pred="{00000000-0008-0000-0100-00000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100-000003000000}"/>
                              </a:ext>
                              <a:ext uri="{147F2762-F138-4A5C-976F-8EAC2B608ADB}">
                                <a16:predDERef xmlns:a16="http://schemas.microsoft.com/office/drawing/2014/main" pred="{00000000-0008-0000-01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984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467" w14:paraId="64CDD809" w14:textId="77777777" w:rsidTr="00944467">
        <w:tc>
          <w:tcPr>
            <w:tcW w:w="9350" w:type="dxa"/>
          </w:tcPr>
          <w:p w14:paraId="69E2188E" w14:textId="77777777" w:rsidR="00944467" w:rsidRDefault="002E7F5C" w:rsidP="5E407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relationship between Mean Annual Precipitation (MAP) and</w:t>
            </w:r>
            <w:r w:rsidR="00557D3C">
              <w:rPr>
                <w:rFonts w:ascii="Times New Roman" w:hAnsi="Times New Roman" w:cs="Times New Roman"/>
                <w:sz w:val="24"/>
                <w:szCs w:val="24"/>
              </w:rPr>
              <w:t xml:space="preserve"> different weathering indices. In this homework we are using CALMAG</w:t>
            </w:r>
            <w:r w:rsidR="00825FE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825FE2" w:rsidRPr="008312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MAP = 22.69(CALMAG) -435.8</w:t>
            </w:r>
          </w:p>
          <w:p w14:paraId="5967239B" w14:textId="37B0B5EE" w:rsidR="00EF21AB" w:rsidRDefault="00EF21AB" w:rsidP="5E407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 Nordt and Driese, 2010</w:t>
            </w:r>
          </w:p>
        </w:tc>
      </w:tr>
    </w:tbl>
    <w:p w14:paraId="78944F3E" w14:textId="77777777" w:rsidR="00257AD3" w:rsidRDefault="00257AD3" w:rsidP="5E40753C">
      <w:pPr>
        <w:rPr>
          <w:rFonts w:ascii="Times New Roman" w:hAnsi="Times New Roman" w:cs="Times New Roman"/>
          <w:sz w:val="24"/>
          <w:szCs w:val="24"/>
        </w:rPr>
      </w:pPr>
    </w:p>
    <w:p w14:paraId="5D2518C4" w14:textId="77777777" w:rsidR="00257AD3" w:rsidRDefault="00257AD3" w:rsidP="5E40753C">
      <w:pPr>
        <w:rPr>
          <w:rFonts w:ascii="Times New Roman" w:hAnsi="Times New Roman" w:cs="Times New Roman"/>
          <w:sz w:val="24"/>
          <w:szCs w:val="24"/>
        </w:rPr>
      </w:pPr>
    </w:p>
    <w:p w14:paraId="2A068C6E" w14:textId="77777777" w:rsidR="00257AD3" w:rsidRDefault="00257AD3" w:rsidP="5E40753C">
      <w:pPr>
        <w:rPr>
          <w:rFonts w:ascii="Times New Roman" w:hAnsi="Times New Roman" w:cs="Times New Roman"/>
          <w:sz w:val="24"/>
          <w:szCs w:val="24"/>
        </w:rPr>
      </w:pPr>
    </w:p>
    <w:p w14:paraId="14B57C65" w14:textId="77777777" w:rsidR="00257AD3" w:rsidRDefault="00257AD3" w:rsidP="5E40753C">
      <w:pPr>
        <w:rPr>
          <w:rFonts w:ascii="Times New Roman" w:hAnsi="Times New Roman" w:cs="Times New Roman"/>
          <w:sz w:val="24"/>
          <w:szCs w:val="24"/>
        </w:rPr>
      </w:pPr>
    </w:p>
    <w:p w14:paraId="0BD88BE6" w14:textId="58461C38" w:rsidR="00555FE0" w:rsidRPr="00536070" w:rsidRDefault="00555FE0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 xml:space="preserve"> Lastly you will calculate the S(z) from the linear equation show from Cotton and Sheldon</w:t>
      </w:r>
      <w:r w:rsidR="00FE039F">
        <w:rPr>
          <w:rFonts w:ascii="Times New Roman" w:hAnsi="Times New Roman" w:cs="Times New Roman"/>
          <w:sz w:val="24"/>
          <w:szCs w:val="24"/>
        </w:rPr>
        <w:t>, 2012</w:t>
      </w:r>
      <w:r w:rsidRPr="00536070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53237" w14:paraId="0E4D2B80" w14:textId="77777777" w:rsidTr="00D53237">
        <w:tc>
          <w:tcPr>
            <w:tcW w:w="9350" w:type="dxa"/>
          </w:tcPr>
          <w:p w14:paraId="77D700F8" w14:textId="66FFE8B4" w:rsidR="00D53237" w:rsidRDefault="00D53237" w:rsidP="5E407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8F2340" wp14:editId="48480A44">
                  <wp:extent cx="4448175" cy="3197225"/>
                  <wp:effectExtent l="0" t="0" r="9525" b="3175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  <a:ext uri="{147F2762-F138-4A5C-976F-8EAC2B608ADB}">
                        <a16:predDERef xmlns:a16="http://schemas.microsoft.com/office/drawing/2014/main" pred="{00000000-0008-0000-01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0000000-0008-0000-0100-000004000000}"/>
                              </a:ext>
                              <a:ext uri="{147F2762-F138-4A5C-976F-8EAC2B608ADB}">
                                <a16:predDERef xmlns:a16="http://schemas.microsoft.com/office/drawing/2014/main" pred="{00000000-0008-0000-01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3197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237" w14:paraId="77C25CAA" w14:textId="77777777" w:rsidTr="00D53237">
        <w:tc>
          <w:tcPr>
            <w:tcW w:w="9350" w:type="dxa"/>
          </w:tcPr>
          <w:p w14:paraId="33463B67" w14:textId="77777777" w:rsidR="00D53237" w:rsidRDefault="00614901" w:rsidP="5E407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relationship between soil-respired CO</w:t>
            </w:r>
            <w:r w:rsidRPr="0061490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MAP</w:t>
            </w:r>
            <w:r w:rsidR="001C7763">
              <w:rPr>
                <w:rFonts w:ascii="Times New Roman" w:hAnsi="Times New Roman" w:cs="Times New Roman"/>
                <w:sz w:val="24"/>
                <w:szCs w:val="24"/>
              </w:rPr>
              <w:t xml:space="preserve">. The linear regression through these data results in the equation: </w:t>
            </w:r>
            <w:r w:rsidR="001C7763" w:rsidRPr="008312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S(z) = 5.67 (MAP) </w:t>
            </w:r>
            <w:r w:rsidR="00955343" w:rsidRPr="008312E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– 269.9</w:t>
            </w:r>
          </w:p>
          <w:p w14:paraId="418A754A" w14:textId="2FC16DA9" w:rsidR="00955343" w:rsidRDefault="00955343" w:rsidP="5E4075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 Cotton and Sheldon (2012).</w:t>
            </w:r>
          </w:p>
        </w:tc>
      </w:tr>
    </w:tbl>
    <w:p w14:paraId="44B472C8" w14:textId="77777777" w:rsidR="00555FE0" w:rsidRPr="00536070" w:rsidRDefault="00555FE0" w:rsidP="5E40753C">
      <w:pPr>
        <w:rPr>
          <w:rFonts w:ascii="Times New Roman" w:hAnsi="Times New Roman" w:cs="Times New Roman"/>
          <w:sz w:val="24"/>
          <w:szCs w:val="24"/>
        </w:rPr>
      </w:pPr>
    </w:p>
    <w:p w14:paraId="0CEB233A" w14:textId="351AFC32" w:rsidR="00555FE0" w:rsidRPr="00346761" w:rsidRDefault="00555FE0" w:rsidP="5E407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46761">
        <w:rPr>
          <w:rFonts w:ascii="Times New Roman" w:hAnsi="Times New Roman" w:cs="Times New Roman"/>
          <w:b/>
          <w:bCs/>
          <w:sz w:val="24"/>
          <w:szCs w:val="24"/>
        </w:rPr>
        <w:t xml:space="preserve">Tab 3: </w:t>
      </w:r>
    </w:p>
    <w:p w14:paraId="19D67F5D" w14:textId="68F05761" w:rsidR="00555FE0" w:rsidRPr="00536070" w:rsidRDefault="00555FE0" w:rsidP="5E40753C">
      <w:pPr>
        <w:rPr>
          <w:rFonts w:ascii="Times New Roman" w:hAnsi="Times New Roman" w:cs="Times New Roman"/>
          <w:sz w:val="24"/>
          <w:szCs w:val="24"/>
        </w:rPr>
      </w:pPr>
      <w:r w:rsidRPr="00536070">
        <w:rPr>
          <w:rFonts w:ascii="Times New Roman" w:hAnsi="Times New Roman" w:cs="Times New Roman"/>
          <w:sz w:val="24"/>
          <w:szCs w:val="24"/>
        </w:rPr>
        <w:t>At this point you will calculate CO</w:t>
      </w:r>
      <w:r w:rsidRPr="00FE039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070">
        <w:rPr>
          <w:rFonts w:ascii="Times New Roman" w:hAnsi="Times New Roman" w:cs="Times New Roman"/>
          <w:sz w:val="24"/>
          <w:szCs w:val="24"/>
        </w:rPr>
        <w:t xml:space="preserve"> concentration from the equation </w:t>
      </w:r>
      <w:r w:rsidR="00F1003E">
        <w:rPr>
          <w:rFonts w:ascii="Times New Roman" w:hAnsi="Times New Roman" w:cs="Times New Roman"/>
          <w:sz w:val="24"/>
          <w:szCs w:val="24"/>
        </w:rPr>
        <w:t xml:space="preserve">presented by Ekart </w:t>
      </w:r>
      <w:r w:rsidR="00BC7C36">
        <w:rPr>
          <w:rFonts w:ascii="Times New Roman" w:hAnsi="Times New Roman" w:cs="Times New Roman"/>
          <w:sz w:val="24"/>
          <w:szCs w:val="24"/>
        </w:rPr>
        <w:t>et a</w:t>
      </w:r>
      <w:r w:rsidR="004E590F">
        <w:rPr>
          <w:rFonts w:ascii="Times New Roman" w:hAnsi="Times New Roman" w:cs="Times New Roman"/>
          <w:sz w:val="24"/>
          <w:szCs w:val="24"/>
        </w:rPr>
        <w:t>l</w:t>
      </w:r>
      <w:r w:rsidR="00BC7C36">
        <w:rPr>
          <w:rFonts w:ascii="Times New Roman" w:hAnsi="Times New Roman" w:cs="Times New Roman"/>
          <w:sz w:val="24"/>
          <w:szCs w:val="24"/>
        </w:rPr>
        <w:t>., 1999 introduced at the beginning of this document</w:t>
      </w:r>
      <w:r w:rsidRPr="00536070">
        <w:rPr>
          <w:rFonts w:ascii="Times New Roman" w:hAnsi="Times New Roman" w:cs="Times New Roman"/>
          <w:sz w:val="24"/>
          <w:szCs w:val="24"/>
        </w:rPr>
        <w:t xml:space="preserve">. </w:t>
      </w:r>
      <w:r w:rsidR="00536070" w:rsidRPr="00536070">
        <w:rPr>
          <w:rFonts w:ascii="Times New Roman" w:hAnsi="Times New Roman" w:cs="Times New Roman"/>
          <w:sz w:val="24"/>
          <w:szCs w:val="24"/>
        </w:rPr>
        <w:t xml:space="preserve">Use the </w:t>
      </w:r>
      <w:r w:rsidR="00FE039F" w:rsidRPr="009E07B6">
        <w:rPr>
          <w:rFonts w:ascii="Symbol" w:hAnsi="Symbol" w:cs="Times New Roman"/>
          <w:sz w:val="24"/>
          <w:szCs w:val="24"/>
        </w:rPr>
        <w:t></w:t>
      </w:r>
      <w:r w:rsidR="00FE039F" w:rsidRPr="009E07B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FE039F" w:rsidRPr="00536070">
        <w:rPr>
          <w:rFonts w:ascii="Times New Roman" w:hAnsi="Times New Roman" w:cs="Times New Roman"/>
          <w:sz w:val="24"/>
          <w:szCs w:val="24"/>
        </w:rPr>
        <w:t>C</w:t>
      </w:r>
      <w:r w:rsidR="00FE039F" w:rsidRPr="009E07B6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="00FE039F">
        <w:rPr>
          <w:rFonts w:ascii="Times New Roman" w:hAnsi="Times New Roman" w:cs="Times New Roman"/>
          <w:sz w:val="24"/>
          <w:szCs w:val="24"/>
        </w:rPr>
        <w:t xml:space="preserve"> (</w:t>
      </w:r>
      <w:r w:rsidR="0051570D">
        <w:rPr>
          <w:rFonts w:ascii="Times New Roman" w:hAnsi="Times New Roman" w:cs="Times New Roman"/>
          <w:sz w:val="24"/>
          <w:szCs w:val="24"/>
        </w:rPr>
        <w:t>given in tab 1</w:t>
      </w:r>
      <w:r w:rsidR="00FE039F">
        <w:rPr>
          <w:rFonts w:ascii="Times New Roman" w:hAnsi="Times New Roman" w:cs="Times New Roman"/>
          <w:sz w:val="24"/>
          <w:szCs w:val="24"/>
        </w:rPr>
        <w:t>)</w:t>
      </w:r>
      <w:r w:rsidR="00536070" w:rsidRPr="00536070">
        <w:rPr>
          <w:rFonts w:ascii="Times New Roman" w:hAnsi="Times New Roman" w:cs="Times New Roman"/>
          <w:sz w:val="24"/>
          <w:szCs w:val="24"/>
        </w:rPr>
        <w:t xml:space="preserve">, the </w:t>
      </w:r>
      <w:r w:rsidR="00536070" w:rsidRPr="00FE039F">
        <w:rPr>
          <w:rFonts w:ascii="Symbol" w:hAnsi="Symbol" w:cs="Times New Roman"/>
          <w:sz w:val="24"/>
          <w:szCs w:val="24"/>
        </w:rPr>
        <w:t></w:t>
      </w:r>
      <w:r w:rsidR="00536070" w:rsidRPr="00FE039F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536070" w:rsidRPr="00536070">
        <w:rPr>
          <w:rFonts w:ascii="Times New Roman" w:hAnsi="Times New Roman" w:cs="Times New Roman"/>
          <w:sz w:val="24"/>
          <w:szCs w:val="24"/>
        </w:rPr>
        <w:t xml:space="preserve">, and </w:t>
      </w:r>
      <w:r w:rsidR="00FE039F" w:rsidRPr="009E07B6">
        <w:rPr>
          <w:rFonts w:ascii="Symbol" w:hAnsi="Symbol" w:cs="Times New Roman"/>
          <w:sz w:val="24"/>
          <w:szCs w:val="24"/>
        </w:rPr>
        <w:t></w:t>
      </w:r>
      <w:r w:rsidR="00FE039F" w:rsidRPr="009E07B6">
        <w:rPr>
          <w:rFonts w:asciiTheme="majorHAnsi" w:hAnsiTheme="majorHAnsi" w:cstheme="majorHAnsi"/>
          <w:sz w:val="24"/>
          <w:szCs w:val="24"/>
          <w:vertAlign w:val="subscript"/>
        </w:rPr>
        <w:t>φ</w:t>
      </w:r>
      <w:r w:rsidR="00536070" w:rsidRPr="00536070">
        <w:rPr>
          <w:rFonts w:ascii="Times New Roman" w:hAnsi="Times New Roman" w:cs="Times New Roman"/>
          <w:sz w:val="24"/>
          <w:szCs w:val="24"/>
        </w:rPr>
        <w:t xml:space="preserve"> from the previous tabs as well as the S(z) from tab 2. </w:t>
      </w:r>
      <w:r w:rsidR="00572C7F">
        <w:rPr>
          <w:rFonts w:ascii="Times New Roman" w:hAnsi="Times New Roman" w:cs="Times New Roman"/>
          <w:sz w:val="24"/>
          <w:szCs w:val="24"/>
        </w:rPr>
        <w:t>Note that the</w:t>
      </w:r>
      <w:r w:rsidR="006907DE">
        <w:rPr>
          <w:rFonts w:ascii="Times New Roman" w:hAnsi="Times New Roman" w:cs="Times New Roman"/>
          <w:sz w:val="24"/>
          <w:szCs w:val="24"/>
        </w:rPr>
        <w:t xml:space="preserve"> </w:t>
      </w:r>
      <w:r w:rsidR="006907DE" w:rsidRPr="009E07B6">
        <w:rPr>
          <w:rFonts w:ascii="Symbol" w:hAnsi="Symbol" w:cs="Times New Roman"/>
          <w:sz w:val="24"/>
          <w:szCs w:val="24"/>
        </w:rPr>
        <w:t></w:t>
      </w:r>
      <w:r w:rsidR="006907DE" w:rsidRPr="009E07B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proofErr w:type="gramStart"/>
      <w:r w:rsidR="006907DE" w:rsidRPr="00536070">
        <w:rPr>
          <w:rFonts w:ascii="Times New Roman" w:hAnsi="Times New Roman" w:cs="Times New Roman"/>
          <w:sz w:val="24"/>
          <w:szCs w:val="24"/>
        </w:rPr>
        <w:t>C</w:t>
      </w:r>
      <w:r w:rsidR="006907DE" w:rsidRPr="009E07B6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="006907DE">
        <w:rPr>
          <w:rFonts w:ascii="Times New Roman" w:hAnsi="Times New Roman" w:cs="Times New Roman"/>
          <w:sz w:val="24"/>
          <w:szCs w:val="24"/>
        </w:rPr>
        <w:t xml:space="preserve"> </w:t>
      </w:r>
      <w:r w:rsidR="00572C7F">
        <w:rPr>
          <w:rFonts w:ascii="Times New Roman" w:hAnsi="Times New Roman" w:cs="Times New Roman"/>
          <w:sz w:val="24"/>
          <w:szCs w:val="24"/>
        </w:rPr>
        <w:t xml:space="preserve"> value</w:t>
      </w:r>
      <w:proofErr w:type="gramEnd"/>
      <w:r w:rsidR="00572C7F">
        <w:rPr>
          <w:rFonts w:ascii="Times New Roman" w:hAnsi="Times New Roman" w:cs="Times New Roman"/>
          <w:sz w:val="24"/>
          <w:szCs w:val="24"/>
        </w:rPr>
        <w:t xml:space="preserve"> is </w:t>
      </w:r>
      <w:r w:rsidR="001F15F2">
        <w:rPr>
          <w:rFonts w:ascii="Times New Roman" w:hAnsi="Times New Roman" w:cs="Times New Roman"/>
          <w:sz w:val="24"/>
          <w:szCs w:val="24"/>
        </w:rPr>
        <w:t xml:space="preserve">from the measured bulk sedimentary organic matter of paleosol matrix. There are other means of </w:t>
      </w:r>
      <w:r w:rsidR="00735352">
        <w:rPr>
          <w:rFonts w:ascii="Times New Roman" w:hAnsi="Times New Roman" w:cs="Times New Roman"/>
          <w:sz w:val="24"/>
          <w:szCs w:val="24"/>
        </w:rPr>
        <w:t>estimating</w:t>
      </w:r>
      <w:r w:rsidR="001F15F2">
        <w:rPr>
          <w:rFonts w:ascii="Times New Roman" w:hAnsi="Times New Roman" w:cs="Times New Roman"/>
          <w:sz w:val="24"/>
          <w:szCs w:val="24"/>
        </w:rPr>
        <w:t xml:space="preserve"> this value. If you were to do this for your own samples, you </w:t>
      </w:r>
      <w:r w:rsidR="0063610C">
        <w:rPr>
          <w:rFonts w:ascii="Times New Roman" w:hAnsi="Times New Roman" w:cs="Times New Roman"/>
          <w:sz w:val="24"/>
          <w:szCs w:val="24"/>
        </w:rPr>
        <w:t>would</w:t>
      </w:r>
      <w:r w:rsidR="001F15F2">
        <w:rPr>
          <w:rFonts w:ascii="Times New Roman" w:hAnsi="Times New Roman" w:cs="Times New Roman"/>
          <w:sz w:val="24"/>
          <w:szCs w:val="24"/>
        </w:rPr>
        <w:t xml:space="preserve"> want to determine this value</w:t>
      </w:r>
    </w:p>
    <w:p w14:paraId="0720F401" w14:textId="3832167B" w:rsidR="00536070" w:rsidRPr="00AB0CBA" w:rsidRDefault="006674EB" w:rsidP="5E407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B0CBA">
        <w:rPr>
          <w:rFonts w:ascii="Times New Roman" w:hAnsi="Times New Roman" w:cs="Times New Roman"/>
          <w:b/>
          <w:bCs/>
          <w:sz w:val="24"/>
          <w:szCs w:val="24"/>
        </w:rPr>
        <w:t xml:space="preserve">Grading and Questions Tab: </w:t>
      </w:r>
    </w:p>
    <w:p w14:paraId="7CF356A9" w14:textId="4957369C" w:rsidR="00D55E5D" w:rsidRDefault="00D55E5D" w:rsidP="5E407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completing your calculations, consider the three questions provided in this tab and answer to the best of your ability. </w:t>
      </w:r>
      <w:r w:rsidR="00D255C4">
        <w:rPr>
          <w:rFonts w:ascii="Times New Roman" w:hAnsi="Times New Roman" w:cs="Times New Roman"/>
          <w:sz w:val="24"/>
          <w:szCs w:val="24"/>
        </w:rPr>
        <w:t>It may help to review the Cotton and Sheldon, 2012 paper again</w:t>
      </w:r>
      <w:r w:rsidR="000462B1">
        <w:rPr>
          <w:rFonts w:ascii="Times New Roman" w:hAnsi="Times New Roman" w:cs="Times New Roman"/>
          <w:sz w:val="24"/>
          <w:szCs w:val="24"/>
        </w:rPr>
        <w:t>.</w:t>
      </w:r>
      <w:r w:rsidR="00AB0CBA">
        <w:rPr>
          <w:rFonts w:ascii="Times New Roman" w:hAnsi="Times New Roman" w:cs="Times New Roman"/>
          <w:sz w:val="24"/>
          <w:szCs w:val="24"/>
        </w:rPr>
        <w:t xml:space="preserve"> There is a suggested grading rubric for this activity in this tab.</w:t>
      </w:r>
    </w:p>
    <w:p w14:paraId="6D698BB2" w14:textId="1F8BE662" w:rsidR="00310B9A" w:rsidRPr="00310B9A" w:rsidRDefault="00310B9A" w:rsidP="5E40753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10B9A">
        <w:rPr>
          <w:rFonts w:ascii="Times New Roman" w:hAnsi="Times New Roman" w:cs="Times New Roman"/>
          <w:b/>
          <w:i/>
          <w:sz w:val="24"/>
          <w:szCs w:val="24"/>
        </w:rPr>
        <w:t>Optional Part 4:</w:t>
      </w:r>
    </w:p>
    <w:p w14:paraId="5511FC2A" w14:textId="47C53DF8" w:rsidR="00310B9A" w:rsidRDefault="00310B9A" w:rsidP="5E407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 that you’ve made some calculations and set up </w:t>
      </w:r>
      <w:proofErr w:type="gramStart"/>
      <w:r>
        <w:rPr>
          <w:rFonts w:ascii="Times New Roman" w:hAnsi="Times New Roman" w:cs="Times New Roman"/>
          <w:sz w:val="24"/>
          <w:szCs w:val="24"/>
        </w:rPr>
        <w:t>all 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your equations in Excel, let’s play around with the equations. </w:t>
      </w:r>
    </w:p>
    <w:p w14:paraId="74E73F10" w14:textId="76689BDC" w:rsidR="00310B9A" w:rsidRDefault="00310B9A" w:rsidP="5E407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a copy of your Excel file as the same name but add “_sensitivity.” Try changing some of the variables. Here are two examples, but you can do these and others if you wish. </w:t>
      </w:r>
    </w:p>
    <w:p w14:paraId="002B308A" w14:textId="735D9CD0" w:rsidR="00310B9A" w:rsidRDefault="00310B9A" w:rsidP="5E407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Tab1: When we think of paleoclimate we often think of temperature. Try changing the temperature in this tab. What variables in this tab </w:t>
      </w:r>
      <w:proofErr w:type="gramStart"/>
      <w:r>
        <w:rPr>
          <w:rFonts w:ascii="Times New Roman" w:hAnsi="Times New Roman" w:cs="Times New Roman"/>
          <w:sz w:val="24"/>
          <w:szCs w:val="24"/>
        </w:rPr>
        <w:t>does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affect? By how much? How does that affect the CO</w:t>
      </w:r>
      <w:r w:rsidRPr="0023350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concentration that gets calculated in Tab 3? </w:t>
      </w:r>
    </w:p>
    <w:p w14:paraId="6955BCDD" w14:textId="72D527E6" w:rsidR="00310B9A" w:rsidRPr="00536070" w:rsidRDefault="00310B9A" w:rsidP="5E4075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 2: The other major climate variable that we think of is precipitation. We used bulk geochemical data to calculate mean annual temperature (MAP). Instead of calculated MAP, directly enter a MAP value to change it to either higher or lower rates. What variable does it change in this Tab? By how much? How does this affect the CO</w:t>
      </w:r>
      <w:r w:rsidRPr="00BF071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concentration that gets calculated in Tab 3?</w:t>
      </w:r>
    </w:p>
    <w:p w14:paraId="4E84C4A0" w14:textId="40435055" w:rsidR="00536070" w:rsidRPr="00310B9A" w:rsidRDefault="00536070" w:rsidP="00310B9A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310B9A">
        <w:rPr>
          <w:rFonts w:ascii="Times New Roman" w:hAnsi="Times New Roman" w:cs="Times New Roman"/>
          <w:b/>
          <w:sz w:val="24"/>
          <w:szCs w:val="24"/>
        </w:rPr>
        <w:t xml:space="preserve">Associate references: </w:t>
      </w:r>
    </w:p>
    <w:p w14:paraId="22119DA2" w14:textId="4F2A267C" w:rsidR="00913D9F" w:rsidRPr="003756EF" w:rsidRDefault="00913D9F" w:rsidP="00310B9A">
      <w:pPr>
        <w:pStyle w:val="EndNoteBibliography"/>
        <w:keepNext/>
        <w:spacing w:after="0"/>
        <w:ind w:left="720" w:hanging="720"/>
      </w:pPr>
      <w:r>
        <w:t xml:space="preserve">Cotton, J.M., and Sheldon, N.D. 2012. </w:t>
      </w:r>
      <w:r w:rsidR="003756EF">
        <w:t xml:space="preserve">New constraints on using paleosols to reconstruct atmospheric </w:t>
      </w:r>
      <w:r w:rsidR="003756EF" w:rsidRPr="004B210B">
        <w:rPr>
          <w:i/>
          <w:iCs/>
        </w:rPr>
        <w:t>p</w:t>
      </w:r>
      <w:r w:rsidR="003756EF">
        <w:t>CO</w:t>
      </w:r>
      <w:r w:rsidR="003756EF" w:rsidRPr="003756EF">
        <w:rPr>
          <w:vertAlign w:val="subscript"/>
        </w:rPr>
        <w:t>2</w:t>
      </w:r>
      <w:r w:rsidR="003756EF">
        <w:rPr>
          <w:vertAlign w:val="subscript"/>
        </w:rPr>
        <w:t xml:space="preserve">. </w:t>
      </w:r>
      <w:r w:rsidR="00EB77BD" w:rsidRPr="004B210B">
        <w:rPr>
          <w:i/>
          <w:iCs/>
        </w:rPr>
        <w:t>GSA Bulletin</w:t>
      </w:r>
      <w:r w:rsidR="00EB77BD">
        <w:t xml:space="preserve">, </w:t>
      </w:r>
      <w:r w:rsidR="00EB77BD" w:rsidRPr="004B210B">
        <w:rPr>
          <w:b/>
          <w:bCs/>
        </w:rPr>
        <w:t>124</w:t>
      </w:r>
      <w:r w:rsidR="00EB77BD">
        <w:t xml:space="preserve">, </w:t>
      </w:r>
      <w:r w:rsidR="004B210B">
        <w:t>1411-1423.</w:t>
      </w:r>
    </w:p>
    <w:p w14:paraId="5C60D125" w14:textId="77777777" w:rsidR="00913D9F" w:rsidRDefault="00913D9F" w:rsidP="00310B9A">
      <w:pPr>
        <w:pStyle w:val="EndNoteBibliography"/>
        <w:keepNext/>
        <w:spacing w:after="0"/>
        <w:ind w:left="720" w:hanging="720"/>
      </w:pPr>
    </w:p>
    <w:p w14:paraId="2C53A685" w14:textId="18D91E01" w:rsidR="00FE039F" w:rsidRDefault="00FE039F" w:rsidP="00310B9A">
      <w:pPr>
        <w:pStyle w:val="EndNoteBibliography"/>
        <w:keepNext/>
        <w:spacing w:after="0"/>
        <w:ind w:left="720" w:hanging="720"/>
      </w:pPr>
      <w:r w:rsidRPr="00316ECF">
        <w:t>Romanek, C. R., Grossman, E. L., and Morse, J. W. 1992</w:t>
      </w:r>
      <w:r>
        <w:t>.</w:t>
      </w:r>
      <w:r w:rsidRPr="00316ECF">
        <w:t xml:space="preserve"> Carbon isotope fractionation in synthetic aragonite and calcite: Effects of temperature and precipitation rate</w:t>
      </w:r>
      <w:r w:rsidRPr="00640687">
        <w:rPr>
          <w:i/>
          <w:iCs/>
        </w:rPr>
        <w:t>. Geochimica et Cosmochimica Acta</w:t>
      </w:r>
      <w:r w:rsidRPr="00316ECF">
        <w:t xml:space="preserve">, </w:t>
      </w:r>
      <w:r w:rsidRPr="00C52DC0">
        <w:rPr>
          <w:b/>
          <w:bCs/>
        </w:rPr>
        <w:t>56</w:t>
      </w:r>
      <w:r w:rsidRPr="00316ECF">
        <w:t>, 419-430.</w:t>
      </w:r>
    </w:p>
    <w:p w14:paraId="56C1EBBA" w14:textId="77777777" w:rsidR="00513AC5" w:rsidRPr="00316ECF" w:rsidRDefault="00513AC5" w:rsidP="00310B9A">
      <w:pPr>
        <w:pStyle w:val="EndNoteBibliography"/>
        <w:keepNext/>
        <w:spacing w:after="0"/>
        <w:ind w:left="720" w:hanging="720"/>
      </w:pPr>
    </w:p>
    <w:p w14:paraId="7EAB0A2B" w14:textId="77777777" w:rsidR="00A63AC4" w:rsidRDefault="00A63AC4" w:rsidP="00310B9A">
      <w:pPr>
        <w:pStyle w:val="EndNoteBibliography"/>
        <w:keepNext/>
        <w:spacing w:after="0"/>
        <w:ind w:left="720" w:hanging="720"/>
      </w:pPr>
      <w:r w:rsidRPr="00316ECF">
        <w:t>Nordt, L. C., and Driese, S. D. 2010</w:t>
      </w:r>
      <w:r>
        <w:t>.</w:t>
      </w:r>
      <w:r w:rsidRPr="00316ECF">
        <w:t xml:space="preserve"> New weathering index improves paleorainfall estimates from Vertisols</w:t>
      </w:r>
      <w:r>
        <w:t>.</w:t>
      </w:r>
      <w:r w:rsidRPr="00640687">
        <w:rPr>
          <w:i/>
          <w:iCs/>
        </w:rPr>
        <w:t xml:space="preserve"> Geology</w:t>
      </w:r>
      <w:r w:rsidRPr="00316ECF">
        <w:t xml:space="preserve">, </w:t>
      </w:r>
      <w:r w:rsidRPr="00C52DC0">
        <w:rPr>
          <w:b/>
          <w:bCs/>
        </w:rPr>
        <w:t>38</w:t>
      </w:r>
      <w:r w:rsidRPr="00316ECF">
        <w:t>, no. 5, 407-410.</w:t>
      </w:r>
    </w:p>
    <w:p w14:paraId="256E3FAB" w14:textId="77777777" w:rsidR="00513AC5" w:rsidRPr="00316ECF" w:rsidRDefault="00513AC5" w:rsidP="00310B9A">
      <w:pPr>
        <w:pStyle w:val="EndNoteBibliography"/>
        <w:keepNext/>
        <w:spacing w:after="0"/>
        <w:ind w:left="720" w:hanging="720"/>
      </w:pPr>
    </w:p>
    <w:p w14:paraId="3586A2A3" w14:textId="77777777" w:rsidR="00A63AC4" w:rsidRDefault="00A63AC4" w:rsidP="00310B9A">
      <w:pPr>
        <w:pStyle w:val="EndNoteBibliography"/>
        <w:keepNext/>
        <w:spacing w:after="0"/>
        <w:ind w:left="720" w:hanging="720"/>
      </w:pPr>
      <w:r w:rsidRPr="00316ECF">
        <w:t>Ekart, D. D., Cerling, T. E., Montanez, I. P., and Tabor, N. J. 1999</w:t>
      </w:r>
      <w:r>
        <w:t>.</w:t>
      </w:r>
      <w:r w:rsidRPr="00316ECF">
        <w:t xml:space="preserve"> A 400 million year carbon isotope record of pedogenic carbonate: Implications for paleoatmospheric carbon dioxide</w:t>
      </w:r>
      <w:r>
        <w:t>.</w:t>
      </w:r>
      <w:r w:rsidRPr="00316ECF">
        <w:t xml:space="preserve"> </w:t>
      </w:r>
      <w:r w:rsidRPr="00640687">
        <w:rPr>
          <w:i/>
          <w:iCs/>
        </w:rPr>
        <w:t>American Journal of Science</w:t>
      </w:r>
      <w:r w:rsidRPr="00316ECF">
        <w:t xml:space="preserve">, </w:t>
      </w:r>
      <w:r w:rsidRPr="00C52DC0">
        <w:rPr>
          <w:b/>
          <w:bCs/>
        </w:rPr>
        <w:t>299</w:t>
      </w:r>
      <w:r w:rsidRPr="00316ECF">
        <w:t>, no. 10, 805-827.</w:t>
      </w:r>
    </w:p>
    <w:p w14:paraId="732C2977" w14:textId="77777777" w:rsidR="00513AC5" w:rsidRDefault="00513AC5" w:rsidP="00310B9A">
      <w:pPr>
        <w:pStyle w:val="EndNoteBibliography"/>
        <w:keepNext/>
        <w:spacing w:after="0"/>
        <w:ind w:left="720" w:hanging="720"/>
      </w:pPr>
    </w:p>
    <w:p w14:paraId="668C43BA" w14:textId="77777777" w:rsidR="004A1F56" w:rsidRPr="00316ECF" w:rsidRDefault="004A1F56" w:rsidP="00310B9A">
      <w:pPr>
        <w:pStyle w:val="EndNoteBibliography"/>
        <w:keepNext/>
        <w:spacing w:after="0"/>
        <w:ind w:left="720" w:hanging="720"/>
      </w:pPr>
      <w:r w:rsidRPr="00316ECF">
        <w:t>Cerling, T. E., and Quade, J. 1993</w:t>
      </w:r>
      <w:r>
        <w:t>.</w:t>
      </w:r>
      <w:r w:rsidRPr="00316ECF">
        <w:t xml:space="preserve"> Stable Carbon and Oxygen Isotopes in Soil Carbonates, Climate Change in Continental Records, Volume Geophysical Monograph 78, American Geophysical Union.</w:t>
      </w:r>
    </w:p>
    <w:p w14:paraId="70CF94CC" w14:textId="77777777" w:rsidR="004A1F56" w:rsidRPr="00316ECF" w:rsidRDefault="004A1F56" w:rsidP="00310B9A">
      <w:pPr>
        <w:pStyle w:val="EndNoteBibliography"/>
        <w:keepNext/>
        <w:spacing w:after="0"/>
        <w:ind w:left="720" w:hanging="720"/>
      </w:pPr>
    </w:p>
    <w:p w14:paraId="01741257" w14:textId="77777777" w:rsidR="00A63AC4" w:rsidRDefault="00A63AC4" w:rsidP="00310B9A">
      <w:pPr>
        <w:pStyle w:val="EndNoteBibliography"/>
        <w:keepNext/>
        <w:spacing w:after="0"/>
        <w:ind w:left="720" w:hanging="720"/>
      </w:pPr>
      <w:r w:rsidRPr="00316ECF">
        <w:t>Sheldon, N. D., Retallack, G. J., and Tanaka, S. 2002</w:t>
      </w:r>
      <w:r>
        <w:t>.</w:t>
      </w:r>
      <w:r w:rsidRPr="00316ECF">
        <w:t xml:space="preserve"> Geochemical climofunctions from North American soils and application to paleosols across the Eocene-Oligocene boundary in Oregon</w:t>
      </w:r>
      <w:r>
        <w:t>.</w:t>
      </w:r>
      <w:r w:rsidRPr="00316ECF">
        <w:t xml:space="preserve"> </w:t>
      </w:r>
      <w:r w:rsidRPr="00640687">
        <w:rPr>
          <w:i/>
          <w:iCs/>
        </w:rPr>
        <w:t>Journal of Geology</w:t>
      </w:r>
      <w:r w:rsidRPr="00316ECF">
        <w:t xml:space="preserve">, </w:t>
      </w:r>
      <w:r w:rsidRPr="00C52DC0">
        <w:rPr>
          <w:b/>
          <w:bCs/>
        </w:rPr>
        <w:t>110</w:t>
      </w:r>
      <w:r w:rsidRPr="00316ECF">
        <w:t>, no. 6, 687-696.</w:t>
      </w:r>
    </w:p>
    <w:p w14:paraId="254DC3C3" w14:textId="77777777" w:rsidR="00513AC5" w:rsidRDefault="00513AC5" w:rsidP="00310B9A">
      <w:pPr>
        <w:pStyle w:val="EndNoteBibliography"/>
        <w:keepNext/>
        <w:spacing w:after="0"/>
        <w:ind w:left="720" w:hanging="720"/>
      </w:pPr>
    </w:p>
    <w:p w14:paraId="47F030D8" w14:textId="77777777" w:rsidR="00A63AC4" w:rsidRPr="00A63AC4" w:rsidRDefault="00A63AC4" w:rsidP="00310B9A">
      <w:pPr>
        <w:pStyle w:val="EndNoteBibliography"/>
        <w:keepNext/>
        <w:ind w:left="720" w:hanging="720"/>
        <w:rPr>
          <w:b/>
        </w:rPr>
      </w:pPr>
      <w:r w:rsidRPr="00A63AC4">
        <w:rPr>
          <w:bCs/>
        </w:rPr>
        <w:t>Harper, D.T.,</w:t>
      </w:r>
      <w:r w:rsidRPr="00A63AC4">
        <w:rPr>
          <w:b/>
        </w:rPr>
        <w:t xml:space="preserve"> </w:t>
      </w:r>
      <w:r w:rsidRPr="00A63AC4">
        <w:rPr>
          <w:bCs/>
        </w:rPr>
        <w:t>Suarez, M.B.,</w:t>
      </w:r>
      <w:r w:rsidRPr="00A63AC4">
        <w:rPr>
          <w:b/>
        </w:rPr>
        <w:t xml:space="preserve"> </w:t>
      </w:r>
      <w:r w:rsidRPr="00A63AC4">
        <w:rPr>
          <w:bCs/>
        </w:rPr>
        <w:t xml:space="preserve">Uglesich, J., You, H.-L., Li, D.-Q., Dodson, P. 2021, Aptian-Albian clumped isotopes from northwest China: Cool temperatures, variable atmospheric pCO2, and regional shifts in hydrologic cycle. Climate of the Past. v. </w:t>
      </w:r>
      <w:r w:rsidRPr="0063610C">
        <w:rPr>
          <w:b/>
        </w:rPr>
        <w:t>17,</w:t>
      </w:r>
      <w:r w:rsidRPr="00A63AC4">
        <w:rPr>
          <w:bCs/>
        </w:rPr>
        <w:t xml:space="preserve"> p. 1607-1625. https://doi.org/10.5194/cp-17-1607-2021.</w:t>
      </w:r>
    </w:p>
    <w:p w14:paraId="52DE0DB6" w14:textId="77777777" w:rsidR="00A63AC4" w:rsidRPr="00A63AC4" w:rsidRDefault="00A63AC4" w:rsidP="00310B9A">
      <w:pPr>
        <w:pStyle w:val="EndNoteBibliography"/>
        <w:keepNext/>
        <w:ind w:left="720" w:hanging="720"/>
      </w:pPr>
      <w:r w:rsidRPr="00A63AC4">
        <w:rPr>
          <w:bCs/>
        </w:rPr>
        <w:t>Suarez, M.B.,</w:t>
      </w:r>
      <w:r w:rsidRPr="00A63AC4">
        <w:t xml:space="preserve"> Knight, J., Snell, K.E., Ludvigson, G.A., Kirkland, J.I., Murphy, L. 2020, Multiproxy paleoclimate estimates of the continental Cretaceous Ruby Ranch Member of the Cedar Mountain Formation.</w:t>
      </w:r>
      <w:r w:rsidRPr="00A63AC4">
        <w:rPr>
          <w:i/>
        </w:rPr>
        <w:t xml:space="preserve"> In</w:t>
      </w:r>
      <w:r w:rsidRPr="00A63AC4">
        <w:t xml:space="preserve">: Bojar, A.-V., Pelc., A., and Lecuyer, C. (eds.) Stable Isotopes Studies of Water Cycle and Terrestrial Environments. Geological Society, London, Special Publications, v. </w:t>
      </w:r>
      <w:r w:rsidRPr="0063610C">
        <w:rPr>
          <w:b/>
          <w:bCs/>
        </w:rPr>
        <w:t>507</w:t>
      </w:r>
      <w:r w:rsidRPr="00A63AC4">
        <w:t>. https://doi.org/10.1144/SP507-2020-85</w:t>
      </w:r>
    </w:p>
    <w:p w14:paraId="5318740F" w14:textId="77777777" w:rsidR="00A63AC4" w:rsidRPr="00316ECF" w:rsidRDefault="00A63AC4" w:rsidP="00A63AC4">
      <w:pPr>
        <w:pStyle w:val="EndNoteBibliography"/>
        <w:spacing w:after="0"/>
        <w:ind w:left="720" w:hanging="720"/>
      </w:pPr>
    </w:p>
    <w:p w14:paraId="17960787" w14:textId="77777777" w:rsidR="00536070" w:rsidRDefault="00536070" w:rsidP="5E40753C"/>
    <w:sectPr w:rsidR="005360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00D0"/>
    <w:multiLevelType w:val="hybridMultilevel"/>
    <w:tmpl w:val="9F8E7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510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F62"/>
    <w:rsid w:val="00013791"/>
    <w:rsid w:val="000271D3"/>
    <w:rsid w:val="000462B1"/>
    <w:rsid w:val="00047BB1"/>
    <w:rsid w:val="00055D7C"/>
    <w:rsid w:val="000567AC"/>
    <w:rsid w:val="000C1C3B"/>
    <w:rsid w:val="000D7BAD"/>
    <w:rsid w:val="000E3312"/>
    <w:rsid w:val="001270AC"/>
    <w:rsid w:val="00177517"/>
    <w:rsid w:val="001C25A2"/>
    <w:rsid w:val="001C7763"/>
    <w:rsid w:val="001F15F2"/>
    <w:rsid w:val="00201693"/>
    <w:rsid w:val="002218C2"/>
    <w:rsid w:val="00233508"/>
    <w:rsid w:val="00257AD3"/>
    <w:rsid w:val="002C5C85"/>
    <w:rsid w:val="002E78DA"/>
    <w:rsid w:val="002E7F5C"/>
    <w:rsid w:val="002F04D3"/>
    <w:rsid w:val="00310B9A"/>
    <w:rsid w:val="00321683"/>
    <w:rsid w:val="00346761"/>
    <w:rsid w:val="003756EF"/>
    <w:rsid w:val="003E5F62"/>
    <w:rsid w:val="003F5CEF"/>
    <w:rsid w:val="004A1F56"/>
    <w:rsid w:val="004B210B"/>
    <w:rsid w:val="004C402D"/>
    <w:rsid w:val="004C789A"/>
    <w:rsid w:val="004E590F"/>
    <w:rsid w:val="00513AC5"/>
    <w:rsid w:val="0051570D"/>
    <w:rsid w:val="00523A58"/>
    <w:rsid w:val="00536070"/>
    <w:rsid w:val="00555FE0"/>
    <w:rsid w:val="005569CC"/>
    <w:rsid w:val="00557D3C"/>
    <w:rsid w:val="00561C3D"/>
    <w:rsid w:val="00572C7F"/>
    <w:rsid w:val="005A1052"/>
    <w:rsid w:val="005E25A2"/>
    <w:rsid w:val="005E2CB3"/>
    <w:rsid w:val="00614901"/>
    <w:rsid w:val="0063610C"/>
    <w:rsid w:val="00637D39"/>
    <w:rsid w:val="006674EB"/>
    <w:rsid w:val="006907DE"/>
    <w:rsid w:val="006E7DFE"/>
    <w:rsid w:val="00735352"/>
    <w:rsid w:val="007D4572"/>
    <w:rsid w:val="00825FE2"/>
    <w:rsid w:val="0082697A"/>
    <w:rsid w:val="008312E7"/>
    <w:rsid w:val="00863811"/>
    <w:rsid w:val="008B0050"/>
    <w:rsid w:val="008B019B"/>
    <w:rsid w:val="008B7DA9"/>
    <w:rsid w:val="008E4042"/>
    <w:rsid w:val="00913D9F"/>
    <w:rsid w:val="00944467"/>
    <w:rsid w:val="0095329C"/>
    <w:rsid w:val="00955343"/>
    <w:rsid w:val="009E07B6"/>
    <w:rsid w:val="00A2413B"/>
    <w:rsid w:val="00A524F7"/>
    <w:rsid w:val="00A63AC4"/>
    <w:rsid w:val="00A7732B"/>
    <w:rsid w:val="00AB0CBA"/>
    <w:rsid w:val="00AF078D"/>
    <w:rsid w:val="00B028AE"/>
    <w:rsid w:val="00B85EF0"/>
    <w:rsid w:val="00BC50F9"/>
    <w:rsid w:val="00BC7C36"/>
    <w:rsid w:val="00BE4A63"/>
    <w:rsid w:val="00BF0719"/>
    <w:rsid w:val="00BF2F24"/>
    <w:rsid w:val="00C05DC0"/>
    <w:rsid w:val="00C42A16"/>
    <w:rsid w:val="00C85C24"/>
    <w:rsid w:val="00D1394A"/>
    <w:rsid w:val="00D167E2"/>
    <w:rsid w:val="00D255C4"/>
    <w:rsid w:val="00D262EE"/>
    <w:rsid w:val="00D53237"/>
    <w:rsid w:val="00D55E5D"/>
    <w:rsid w:val="00D61C14"/>
    <w:rsid w:val="00D72847"/>
    <w:rsid w:val="00DF0AE4"/>
    <w:rsid w:val="00E54F84"/>
    <w:rsid w:val="00E6347B"/>
    <w:rsid w:val="00E66EDC"/>
    <w:rsid w:val="00EB77BD"/>
    <w:rsid w:val="00EC44E0"/>
    <w:rsid w:val="00EE4E57"/>
    <w:rsid w:val="00EF21AB"/>
    <w:rsid w:val="00F011A8"/>
    <w:rsid w:val="00F01CFC"/>
    <w:rsid w:val="00F03ADA"/>
    <w:rsid w:val="00F1003E"/>
    <w:rsid w:val="00F7633B"/>
    <w:rsid w:val="00F82EFC"/>
    <w:rsid w:val="00FE039F"/>
    <w:rsid w:val="0FB0B1F6"/>
    <w:rsid w:val="2FD4A332"/>
    <w:rsid w:val="36573CB0"/>
    <w:rsid w:val="49DEDD1E"/>
    <w:rsid w:val="4BE6B96B"/>
    <w:rsid w:val="56F7E37D"/>
    <w:rsid w:val="5E40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406C4"/>
  <w15:chartTrackingRefBased/>
  <w15:docId w15:val="{046321B8-5EE6-4725-824C-5E534C31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60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360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36070"/>
    <w:pPr>
      <w:ind w:left="720"/>
      <w:contextualSpacing/>
    </w:pPr>
  </w:style>
  <w:style w:type="paragraph" w:customStyle="1" w:styleId="EndNoteBibliography">
    <w:name w:val="EndNote Bibliography"/>
    <w:basedOn w:val="Normal"/>
    <w:link w:val="EndNoteBibliographyChar"/>
    <w:rsid w:val="00FE039F"/>
    <w:pPr>
      <w:spacing w:line="24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FE039F"/>
    <w:rPr>
      <w:rFonts w:ascii="Times New Roman" w:hAnsi="Times New Roman" w:cs="Times New Roman"/>
      <w:noProof/>
      <w:sz w:val="24"/>
    </w:rPr>
  </w:style>
  <w:style w:type="character" w:styleId="PlaceholderText">
    <w:name w:val="Placeholder Text"/>
    <w:basedOn w:val="DefaultParagraphFont"/>
    <w:uiPriority w:val="99"/>
    <w:semiHidden/>
    <w:rsid w:val="00523A5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sv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AC86B5991E6E4EAEE6824F8F9EDC7C" ma:contentTypeVersion="18" ma:contentTypeDescription="Create a new document." ma:contentTypeScope="" ma:versionID="63ae2d2755962f5817a2be28c2629ed1">
  <xsd:schema xmlns:xsd="http://www.w3.org/2001/XMLSchema" xmlns:xs="http://www.w3.org/2001/XMLSchema" xmlns:p="http://schemas.microsoft.com/office/2006/metadata/properties" xmlns:ns3="89cc561b-2100-4bdb-9546-f392bb60bde4" xmlns:ns4="6d2a54c7-1039-42af-9923-98e3ab961c6f" targetNamespace="http://schemas.microsoft.com/office/2006/metadata/properties" ma:root="true" ma:fieldsID="ce0ed8e84373aa1485ef815064d7737f" ns3:_="" ns4:_="">
    <xsd:import namespace="89cc561b-2100-4bdb-9546-f392bb60bde4"/>
    <xsd:import namespace="6d2a54c7-1039-42af-9923-98e3ab961c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cc561b-2100-4bdb-9546-f392bb60b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a54c7-1039-42af-9923-98e3ab961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9cc561b-2100-4bdb-9546-f392bb60bde4" xsi:nil="true"/>
  </documentManagement>
</p:properties>
</file>

<file path=customXml/itemProps1.xml><?xml version="1.0" encoding="utf-8"?>
<ds:datastoreItem xmlns:ds="http://schemas.openxmlformats.org/officeDocument/2006/customXml" ds:itemID="{B87840C1-F41F-4DAB-A6D2-2AD0975A1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cc561b-2100-4bdb-9546-f392bb60bde4"/>
    <ds:schemaRef ds:uri="6d2a54c7-1039-42af-9923-98e3ab961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EE6B64-A0F5-4C6D-AF75-AAA1EEABA8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4261FB-2063-4429-80FE-75ED46F51E98}">
  <ds:schemaRefs>
    <ds:schemaRef ds:uri="http://schemas.microsoft.com/office/2006/metadata/properties"/>
    <ds:schemaRef ds:uri="http://schemas.microsoft.com/office/infopath/2007/PartnerControls"/>
    <ds:schemaRef ds:uri="89cc561b-2100-4bdb-9546-f392bb60bd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Kansas</Company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Suarez, Marina Bianca</dc:creator>
  <cp:keywords/>
  <dc:description/>
  <cp:lastModifiedBy>Suarez, Marina Bianca</cp:lastModifiedBy>
  <cp:revision>81</cp:revision>
  <dcterms:created xsi:type="dcterms:W3CDTF">2025-09-02T19:41:00Z</dcterms:created>
  <dcterms:modified xsi:type="dcterms:W3CDTF">2025-09-12T18:43:00Z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0x0101004EAC86B5991E6E4EAEE6824F8F9EDC7C</vt:lpwstr>
  </property>
</Properties>
</file>