
<file path=[Content_Types].xml><?xml version="1.0" encoding="utf-8"?>
<Types xmlns="http://schemas.openxmlformats.org/package/2006/content-types">
  <Override PartName="/word/footer6.xml" ContentType="application/vnd.openxmlformats-officedocument.wordprocessingml.footer+xml"/>
  <Override PartName="/docProps/core.xml" ContentType="application/vnd.openxmlformats-package.core-properties+xml"/>
  <Override PartName="/word/header3.xml" ContentType="application/vnd.openxmlformats-officedocument.wordprocessingml.header+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footer2.xml" ContentType="application/vnd.openxmlformats-officedocument.wordprocessingml.footer+xml"/>
  <Override PartName="/word/footer5.xml" ContentType="application/vnd.openxmlformats-officedocument.wordprocessingml.footer+xml"/>
  <Override PartName="/word/endnotes.xml" ContentType="application/vnd.openxmlformats-officedocument.wordprocessingml.endnotes+xml"/>
  <Default Extension="png" ContentType="image/png"/>
  <Override PartName="/word/footer4.xml" ContentType="application/vnd.openxmlformats-officedocument.wordprocessingml.footer+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88E" w:rsidRDefault="0030188E" w:rsidP="001A6E29">
      <w:pPr>
        <w:jc w:val="center"/>
        <w:rPr>
          <w:b/>
        </w:rPr>
      </w:pPr>
      <w:r>
        <w:rPr>
          <w:b/>
        </w:rPr>
        <w:t>Course Syllabus for INST 392/INBM 300, Fall 2009</w:t>
      </w:r>
    </w:p>
    <w:p w:rsidR="0030188E" w:rsidRPr="001A6E29" w:rsidRDefault="0030188E" w:rsidP="001A6E29">
      <w:pPr>
        <w:jc w:val="center"/>
        <w:rPr>
          <w:b/>
        </w:rPr>
      </w:pPr>
      <w:r w:rsidRPr="001A6E29">
        <w:rPr>
          <w:b/>
        </w:rPr>
        <w:t>From Kyoto to Copenhagen</w:t>
      </w:r>
      <w:r>
        <w:rPr>
          <w:b/>
        </w:rPr>
        <w:t xml:space="preserve">, Negotiating the Future of </w:t>
      </w:r>
      <w:r w:rsidR="00EA3818">
        <w:rPr>
          <w:b/>
        </w:rPr>
        <w:t>Our</w:t>
      </w:r>
      <w:r>
        <w:rPr>
          <w:b/>
        </w:rPr>
        <w:t xml:space="preserve"> Planet</w:t>
      </w:r>
    </w:p>
    <w:p w:rsidR="0030188E" w:rsidRDefault="0030188E" w:rsidP="00572E91">
      <w:pPr>
        <w:rPr>
          <w:b/>
        </w:rPr>
      </w:pPr>
    </w:p>
    <w:p w:rsidR="0030188E" w:rsidRPr="00C80E3E" w:rsidRDefault="0030188E" w:rsidP="00D068D7">
      <w:pPr>
        <w:rPr>
          <w:b/>
        </w:rPr>
      </w:pPr>
      <w:r>
        <w:rPr>
          <w:b/>
        </w:rPr>
        <w:t xml:space="preserve">Class meetings: </w:t>
      </w:r>
      <w:r>
        <w:t>Mondays, 4:30 – 6:00 PM, Room 107 Dana Hall</w:t>
      </w:r>
    </w:p>
    <w:p w:rsidR="0030188E" w:rsidRDefault="0030188E" w:rsidP="00572E91">
      <w:pPr>
        <w:rPr>
          <w:b/>
        </w:rPr>
      </w:pPr>
    </w:p>
    <w:p w:rsidR="0030188E" w:rsidRPr="00D068D7" w:rsidRDefault="0030188E" w:rsidP="00572E91">
      <w:pPr>
        <w:rPr>
          <w:b/>
        </w:rPr>
        <w:sectPr w:rsidR="0030188E" w:rsidRPr="00D068D7">
          <w:headerReference w:type="default" r:id="rId7"/>
          <w:footerReference w:type="even" r:id="rId8"/>
          <w:footerReference w:type="default" r:id="rId9"/>
          <w:pgSz w:w="12240" w:h="15840"/>
          <w:pgMar w:top="1440" w:right="1800" w:bottom="1440" w:left="1800" w:gutter="0"/>
        </w:sectPr>
      </w:pPr>
      <w:r w:rsidRPr="00FA51FD">
        <w:rPr>
          <w:b/>
        </w:rPr>
        <w:t>Instructors</w:t>
      </w:r>
      <w:r>
        <w:rPr>
          <w:b/>
        </w:rPr>
        <w:tab/>
      </w:r>
      <w:r>
        <w:rPr>
          <w:b/>
        </w:rPr>
        <w:tab/>
      </w:r>
      <w:r>
        <w:rPr>
          <w:b/>
        </w:rPr>
        <w:tab/>
      </w:r>
      <w:r>
        <w:rPr>
          <w:b/>
        </w:rPr>
        <w:tab/>
      </w:r>
      <w:r>
        <w:rPr>
          <w:b/>
        </w:rPr>
        <w:tab/>
        <w:t xml:space="preserve">       </w:t>
      </w:r>
      <w:r>
        <w:t>Sarah Brylinsky, Sustainability</w:t>
      </w:r>
    </w:p>
    <w:p w:rsidR="0030188E" w:rsidRDefault="00C705DD" w:rsidP="00572E91">
      <w:r>
        <w:t>Neil Leary, C</w:t>
      </w:r>
      <w:r w:rsidR="0030188E">
        <w:t>SE Director</w:t>
      </w:r>
    </w:p>
    <w:p w:rsidR="0030188E" w:rsidRDefault="0030188E" w:rsidP="00572E91">
      <w:r>
        <w:t>Office: 106 Kaufman</w:t>
      </w:r>
    </w:p>
    <w:p w:rsidR="0030188E" w:rsidRDefault="0030188E" w:rsidP="00572E91">
      <w:r>
        <w:t>Tel: x1954</w:t>
      </w:r>
    </w:p>
    <w:p w:rsidR="0030188E" w:rsidRDefault="0030188E" w:rsidP="00572E91">
      <w:r>
        <w:t xml:space="preserve">Email: </w:t>
      </w:r>
      <w:hyperlink r:id="rId10" w:history="1">
        <w:r w:rsidRPr="004279EB">
          <w:rPr>
            <w:rStyle w:val="Hyperlink"/>
          </w:rPr>
          <w:t>learyn@dickinson.edu</w:t>
        </w:r>
      </w:hyperlink>
    </w:p>
    <w:p w:rsidR="0030188E" w:rsidRDefault="0030188E" w:rsidP="00572E91">
      <w:r>
        <w:t>Office hours: M&amp;F, 9-10am</w:t>
      </w:r>
    </w:p>
    <w:p w:rsidR="0030188E" w:rsidRDefault="0030188E" w:rsidP="00572E91"/>
    <w:p w:rsidR="0030188E" w:rsidRDefault="0030188E" w:rsidP="00572E91">
      <w:r>
        <w:t>Education Coordinator</w:t>
      </w:r>
    </w:p>
    <w:p w:rsidR="0030188E" w:rsidRDefault="0030188E" w:rsidP="00572E91">
      <w:r>
        <w:t>Office: 104 Kaufman</w:t>
      </w:r>
    </w:p>
    <w:p w:rsidR="0030188E" w:rsidRDefault="0030188E" w:rsidP="00572E91">
      <w:r>
        <w:t>Tel: x1117</w:t>
      </w:r>
    </w:p>
    <w:p w:rsidR="0030188E" w:rsidRDefault="0030188E" w:rsidP="00572E91">
      <w:r>
        <w:t xml:space="preserve">Email: </w:t>
      </w:r>
      <w:hyperlink r:id="rId11" w:history="1">
        <w:r w:rsidRPr="004279EB">
          <w:rPr>
            <w:rStyle w:val="Hyperlink"/>
          </w:rPr>
          <w:t>brylinss@dickinson.edu</w:t>
        </w:r>
      </w:hyperlink>
    </w:p>
    <w:p w:rsidR="0030188E" w:rsidRPr="00BC3F16" w:rsidRDefault="0030188E" w:rsidP="00572E91">
      <w:pPr>
        <w:sectPr w:rsidR="0030188E" w:rsidRPr="00BC3F16">
          <w:type w:val="continuous"/>
          <w:pgSz w:w="12240" w:h="15840"/>
          <w:pgMar w:top="1440" w:right="1800" w:bottom="1440" w:left="1800" w:gutter="0"/>
          <w:cols w:num="2"/>
        </w:sectPr>
      </w:pPr>
      <w:r>
        <w:t>Office hours: T&amp;Th, 9-10am</w:t>
      </w:r>
    </w:p>
    <w:p w:rsidR="0030188E" w:rsidRDefault="0030188E" w:rsidP="00572E91">
      <w:pPr>
        <w:rPr>
          <w:b/>
        </w:rPr>
      </w:pPr>
    </w:p>
    <w:p w:rsidR="0030188E" w:rsidRDefault="0030188E" w:rsidP="00090A7C">
      <w:pPr>
        <w:rPr>
          <w:b/>
        </w:rPr>
      </w:pPr>
      <w:r>
        <w:rPr>
          <w:b/>
        </w:rPr>
        <w:t>Texts and reading assignments</w:t>
      </w:r>
    </w:p>
    <w:p w:rsidR="0030188E" w:rsidRPr="00D068D7" w:rsidRDefault="0030188E" w:rsidP="00090A7C">
      <w:pPr>
        <w:rPr>
          <w:b/>
        </w:rPr>
      </w:pPr>
      <w:r>
        <w:t xml:space="preserve">The following two books are available at the bookstore and are required reading for the course. Additional readings from other sources will also be assigned, as detailed in the Course Schedule. </w:t>
      </w:r>
    </w:p>
    <w:p w:rsidR="0030188E" w:rsidRDefault="0030188E" w:rsidP="00090A7C">
      <w:pPr>
        <w:pStyle w:val="ListParagraph"/>
        <w:numPr>
          <w:ilvl w:val="0"/>
          <w:numId w:val="19"/>
        </w:numPr>
        <w:ind w:left="360"/>
      </w:pPr>
      <w:r>
        <w:t xml:space="preserve">Mann, Michael E., and Lee R. Kump. 2009. </w:t>
      </w:r>
      <w:r w:rsidRPr="00A95EBC">
        <w:rPr>
          <w:i/>
        </w:rPr>
        <w:t>Dire Predictions, Understanding Global Warming</w:t>
      </w:r>
      <w:r>
        <w:t>. DK Publishing, New York.</w:t>
      </w:r>
    </w:p>
    <w:p w:rsidR="0030188E" w:rsidRPr="00A95EBC" w:rsidRDefault="0030188E" w:rsidP="00090A7C">
      <w:pPr>
        <w:pStyle w:val="ListParagraph"/>
        <w:numPr>
          <w:ilvl w:val="0"/>
          <w:numId w:val="19"/>
        </w:numPr>
        <w:ind w:left="360"/>
      </w:pPr>
      <w:r>
        <w:t xml:space="preserve">Tickell, Oliver. 2008. </w:t>
      </w:r>
      <w:r w:rsidRPr="00A95EBC">
        <w:rPr>
          <w:i/>
        </w:rPr>
        <w:t>Kyoto2, How to Manage the Global Greenhouse</w:t>
      </w:r>
      <w:r>
        <w:t>. Zed Books, London and New York.</w:t>
      </w:r>
    </w:p>
    <w:p w:rsidR="0030188E" w:rsidRDefault="0030188E" w:rsidP="00572E91">
      <w:pPr>
        <w:rPr>
          <w:b/>
        </w:rPr>
      </w:pPr>
    </w:p>
    <w:p w:rsidR="0030188E" w:rsidRDefault="0030188E" w:rsidP="00572E91">
      <w:pPr>
        <w:rPr>
          <w:b/>
        </w:rPr>
      </w:pPr>
      <w:r>
        <w:rPr>
          <w:b/>
        </w:rPr>
        <w:t>Course description</w:t>
      </w:r>
    </w:p>
    <w:p w:rsidR="0030188E" w:rsidRDefault="0030188E" w:rsidP="00D62819">
      <w:pPr>
        <w:tabs>
          <w:tab w:val="left" w:pos="-1080"/>
          <w:tab w:val="left" w:pos="-720"/>
          <w:tab w:val="left" w:pos="0"/>
          <w:tab w:val="left" w:pos="540"/>
        </w:tabs>
        <w:rPr>
          <w:rFonts w:cs="Arial"/>
        </w:rPr>
      </w:pPr>
      <w:r w:rsidRPr="00D62819">
        <w:rPr>
          <w:rFonts w:cs="Arial"/>
        </w:rPr>
        <w:t xml:space="preserve">National governments that are parties to the United Nations Framework Convention on Climate Change (UNFCCC) are engaged in intensive negotiations </w:t>
      </w:r>
      <w:r>
        <w:rPr>
          <w:rFonts w:cs="Arial"/>
        </w:rPr>
        <w:t>leading up to the 15</w:t>
      </w:r>
      <w:r w:rsidRPr="00454ABB">
        <w:rPr>
          <w:rFonts w:cs="Arial"/>
          <w:vertAlign w:val="superscript"/>
        </w:rPr>
        <w:t>th</w:t>
      </w:r>
      <w:r>
        <w:rPr>
          <w:rFonts w:cs="Arial"/>
        </w:rPr>
        <w:t xml:space="preserve"> Conference of the Parties (COP-15) to the UNFCCC, which will be held in Copenhagen in December 2009. The intended outcome of COP-15 is a </w:t>
      </w:r>
      <w:r w:rsidRPr="00D62819">
        <w:rPr>
          <w:rFonts w:cs="Arial"/>
        </w:rPr>
        <w:t xml:space="preserve">new climate change treaty </w:t>
      </w:r>
      <w:r>
        <w:rPr>
          <w:rFonts w:cs="Arial"/>
        </w:rPr>
        <w:t xml:space="preserve">to replace the Kyoto Protocol, which would represent </w:t>
      </w:r>
      <w:r w:rsidRPr="00D62819">
        <w:rPr>
          <w:rFonts w:cs="Arial"/>
        </w:rPr>
        <w:t xml:space="preserve">a key turning point for global environmental governance. </w:t>
      </w:r>
      <w:r>
        <w:rPr>
          <w:rFonts w:cs="Arial"/>
        </w:rPr>
        <w:t xml:space="preserve">Students in the course will function as a research team to investigate the objectives of selected parties in the negotiations, the positions of these parties on key issues, and factors that shape their objectives and positions. </w:t>
      </w:r>
    </w:p>
    <w:p w:rsidR="0030188E" w:rsidRDefault="0030188E" w:rsidP="00D62819">
      <w:pPr>
        <w:tabs>
          <w:tab w:val="left" w:pos="-1080"/>
          <w:tab w:val="left" w:pos="-720"/>
          <w:tab w:val="left" w:pos="0"/>
          <w:tab w:val="left" w:pos="540"/>
        </w:tabs>
        <w:rPr>
          <w:rFonts w:cs="Arial"/>
        </w:rPr>
      </w:pPr>
    </w:p>
    <w:p w:rsidR="0030188E" w:rsidRDefault="0030188E" w:rsidP="00820E5B">
      <w:pPr>
        <w:tabs>
          <w:tab w:val="left" w:pos="-1080"/>
          <w:tab w:val="left" w:pos="-720"/>
          <w:tab w:val="left" w:pos="0"/>
          <w:tab w:val="left" w:pos="540"/>
        </w:tabs>
        <w:rPr>
          <w:rFonts w:cs="Arial"/>
        </w:rPr>
      </w:pPr>
      <w:r w:rsidRPr="00D62819">
        <w:rPr>
          <w:rFonts w:cs="Arial"/>
        </w:rPr>
        <w:t xml:space="preserve">The course </w:t>
      </w:r>
      <w:r>
        <w:rPr>
          <w:rFonts w:cs="Arial"/>
        </w:rPr>
        <w:t>is structured</w:t>
      </w:r>
      <w:r w:rsidRPr="00D62819">
        <w:rPr>
          <w:rFonts w:cs="Arial"/>
        </w:rPr>
        <w:t xml:space="preserve"> as a one-credit </w:t>
      </w:r>
      <w:r>
        <w:rPr>
          <w:rFonts w:cs="Arial"/>
        </w:rPr>
        <w:t>globally integrated program</w:t>
      </w:r>
      <w:r w:rsidRPr="00D62819">
        <w:rPr>
          <w:rFonts w:cs="Arial"/>
        </w:rPr>
        <w:t xml:space="preserve"> that will span fall and spring semesters and will feature attendance of </w:t>
      </w:r>
      <w:r>
        <w:rPr>
          <w:rFonts w:cs="Arial"/>
        </w:rPr>
        <w:t>COP-15</w:t>
      </w:r>
      <w:r w:rsidRPr="00D62819">
        <w:rPr>
          <w:rFonts w:cs="Arial"/>
        </w:rPr>
        <w:t xml:space="preserve"> in Copenhagen. </w:t>
      </w:r>
      <w:r>
        <w:rPr>
          <w:rFonts w:cs="Arial"/>
        </w:rPr>
        <w:t>There are three components of the program and students must complete all three components (coursework in fall term, a team research project in Copenhagen in December, and coursework in spring term) to receive credit for the course. It is not possible to receive partial credit if only 1 or 2 of the required components are completed. Coursework will be slightly heavier in the fall term than in the spring.</w:t>
      </w:r>
    </w:p>
    <w:p w:rsidR="0030188E" w:rsidRDefault="0030188E" w:rsidP="00820E5B">
      <w:pPr>
        <w:tabs>
          <w:tab w:val="left" w:pos="-1080"/>
          <w:tab w:val="left" w:pos="-720"/>
          <w:tab w:val="left" w:pos="0"/>
          <w:tab w:val="left" w:pos="540"/>
        </w:tabs>
        <w:rPr>
          <w:rFonts w:cs="Arial"/>
        </w:rPr>
      </w:pPr>
    </w:p>
    <w:p w:rsidR="0030188E" w:rsidRDefault="0030188E" w:rsidP="00C94541">
      <w:pPr>
        <w:tabs>
          <w:tab w:val="left" w:pos="-1080"/>
          <w:tab w:val="left" w:pos="-720"/>
          <w:tab w:val="left" w:pos="0"/>
          <w:tab w:val="left" w:pos="540"/>
        </w:tabs>
        <w:rPr>
          <w:rFonts w:cs="Arial"/>
        </w:rPr>
      </w:pPr>
      <w:r w:rsidRPr="00D62819">
        <w:rPr>
          <w:rFonts w:cs="Arial"/>
        </w:rPr>
        <w:t xml:space="preserve">In the fall term, we will </w:t>
      </w:r>
      <w:r>
        <w:rPr>
          <w:rFonts w:cs="Arial"/>
        </w:rPr>
        <w:t xml:space="preserve">prepare for the team research project by attaining general literacy about climate change and </w:t>
      </w:r>
      <w:r w:rsidRPr="00D62819">
        <w:rPr>
          <w:rFonts w:cs="Arial"/>
        </w:rPr>
        <w:t>develop</w:t>
      </w:r>
      <w:r>
        <w:rPr>
          <w:rFonts w:cs="Arial"/>
        </w:rPr>
        <w:t>ing expert knowledge about the international climate negotiations – the process,</w:t>
      </w:r>
      <w:r w:rsidRPr="00D62819">
        <w:rPr>
          <w:rFonts w:cs="Arial"/>
        </w:rPr>
        <w:t xml:space="preserve"> key issues, </w:t>
      </w:r>
      <w:r>
        <w:rPr>
          <w:rFonts w:cs="Arial"/>
        </w:rPr>
        <w:t xml:space="preserve">objectives of selected parties, </w:t>
      </w:r>
      <w:r w:rsidRPr="00D62819">
        <w:rPr>
          <w:rFonts w:cs="Arial"/>
        </w:rPr>
        <w:t>the</w:t>
      </w:r>
      <w:r>
        <w:rPr>
          <w:rFonts w:cs="Arial"/>
        </w:rPr>
        <w:t>ir</w:t>
      </w:r>
      <w:r w:rsidRPr="00D62819">
        <w:rPr>
          <w:rFonts w:cs="Arial"/>
        </w:rPr>
        <w:t xml:space="preserve"> positions </w:t>
      </w:r>
      <w:r>
        <w:rPr>
          <w:rFonts w:cs="Arial"/>
        </w:rPr>
        <w:t>on key issues, and the different/</w:t>
      </w:r>
      <w:r w:rsidRPr="00D62819">
        <w:rPr>
          <w:rFonts w:cs="Arial"/>
        </w:rPr>
        <w:t xml:space="preserve">shared circumstances that influence their positions. </w:t>
      </w:r>
      <w:r>
        <w:rPr>
          <w:rFonts w:cs="Arial"/>
        </w:rPr>
        <w:t>Our explorations</w:t>
      </w:r>
      <w:r w:rsidRPr="00D62819">
        <w:rPr>
          <w:rFonts w:cs="Arial"/>
        </w:rPr>
        <w:t xml:space="preserve"> will </w:t>
      </w:r>
      <w:r>
        <w:rPr>
          <w:rFonts w:cs="Arial"/>
        </w:rPr>
        <w:t>span</w:t>
      </w:r>
      <w:r w:rsidRPr="00D62819">
        <w:rPr>
          <w:rFonts w:cs="Arial"/>
        </w:rPr>
        <w:t xml:space="preserve"> scientific, environmental, </w:t>
      </w:r>
      <w:r>
        <w:rPr>
          <w:rFonts w:cs="Arial"/>
        </w:rPr>
        <w:t xml:space="preserve">human security, </w:t>
      </w:r>
      <w:r w:rsidRPr="00D62819">
        <w:rPr>
          <w:rFonts w:cs="Arial"/>
        </w:rPr>
        <w:t xml:space="preserve">technological, economic, political, cultural, ethical, </w:t>
      </w:r>
      <w:r>
        <w:rPr>
          <w:rFonts w:cs="Arial"/>
        </w:rPr>
        <w:t xml:space="preserve">and </w:t>
      </w:r>
      <w:r w:rsidRPr="00D62819">
        <w:rPr>
          <w:rFonts w:cs="Arial"/>
        </w:rPr>
        <w:t>historical</w:t>
      </w:r>
      <w:r>
        <w:rPr>
          <w:rFonts w:cs="Arial"/>
        </w:rPr>
        <w:t xml:space="preserve"> </w:t>
      </w:r>
      <w:r w:rsidRPr="00D62819">
        <w:rPr>
          <w:rFonts w:cs="Arial"/>
        </w:rPr>
        <w:t xml:space="preserve">aspects of </w:t>
      </w:r>
      <w:r>
        <w:rPr>
          <w:rFonts w:cs="Arial"/>
        </w:rPr>
        <w:t xml:space="preserve">climate change and the negotiations. From these explorations, we will develop research questions for our team project. To address these questions we will learn interviewing techniques and technical skills for video and audio equipment, and will be communicating our experiences to the public via online press including blogging and social media, focusing on our perspective as observers, students, and most importantly, citizens, prior to and while attending the COP-15.  </w:t>
      </w:r>
    </w:p>
    <w:p w:rsidR="0030188E" w:rsidRDefault="0030188E" w:rsidP="002E1799">
      <w:pPr>
        <w:tabs>
          <w:tab w:val="left" w:pos="-1080"/>
          <w:tab w:val="left" w:pos="-720"/>
          <w:tab w:val="left" w:pos="0"/>
          <w:tab w:val="left" w:pos="540"/>
        </w:tabs>
        <w:rPr>
          <w:rFonts w:cs="Arial"/>
        </w:rPr>
      </w:pPr>
    </w:p>
    <w:p w:rsidR="0030188E" w:rsidRDefault="0030188E" w:rsidP="00820E5B">
      <w:pPr>
        <w:tabs>
          <w:tab w:val="left" w:pos="-1080"/>
          <w:tab w:val="left" w:pos="-720"/>
          <w:tab w:val="left" w:pos="0"/>
          <w:tab w:val="left" w:pos="540"/>
        </w:tabs>
        <w:rPr>
          <w:rFonts w:cs="Arial"/>
        </w:rPr>
      </w:pPr>
      <w:r>
        <w:rPr>
          <w:rFonts w:cs="Arial"/>
        </w:rPr>
        <w:t xml:space="preserve">In December, while attending the </w:t>
      </w:r>
      <w:r w:rsidRPr="00D62819">
        <w:rPr>
          <w:rFonts w:cs="Arial"/>
        </w:rPr>
        <w:t xml:space="preserve">conference, </w:t>
      </w:r>
      <w:r>
        <w:rPr>
          <w:rFonts w:cs="Arial"/>
        </w:rPr>
        <w:t>the research team</w:t>
      </w:r>
      <w:r w:rsidRPr="00D62819">
        <w:rPr>
          <w:rFonts w:cs="Arial"/>
        </w:rPr>
        <w:t xml:space="preserve"> will meet with representa</w:t>
      </w:r>
      <w:r>
        <w:rPr>
          <w:rFonts w:cs="Arial"/>
        </w:rPr>
        <w:t xml:space="preserve">tives of government delegations, </w:t>
      </w:r>
      <w:r w:rsidRPr="00D62819">
        <w:rPr>
          <w:rFonts w:cs="Arial"/>
        </w:rPr>
        <w:t>UN</w:t>
      </w:r>
      <w:r>
        <w:rPr>
          <w:rFonts w:cs="Arial"/>
        </w:rPr>
        <w:t xml:space="preserve"> agencies, and</w:t>
      </w:r>
      <w:r w:rsidRPr="00D62819">
        <w:rPr>
          <w:rFonts w:cs="Arial"/>
        </w:rPr>
        <w:t xml:space="preserve"> civil society, business, and scientific organizations, attend official negotiating sessions, </w:t>
      </w:r>
      <w:r>
        <w:rPr>
          <w:rFonts w:cs="Arial"/>
        </w:rPr>
        <w:t xml:space="preserve">and </w:t>
      </w:r>
      <w:r w:rsidRPr="00D62819">
        <w:rPr>
          <w:rFonts w:cs="Arial"/>
        </w:rPr>
        <w:t>attend panel sessions and other events that are associated with</w:t>
      </w:r>
      <w:r>
        <w:rPr>
          <w:rFonts w:cs="Arial"/>
        </w:rPr>
        <w:t xml:space="preserve"> the conference. The team will </w:t>
      </w:r>
      <w:r w:rsidRPr="00D62819">
        <w:rPr>
          <w:rFonts w:cs="Arial"/>
        </w:rPr>
        <w:t xml:space="preserve">conduct </w:t>
      </w:r>
      <w:r>
        <w:rPr>
          <w:rFonts w:cs="Arial"/>
        </w:rPr>
        <w:t>interviews with parties to the negotiations, video</w:t>
      </w:r>
      <w:r w:rsidRPr="00D62819">
        <w:rPr>
          <w:rFonts w:cs="Arial"/>
        </w:rPr>
        <w:t xml:space="preserve">tape </w:t>
      </w:r>
      <w:r>
        <w:rPr>
          <w:rFonts w:cs="Arial"/>
        </w:rPr>
        <w:t>and audiotape the interviews, and administer surveys to participants at the conference. Intensive public outreach via podcasts, Twitter, short videos, and blogging, and press releases will provide others an outlet to our educational experience.</w:t>
      </w:r>
    </w:p>
    <w:p w:rsidR="0030188E" w:rsidRDefault="0030188E" w:rsidP="00820E5B">
      <w:pPr>
        <w:tabs>
          <w:tab w:val="left" w:pos="-1080"/>
          <w:tab w:val="left" w:pos="-720"/>
          <w:tab w:val="left" w:pos="0"/>
          <w:tab w:val="left" w:pos="540"/>
        </w:tabs>
        <w:rPr>
          <w:rFonts w:cs="Arial"/>
        </w:rPr>
      </w:pPr>
    </w:p>
    <w:p w:rsidR="0030188E" w:rsidRDefault="0030188E" w:rsidP="00820E5B">
      <w:pPr>
        <w:tabs>
          <w:tab w:val="left" w:pos="-1080"/>
          <w:tab w:val="left" w:pos="-720"/>
          <w:tab w:val="left" w:pos="0"/>
          <w:tab w:val="left" w:pos="540"/>
        </w:tabs>
        <w:rPr>
          <w:rFonts w:cs="Arial"/>
        </w:rPr>
      </w:pPr>
      <w:r w:rsidRPr="00D62819">
        <w:rPr>
          <w:rFonts w:cs="Arial"/>
        </w:rPr>
        <w:t xml:space="preserve">In spring </w:t>
      </w:r>
      <w:r>
        <w:rPr>
          <w:rFonts w:cs="Arial"/>
        </w:rPr>
        <w:t>semester,</w:t>
      </w:r>
      <w:r w:rsidRPr="00D62819">
        <w:rPr>
          <w:rFonts w:cs="Arial"/>
        </w:rPr>
        <w:t xml:space="preserve"> </w:t>
      </w:r>
      <w:r>
        <w:rPr>
          <w:rFonts w:cs="Arial"/>
        </w:rPr>
        <w:t>the research team</w:t>
      </w:r>
      <w:r w:rsidRPr="00D62819">
        <w:rPr>
          <w:rFonts w:cs="Arial"/>
        </w:rPr>
        <w:t xml:space="preserve"> will reflect on our observations, analyze the interview </w:t>
      </w:r>
      <w:r>
        <w:rPr>
          <w:rFonts w:cs="Arial"/>
        </w:rPr>
        <w:t xml:space="preserve">and survey </w:t>
      </w:r>
      <w:r w:rsidRPr="00D62819">
        <w:rPr>
          <w:rFonts w:cs="Arial"/>
        </w:rPr>
        <w:t xml:space="preserve">data, </w:t>
      </w:r>
      <w:r>
        <w:rPr>
          <w:rFonts w:cs="Arial"/>
        </w:rPr>
        <w:t xml:space="preserve">and </w:t>
      </w:r>
      <w:r w:rsidRPr="00D62819">
        <w:rPr>
          <w:rFonts w:cs="Arial"/>
        </w:rPr>
        <w:t>synthesize our observations and data analysis</w:t>
      </w:r>
      <w:r>
        <w:rPr>
          <w:rFonts w:cs="Arial"/>
        </w:rPr>
        <w:t>. We will produce a variety of outputs (papers, project website, video documentary are possibilities) to present and communicate the results of our work to the Dickinson community and other audiences.</w:t>
      </w:r>
    </w:p>
    <w:p w:rsidR="0030188E" w:rsidRDefault="0030188E" w:rsidP="00820E5B">
      <w:pPr>
        <w:tabs>
          <w:tab w:val="left" w:pos="-1080"/>
          <w:tab w:val="left" w:pos="-720"/>
          <w:tab w:val="left" w:pos="0"/>
          <w:tab w:val="left" w:pos="540"/>
        </w:tabs>
        <w:rPr>
          <w:rFonts w:cs="Arial"/>
        </w:rPr>
      </w:pPr>
    </w:p>
    <w:p w:rsidR="0030188E" w:rsidRPr="00820E5B" w:rsidRDefault="0030188E" w:rsidP="00820E5B">
      <w:pPr>
        <w:tabs>
          <w:tab w:val="left" w:pos="-1080"/>
          <w:tab w:val="left" w:pos="-720"/>
          <w:tab w:val="left" w:pos="0"/>
          <w:tab w:val="left" w:pos="540"/>
        </w:tabs>
        <w:rPr>
          <w:rFonts w:cs="Arial"/>
        </w:rPr>
      </w:pPr>
      <w:r w:rsidRPr="00CF36F9">
        <w:rPr>
          <w:rFonts w:cs="Arial"/>
          <w:i/>
          <w:u w:val="single"/>
        </w:rPr>
        <w:t>Special note</w:t>
      </w:r>
      <w:r>
        <w:rPr>
          <w:rFonts w:cs="Arial"/>
        </w:rPr>
        <w:t xml:space="preserve">: the fieldwork and research at COP-15 necessitate that we depart for Copenhagen on or about December 5. This means that students will be away from campus for the last week of classes of fall term and finals week. </w:t>
      </w:r>
      <w:r w:rsidRPr="00AD2C92">
        <w:rPr>
          <w:rFonts w:cs="Arial"/>
          <w:b/>
        </w:rPr>
        <w:t>Each student must have the permission of professors of their other courses to participate in the program. Further, each student is responsible for making arrangements with their other professors to complete work for other courses before we depart.</w:t>
      </w:r>
      <w:r>
        <w:rPr>
          <w:rFonts w:cs="Arial"/>
        </w:rPr>
        <w:t xml:space="preserve"> This means that you will be compressing a 15-week semester into 13 weeks. Bearing this in mind, as well as the fact that coursework for INTD 392 will be heavier in fall than in spring, you should consider registering for only 3 other courses in fall term. </w:t>
      </w:r>
    </w:p>
    <w:p w:rsidR="0030188E" w:rsidRPr="00D62819" w:rsidRDefault="0030188E" w:rsidP="00572E91"/>
    <w:p w:rsidR="0030188E" w:rsidRDefault="0030188E" w:rsidP="00572E91">
      <w:pPr>
        <w:rPr>
          <w:b/>
        </w:rPr>
      </w:pPr>
      <w:r>
        <w:rPr>
          <w:b/>
        </w:rPr>
        <w:t>Learning Goals</w:t>
      </w:r>
    </w:p>
    <w:p w:rsidR="0030188E" w:rsidRDefault="0030188E" w:rsidP="00572E91">
      <w:r>
        <w:t>The goals for the research team members are to:</w:t>
      </w:r>
    </w:p>
    <w:p w:rsidR="0030188E" w:rsidRDefault="0030188E" w:rsidP="00820E5B">
      <w:pPr>
        <w:pStyle w:val="ListParagraph"/>
        <w:numPr>
          <w:ilvl w:val="0"/>
          <w:numId w:val="20"/>
        </w:numPr>
      </w:pPr>
      <w:r>
        <w:t>Attain general literacy about the science of human caused climate change, the potential consequences of climate change, and solutions;</w:t>
      </w:r>
    </w:p>
    <w:p w:rsidR="0030188E" w:rsidRDefault="0030188E" w:rsidP="00820E5B">
      <w:pPr>
        <w:pStyle w:val="ListParagraph"/>
        <w:numPr>
          <w:ilvl w:val="0"/>
          <w:numId w:val="20"/>
        </w:numPr>
      </w:pPr>
      <w:r>
        <w:t>Gain deep knowledge about the international climate negotiations, including the process, institutions, critical issues, and objectives and motivations of key players;</w:t>
      </w:r>
    </w:p>
    <w:p w:rsidR="0030188E" w:rsidRDefault="0030188E" w:rsidP="00820E5B">
      <w:pPr>
        <w:pStyle w:val="ListParagraph"/>
        <w:numPr>
          <w:ilvl w:val="0"/>
          <w:numId w:val="20"/>
        </w:numPr>
      </w:pPr>
      <w:r>
        <w:t xml:space="preserve">Develop the ability to analyze the positions of parties to the negotiations on key issues and the social, cultural, ethical, political, economic, environmental, and technological factors that shape the positions that parties take; </w:t>
      </w:r>
    </w:p>
    <w:p w:rsidR="0030188E" w:rsidRDefault="0030188E" w:rsidP="0039451C">
      <w:pPr>
        <w:pStyle w:val="ListParagraph"/>
        <w:numPr>
          <w:ilvl w:val="0"/>
          <w:numId w:val="20"/>
        </w:numPr>
      </w:pPr>
      <w:r>
        <w:t>Build skills for collaborative research and public communication that uses qualitative research methods, interviews, video and audio equipment, and analysis and interpretation of interview data;</w:t>
      </w:r>
    </w:p>
    <w:p w:rsidR="0030188E" w:rsidRPr="00572E91" w:rsidRDefault="0030188E" w:rsidP="0039451C">
      <w:pPr>
        <w:pStyle w:val="ListParagraph"/>
        <w:numPr>
          <w:ilvl w:val="0"/>
          <w:numId w:val="20"/>
        </w:numPr>
      </w:pPr>
      <w:r>
        <w:t>Understand the purpose, limitations, and benefits of digital/online media and the applicability and influence of press, social networking, blogging, viral, and other emergent tools for various communication needs.</w:t>
      </w:r>
    </w:p>
    <w:p w:rsidR="0030188E" w:rsidRDefault="0030188E" w:rsidP="00572E91">
      <w:pPr>
        <w:rPr>
          <w:b/>
        </w:rPr>
      </w:pPr>
    </w:p>
    <w:p w:rsidR="0030188E" w:rsidRDefault="0030188E" w:rsidP="00572E91">
      <w:pPr>
        <w:rPr>
          <w:b/>
        </w:rPr>
      </w:pPr>
      <w:r>
        <w:rPr>
          <w:b/>
        </w:rPr>
        <w:t>Student Responsibilities</w:t>
      </w:r>
    </w:p>
    <w:p w:rsidR="0030188E" w:rsidRDefault="0030188E" w:rsidP="00CF476C">
      <w:r>
        <w:t>Students in INTD 392 are members of a research team. As such, each of you is responsible to all other members of the team for putting forth your best effort toward a high quality collaborative research project. Y</w:t>
      </w:r>
      <w:r w:rsidRPr="00CF476C">
        <w:t xml:space="preserve">our responsibilities </w:t>
      </w:r>
      <w:r>
        <w:t>begin with preparing yourself to be a productive contributor to the team project by attaining</w:t>
      </w:r>
      <w:r w:rsidRPr="00BF71AC">
        <w:t xml:space="preserve"> </w:t>
      </w:r>
      <w:r>
        <w:t>literacy about climate change and the climate negotiations. You will also need to become an expert on a selected key issue in the negotiations and on the positions of a selected country with respect to the negotiations.  Each member of the research team will have multiple assigned roles and will need to master skills to perform these roles. They include, for example, developing interview protocols and instruments, interviewing participants in the negotiations, video and audio taping interviews, transcribing and analyzing interview data, creating unique viral media content, editing video footage, producing a video documentary, and presenting results of the team research project through other media.</w:t>
      </w:r>
    </w:p>
    <w:p w:rsidR="0030188E" w:rsidRDefault="0030188E" w:rsidP="00CF476C"/>
    <w:p w:rsidR="0030188E" w:rsidRPr="00CF476C" w:rsidRDefault="0030188E" w:rsidP="00CF476C">
      <w:r>
        <w:t>In addition, your responsibilities include participating</w:t>
      </w:r>
      <w:r w:rsidRPr="00CF476C">
        <w:t xml:space="preserve"> actively in </w:t>
      </w:r>
      <w:r>
        <w:t>class discussions</w:t>
      </w:r>
      <w:r w:rsidRPr="00CF476C">
        <w:t xml:space="preserve">, </w:t>
      </w:r>
      <w:r>
        <w:t>completing</w:t>
      </w:r>
      <w:r w:rsidRPr="00CF476C">
        <w:t xml:space="preserve"> assigned work by their due dates, </w:t>
      </w:r>
      <w:r>
        <w:t>helping to create</w:t>
      </w:r>
      <w:r w:rsidRPr="00CF476C">
        <w:t xml:space="preserve"> a climate of learning</w:t>
      </w:r>
      <w:r>
        <w:t xml:space="preserve"> and collaboration</w:t>
      </w:r>
      <w:r w:rsidRPr="00CF476C">
        <w:t>, show</w:t>
      </w:r>
      <w:r>
        <w:t>ing</w:t>
      </w:r>
      <w:r w:rsidRPr="00CF476C">
        <w:t xml:space="preserve"> respect for your peers, perform</w:t>
      </w:r>
      <w:r>
        <w:t>ing</w:t>
      </w:r>
      <w:r w:rsidRPr="00CF476C">
        <w:t xml:space="preserve"> your fair share of work on group project</w:t>
      </w:r>
      <w:r>
        <w:t>s, and adhering</w:t>
      </w:r>
      <w:r w:rsidRPr="00CF476C">
        <w:t xml:space="preserve"> to a high standard of academic honesty.</w:t>
      </w:r>
      <w:r>
        <w:t xml:space="preserve"> </w:t>
      </w:r>
      <w:r w:rsidRPr="00CF476C">
        <w:t>Students will be held accountable to the academic code of conduct as described in Dickinson’s 2008-2009 Community Standards. Suspected violation of these standards will be resolved through the formal disciplinary procedures of the college. The following are excerpted from the 2008-2009 Community Standards (</w:t>
      </w:r>
      <w:hyperlink r:id="rId12" w:history="1">
        <w:r w:rsidRPr="00CF476C">
          <w:rPr>
            <w:rStyle w:val="Hyperlink"/>
          </w:rPr>
          <w:t>http://www.dickinson.edu/student/files/commstand0809.pdf</w:t>
        </w:r>
      </w:hyperlink>
      <w:r w:rsidRPr="00CF476C">
        <w:t>):</w:t>
      </w:r>
    </w:p>
    <w:p w:rsidR="0030188E" w:rsidRPr="00CF476C" w:rsidRDefault="0030188E" w:rsidP="00CF476C"/>
    <w:p w:rsidR="0030188E" w:rsidRPr="00CF476C" w:rsidRDefault="0030188E" w:rsidP="00CF47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rPr>
      </w:pPr>
      <w:r w:rsidRPr="00CF476C">
        <w:rPr>
          <w:i/>
          <w:szCs w:val="22"/>
        </w:rPr>
        <w:t>“Plagiarism</w:t>
      </w:r>
      <w:r w:rsidRPr="00CF476C">
        <w:rPr>
          <w:szCs w:val="22"/>
        </w:rPr>
        <w:t>: To plagiarize is to use without proper citation or acknowledgment the words, ideas, or work of another. Plagiarism is a form of cheating that refers to several types of unacknowledged borrowing.”</w:t>
      </w:r>
    </w:p>
    <w:p w:rsidR="0030188E" w:rsidRPr="00CF476C" w:rsidRDefault="0030188E" w:rsidP="00CF476C">
      <w:pPr>
        <w:rPr>
          <w:szCs w:val="22"/>
        </w:rPr>
      </w:pPr>
    </w:p>
    <w:p w:rsidR="0030188E" w:rsidRPr="00CF476C" w:rsidRDefault="0030188E" w:rsidP="00CF47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rPr>
      </w:pPr>
      <w:r w:rsidRPr="00CF476C">
        <w:rPr>
          <w:szCs w:val="22"/>
        </w:rPr>
        <w:t>“Students can avoid plagiarism by following some very simple advice. Always provide clear and accurate citations for the sources that inform your work. This is an admonition that goes to the heart of your academic responsibility. Remember that almost all quotations and statistics require citations. Specific facts and ideas borrowed from others, even if expressed in your own words, also require citations. Summaries of an author</w:t>
      </w:r>
      <w:r w:rsidRPr="00CF476C">
        <w:rPr>
          <w:rFonts w:cs="Microsoft Sans Serif"/>
          <w:szCs w:val="22"/>
        </w:rPr>
        <w:t>’</w:t>
      </w:r>
      <w:r w:rsidRPr="00CF476C">
        <w:rPr>
          <w:szCs w:val="22"/>
        </w:rPr>
        <w:t>s argument require citations. It is true that matters of general knowledge do not usually require citations, but when in doubt, students should provide footnotes for them. It is also true that students who rely on parents, friends or others for specific contributions to their work should acknowledge this indebtedness in a citation. And finally, please understand that paraphrasing means to summarize in your own words. The surest way to avoid plagiarism when summarizing is to write with sources and notes closed. If you cannot explain what an author argued from memory, then you probably do not understand it well enough to paraphrase.”</w:t>
      </w:r>
    </w:p>
    <w:p w:rsidR="0030188E" w:rsidRDefault="0030188E" w:rsidP="00572E91">
      <w:pPr>
        <w:rPr>
          <w:b/>
        </w:rPr>
      </w:pPr>
    </w:p>
    <w:p w:rsidR="0030188E" w:rsidRDefault="0030188E" w:rsidP="006E657A">
      <w:r>
        <w:rPr>
          <w:b/>
        </w:rPr>
        <w:t>Instructor</w:t>
      </w:r>
      <w:r w:rsidRPr="006E657A">
        <w:rPr>
          <w:b/>
        </w:rPr>
        <w:t>s</w:t>
      </w:r>
      <w:r>
        <w:rPr>
          <w:b/>
        </w:rPr>
        <w:t>’</w:t>
      </w:r>
      <w:r w:rsidRPr="006E657A">
        <w:rPr>
          <w:b/>
        </w:rPr>
        <w:t xml:space="preserve"> Responsibilities</w:t>
      </w:r>
    </w:p>
    <w:p w:rsidR="0030188E" w:rsidRPr="006E657A" w:rsidRDefault="0030188E" w:rsidP="006E657A">
      <w:r>
        <w:t>Our</w:t>
      </w:r>
      <w:r w:rsidRPr="006E657A">
        <w:t xml:space="preserve"> responsibilities are to create an effective learning process, support </w:t>
      </w:r>
      <w:r>
        <w:t xml:space="preserve">and guide </w:t>
      </w:r>
      <w:r w:rsidRPr="006E657A">
        <w:t xml:space="preserve">your efforts to </w:t>
      </w:r>
      <w:r>
        <w:t>execute the team research project</w:t>
      </w:r>
      <w:r w:rsidRPr="006E657A">
        <w:t>, provide clear criteria by which your performance will be evaluated, and evaluate your performance fairly.</w:t>
      </w:r>
    </w:p>
    <w:p w:rsidR="0030188E" w:rsidRDefault="0030188E" w:rsidP="00572E91">
      <w:pPr>
        <w:rPr>
          <w:b/>
        </w:rPr>
      </w:pPr>
    </w:p>
    <w:p w:rsidR="0030188E" w:rsidRDefault="0030188E" w:rsidP="000535F5">
      <w:pPr>
        <w:rPr>
          <w:b/>
        </w:rPr>
      </w:pPr>
      <w:r w:rsidRPr="007621BC">
        <w:rPr>
          <w:b/>
        </w:rPr>
        <w:t>Grading</w:t>
      </w:r>
    </w:p>
    <w:p w:rsidR="0030188E" w:rsidRPr="007621BC" w:rsidRDefault="0030188E" w:rsidP="000535F5">
      <w:r w:rsidRPr="007621BC">
        <w:t xml:space="preserve">Grades will be based on performance of the following: class attendance and participation in discussions, </w:t>
      </w:r>
      <w:r>
        <w:t>weekly blogging, a country profile</w:t>
      </w:r>
      <w:r w:rsidRPr="007621BC">
        <w:t xml:space="preserve">, </w:t>
      </w:r>
      <w:r>
        <w:t>a key issue paper, and contributions to the team research project. There will be no exams.</w:t>
      </w:r>
      <w:r w:rsidRPr="007621BC">
        <w:t xml:space="preserve"> Table 1 shows the weights and indicative </w:t>
      </w:r>
      <w:r>
        <w:t xml:space="preserve">(i.e. approximate) </w:t>
      </w:r>
      <w:r w:rsidRPr="007621BC">
        <w:t xml:space="preserve">grading scales for each performance area. </w:t>
      </w:r>
    </w:p>
    <w:p w:rsidR="0030188E" w:rsidRPr="007621BC" w:rsidRDefault="0030188E" w:rsidP="000535F5"/>
    <w:p w:rsidR="0030188E" w:rsidRDefault="0030188E" w:rsidP="000535F5"/>
    <w:p w:rsidR="0030188E" w:rsidRPr="007621BC" w:rsidRDefault="00F279C6" w:rsidP="000535F5">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191135</wp:posOffset>
            </wp:positionV>
            <wp:extent cx="5973445" cy="2749550"/>
            <wp:effectExtent l="25400" t="0" r="0" b="0"/>
            <wp:wrapTight wrapText="bothSides">
              <wp:wrapPolygon edited="0">
                <wp:start x="-92" y="0"/>
                <wp:lineTo x="-92" y="21550"/>
                <wp:lineTo x="21584" y="21550"/>
                <wp:lineTo x="21584" y="0"/>
                <wp:lineTo x="-92"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srcRect/>
                    <a:stretch>
                      <a:fillRect/>
                    </a:stretch>
                  </pic:blipFill>
                  <pic:spPr bwMode="auto">
                    <a:xfrm>
                      <a:off x="0" y="0"/>
                      <a:ext cx="5973445" cy="2749550"/>
                    </a:xfrm>
                    <a:prstGeom prst="rect">
                      <a:avLst/>
                    </a:prstGeom>
                    <a:noFill/>
                  </pic:spPr>
                </pic:pic>
              </a:graphicData>
            </a:graphic>
          </wp:anchor>
        </w:drawing>
      </w:r>
      <w:r w:rsidR="0030188E" w:rsidRPr="007621BC">
        <w:t>Table 1. Grading: weights and indicative scales</w:t>
      </w:r>
    </w:p>
    <w:p w:rsidR="0030188E" w:rsidRDefault="0030188E" w:rsidP="000535F5">
      <w:pPr>
        <w:rPr>
          <w:sz w:val="22"/>
        </w:rPr>
      </w:pPr>
    </w:p>
    <w:p w:rsidR="0030188E" w:rsidRDefault="0030188E" w:rsidP="000535F5">
      <w:r w:rsidRPr="005F543B">
        <w:rPr>
          <w:i/>
          <w:u w:val="single"/>
        </w:rPr>
        <w:t>Attendance and participation</w:t>
      </w:r>
      <w:r>
        <w:t>: For each class meeting, 2 points will be earned for attendance. Up to 5 additional points will be earned each class period by contributing to the class discussion. Two or three contributions that demonstrate familiarity with and reflection about the assigned readings and other sources of information will be sufficient to earn all 5 points. Good questions count too! There are 14 class meetings – so with 7 points per class, there is a possible 98 points for attendance and participation. We’ll throw in 2 free points to round it out to 100 possible.</w:t>
      </w:r>
    </w:p>
    <w:p w:rsidR="0030188E" w:rsidRDefault="0030188E" w:rsidP="000535F5"/>
    <w:p w:rsidR="0030188E" w:rsidRDefault="0030188E" w:rsidP="000535F5">
      <w:r w:rsidRPr="00172F71">
        <w:rPr>
          <w:i/>
          <w:u w:val="single"/>
        </w:rPr>
        <w:t>Blogging</w:t>
      </w:r>
      <w:r>
        <w:t xml:space="preserve">: There will be 10 graded blogging assignments during the semester. You will be given writing prompts and instructions for the blogging assignments. Most of these will address issues related to the assigned readings. Each assignment is worth up to 10 points, 5 points of which will be earned simply by making an entry on the course blog-site </w:t>
      </w:r>
      <w:r w:rsidRPr="00DB0DD8">
        <w:rPr>
          <w:u w:val="single"/>
        </w:rPr>
        <w:t>prior to</w:t>
      </w:r>
      <w:r>
        <w:t xml:space="preserve"> the relevant class meeting. Additional points will be earned by making entries that demonstrate knowledge of the readings, reflection about the writing prompt or related issues, initiative in finding and bringing to the attention of the group relevant information from sources other than the assigned reading, and helping to create an interactive social knowledge network.</w:t>
      </w:r>
    </w:p>
    <w:p w:rsidR="0030188E" w:rsidRDefault="0030188E" w:rsidP="000535F5"/>
    <w:p w:rsidR="0030188E" w:rsidRDefault="0030188E" w:rsidP="000535F5">
      <w:r w:rsidRPr="00AF6530">
        <w:rPr>
          <w:i/>
          <w:u w:val="single"/>
        </w:rPr>
        <w:t>Country Profile</w:t>
      </w:r>
      <w:r>
        <w:t>: Each student will select, in consultation with the instructors, one country, or group of countries (e.g. the European Union) to research and produce a country profile of information relevant to the climate negotiations. The profile should be roughly 5 pages and include information that is relevant to understanding the positions of the country on various issues in the climate negotiations, such as level of human development indicators; current, cumulative, and recent trends in greenhouse gases emissions (total, per capita, per $ GDP, per unit energy consumed, sources); extent of fossil energy reserves; potential costs of mitigating GHG emissions; vulnerability to climate change; and capacity to adapt to climate change. Source documents are to be collected and electronic copies placed in a digital resource library for the research team. The profile will be graded on a 100-point scale based on completeness, logical organization, quality of the writing, analytical insights about the objectives and motivations of the country in the climate negotiations, and additions of useful documents to the digital resource library.</w:t>
      </w:r>
    </w:p>
    <w:p w:rsidR="0030188E" w:rsidRDefault="0030188E" w:rsidP="000535F5"/>
    <w:p w:rsidR="0030188E" w:rsidRDefault="0030188E" w:rsidP="000535F5">
      <w:r>
        <w:t xml:space="preserve">A good stating place for compiling the country profiles are National Communications to the UNFCCC. Parties to the Convention are required to submit national reports that include information about emissions of greenhouse gases, vulnerability to climate change, mitigation and adaptation policies and other issues. These are accessible from </w:t>
      </w:r>
      <w:hyperlink r:id="rId14" w:history="1">
        <w:r w:rsidRPr="00A276D8">
          <w:rPr>
            <w:rStyle w:val="Hyperlink"/>
          </w:rPr>
          <w:t>http://unfccc.int/national_reports/items/1408.php</w:t>
        </w:r>
      </w:hyperlink>
      <w:r>
        <w:t xml:space="preserve">. </w:t>
      </w:r>
    </w:p>
    <w:p w:rsidR="0030188E" w:rsidRDefault="0030188E" w:rsidP="000535F5"/>
    <w:p w:rsidR="0030188E" w:rsidRDefault="0030188E" w:rsidP="000535F5">
      <w:r>
        <w:t xml:space="preserve">Another source of information for developing countries are National Adaptation Programs of Action (NAPA), which report priorities for adapting to climate change. They are available at </w:t>
      </w:r>
      <w:hyperlink r:id="rId15" w:history="1">
        <w:r w:rsidRPr="00A276D8">
          <w:rPr>
            <w:rStyle w:val="Hyperlink"/>
          </w:rPr>
          <w:t>http://unfccc.int/national_reports/napa/items/2719.php</w:t>
        </w:r>
      </w:hyperlink>
      <w:r>
        <w:t xml:space="preserve">.  </w:t>
      </w:r>
    </w:p>
    <w:p w:rsidR="0030188E" w:rsidRDefault="0030188E" w:rsidP="000535F5"/>
    <w:p w:rsidR="0030188E" w:rsidRDefault="0030188E" w:rsidP="000535F5">
      <w:r w:rsidRPr="00BF05DF">
        <w:rPr>
          <w:i/>
          <w:u w:val="single"/>
        </w:rPr>
        <w:t>Key Issue Paper</w:t>
      </w:r>
      <w:r>
        <w:t>: Working in teams of three, students will research and analyze a key issue in the negotiations and write a short issue paper (roughly 5 pages). Source documents are to be collected and electronic copies placed in a digital resource library for the research team. The issues will be selected in consultation with the instructors. The issue paper will be graded on a 100-point scale based on completeness, logical organization, quality of the writing, analytical insights about the issue and the positions of key players on the issue, and additions of useful documents to the digital resource library.</w:t>
      </w:r>
    </w:p>
    <w:p w:rsidR="0030188E" w:rsidRDefault="0030188E" w:rsidP="00572E91">
      <w:pPr>
        <w:rPr>
          <w:b/>
        </w:rPr>
      </w:pPr>
    </w:p>
    <w:p w:rsidR="0030188E" w:rsidRDefault="0030188E" w:rsidP="00572E91">
      <w:r w:rsidRPr="00BB6A2F">
        <w:rPr>
          <w:i/>
          <w:u w:val="single"/>
        </w:rPr>
        <w:t>Group Research Project</w:t>
      </w:r>
      <w:r>
        <w:t>: Each student will be graded on the degree and quality of effort contributed toward the team research project. The degree and quality of effort will be assessed for two stages of the research – the fieldwork in Copenhagen and the analysis, synthesis and presentation of results in the spring semester. For each stage, students will assess their own effort and the efforts of their peers. For the self-assessment, each student will be asked to write a short report describing and evaluating her/his contributions to the team project. For the peer assessments, students will be asked to evaluate the effort of each of their teammates using a 5-point scale (High level and quality of effort; more than satisfactory level and quality of effort; satisfactory level and quality of effort; less than satisfactory level and quality of effort; unacceptably low level and quality of effort). Students will receive aggregated results of the peer-assessments of their effort, but the individual assessments will be confidential. Students will have the opportunity to discuss with the instructors any concerns they have about the assessments made by their peers. Each student’s grade for the group project will be based on the self-assessment, the peer-assessments, and the instructor’s own observations.</w:t>
      </w:r>
    </w:p>
    <w:p w:rsidR="0030188E" w:rsidRDefault="0030188E" w:rsidP="00572E91">
      <w:pPr>
        <w:rPr>
          <w:b/>
        </w:rPr>
      </w:pPr>
    </w:p>
    <w:p w:rsidR="0030188E" w:rsidRPr="001A6E29" w:rsidRDefault="0030188E" w:rsidP="00572E91">
      <w:pPr>
        <w:rPr>
          <w:b/>
        </w:rPr>
      </w:pPr>
      <w:r>
        <w:rPr>
          <w:b/>
        </w:rPr>
        <w:br w:type="page"/>
      </w:r>
      <w:r w:rsidRPr="001A6E29">
        <w:rPr>
          <w:b/>
        </w:rPr>
        <w:t>Schedule</w:t>
      </w:r>
      <w:r w:rsidR="00EC688C">
        <w:rPr>
          <w:b/>
        </w:rPr>
        <w:t xml:space="preserve"> for Fall 2009</w:t>
      </w:r>
      <w:r w:rsidR="00EC688C">
        <w:rPr>
          <w:b/>
        </w:rPr>
        <w:tab/>
      </w:r>
      <w:r w:rsidR="00EC688C">
        <w:rPr>
          <w:b/>
        </w:rPr>
        <w:tab/>
      </w:r>
      <w:r w:rsidR="00EC688C">
        <w:rPr>
          <w:b/>
        </w:rPr>
        <w:tab/>
        <w:t>Old West Rm 1,</w:t>
      </w:r>
      <w:r>
        <w:rPr>
          <w:b/>
        </w:rPr>
        <w:t xml:space="preserve"> 4:30-6:00PM MON</w:t>
      </w:r>
    </w:p>
    <w:p w:rsidR="0030188E" w:rsidRDefault="0030188E"/>
    <w:p w:rsidR="0030188E" w:rsidRPr="002C3CD5" w:rsidRDefault="0030188E">
      <w:pPr>
        <w:rPr>
          <w:b/>
        </w:rPr>
      </w:pPr>
      <w:r w:rsidRPr="002C3CD5">
        <w:rPr>
          <w:b/>
        </w:rPr>
        <w:t>Week/Date</w:t>
      </w:r>
      <w:r w:rsidRPr="002C3CD5">
        <w:rPr>
          <w:b/>
        </w:rPr>
        <w:tab/>
        <w:t>Topic/Assignments</w:t>
      </w:r>
    </w:p>
    <w:p w:rsidR="0030188E" w:rsidRDefault="0030188E"/>
    <w:p w:rsidR="0030188E" w:rsidRDefault="0030188E">
      <w:pPr>
        <w:rPr>
          <w:b/>
        </w:rPr>
      </w:pPr>
      <w:r w:rsidRPr="002B7D9C">
        <w:rPr>
          <w:b/>
        </w:rPr>
        <w:t>1</w:t>
      </w:r>
      <w:r>
        <w:rPr>
          <w:b/>
        </w:rPr>
        <w:t>/Aug 31</w:t>
      </w:r>
      <w:r w:rsidRPr="002B7D9C">
        <w:rPr>
          <w:b/>
        </w:rPr>
        <w:tab/>
        <w:t>Overview of the Course</w:t>
      </w:r>
      <w:r>
        <w:rPr>
          <w:b/>
        </w:rPr>
        <w:t xml:space="preserve"> </w:t>
      </w:r>
    </w:p>
    <w:p w:rsidR="0030188E" w:rsidRPr="002B7D9C" w:rsidRDefault="0030188E">
      <w:pPr>
        <w:rPr>
          <w:b/>
        </w:rPr>
      </w:pPr>
      <w:r>
        <w:rPr>
          <w:b/>
        </w:rPr>
        <w:tab/>
      </w:r>
      <w:r>
        <w:rPr>
          <w:b/>
        </w:rPr>
        <w:tab/>
        <w:t>Dinner at Professor Leary’s House</w:t>
      </w:r>
    </w:p>
    <w:p w:rsidR="0030188E" w:rsidRDefault="0030188E"/>
    <w:p w:rsidR="0030188E" w:rsidRPr="00C01E1F" w:rsidRDefault="0030188E" w:rsidP="00C01E1F">
      <w:pPr>
        <w:rPr>
          <w:b/>
        </w:rPr>
      </w:pPr>
      <w:r w:rsidRPr="002B7D9C">
        <w:rPr>
          <w:b/>
        </w:rPr>
        <w:t>2</w:t>
      </w:r>
      <w:r>
        <w:rPr>
          <w:b/>
        </w:rPr>
        <w:t>/Sep 7</w:t>
      </w:r>
      <w:r w:rsidRPr="002B7D9C">
        <w:rPr>
          <w:b/>
        </w:rPr>
        <w:tab/>
      </w:r>
      <w:r>
        <w:rPr>
          <w:b/>
        </w:rPr>
        <w:t>Climate Change: Framing the Issues</w:t>
      </w:r>
    </w:p>
    <w:p w:rsidR="0030188E" w:rsidRDefault="0030188E" w:rsidP="003B2CA5">
      <w:pPr>
        <w:ind w:left="1440"/>
      </w:pPr>
      <w:r>
        <w:t>Reading assignment:</w:t>
      </w:r>
    </w:p>
    <w:p w:rsidR="0030188E" w:rsidRPr="002752A3" w:rsidRDefault="0030188E" w:rsidP="002752A3">
      <w:pPr>
        <w:numPr>
          <w:ilvl w:val="0"/>
          <w:numId w:val="6"/>
        </w:numPr>
      </w:pPr>
      <w:r>
        <w:t>The Presidents of National Science Academies. 2005. Joint Science Academies’ Statement: Global Response to Climate Change.</w:t>
      </w:r>
    </w:p>
    <w:p w:rsidR="0030188E" w:rsidRPr="002752A3" w:rsidRDefault="0030188E" w:rsidP="002752A3">
      <w:pPr>
        <w:numPr>
          <w:ilvl w:val="0"/>
          <w:numId w:val="6"/>
        </w:numPr>
      </w:pPr>
      <w:r>
        <w:t>Tickell, Chapter 1: What’s the problem?, pp. 17-29</w:t>
      </w:r>
    </w:p>
    <w:p w:rsidR="0030188E" w:rsidRDefault="0030188E" w:rsidP="003B2CA5">
      <w:pPr>
        <w:pStyle w:val="ListParagraph"/>
        <w:numPr>
          <w:ilvl w:val="0"/>
          <w:numId w:val="6"/>
        </w:numPr>
      </w:pPr>
      <w:r>
        <w:t>Parker, L., and J. Blodgett. 2008. Global Climate Change: Three Policy Perspectives. CRS Report for Congress, Congressional Research Service, Washington, DC.</w:t>
      </w:r>
    </w:p>
    <w:p w:rsidR="0030188E" w:rsidRDefault="0030188E"/>
    <w:p w:rsidR="0030188E" w:rsidRDefault="0030188E" w:rsidP="00AE1A52">
      <w:pPr>
        <w:ind w:left="1440"/>
      </w:pPr>
      <w:r>
        <w:t xml:space="preserve">Blogging assignment (pick </w:t>
      </w:r>
      <w:r w:rsidRPr="00CA6303">
        <w:rPr>
          <w:u w:val="single"/>
        </w:rPr>
        <w:t>one</w:t>
      </w:r>
      <w:r>
        <w:t>):</w:t>
      </w:r>
    </w:p>
    <w:p w:rsidR="0030188E" w:rsidRDefault="0030188E" w:rsidP="00AE1A52">
      <w:pPr>
        <w:pStyle w:val="ListParagraph"/>
        <w:numPr>
          <w:ilvl w:val="0"/>
          <w:numId w:val="22"/>
        </w:numPr>
      </w:pPr>
      <w:r>
        <w:t>Parker and Blodgett describe three ‘lenses’ for viewing the climate change problem and solutions. Which lens best characterizes the view of . . . (the Bush administration? the Obama administration? The EU? China? India? Your uncle Ted? Pick one and blog away).</w:t>
      </w:r>
    </w:p>
    <w:p w:rsidR="0030188E" w:rsidRDefault="0030188E" w:rsidP="00AE1A52">
      <w:pPr>
        <w:pStyle w:val="ListParagraph"/>
        <w:numPr>
          <w:ilvl w:val="0"/>
          <w:numId w:val="22"/>
        </w:numPr>
      </w:pPr>
      <w:r>
        <w:t>Are there other lenses through which climate change can be viewed?</w:t>
      </w:r>
    </w:p>
    <w:p w:rsidR="0030188E" w:rsidRDefault="0030188E" w:rsidP="00AE1A52">
      <w:pPr>
        <w:pStyle w:val="ListParagraph"/>
        <w:numPr>
          <w:ilvl w:val="0"/>
          <w:numId w:val="22"/>
        </w:numPr>
      </w:pPr>
      <w:r>
        <w:t>How would you characterize the lens through which you view climate change? Is it close to one of Parker &amp; Blodgett’s three? A blend? Something else entirely?</w:t>
      </w:r>
    </w:p>
    <w:p w:rsidR="0030188E" w:rsidRDefault="0030188E"/>
    <w:p w:rsidR="0030188E" w:rsidRPr="00C01E1F" w:rsidRDefault="0030188E" w:rsidP="00F71F1F">
      <w:pPr>
        <w:rPr>
          <w:b/>
        </w:rPr>
      </w:pPr>
      <w:r w:rsidRPr="00F71F1F">
        <w:rPr>
          <w:b/>
        </w:rPr>
        <w:t>3</w:t>
      </w:r>
      <w:r>
        <w:rPr>
          <w:b/>
        </w:rPr>
        <w:t>/Sep 14</w:t>
      </w:r>
      <w:r w:rsidRPr="00F71F1F">
        <w:rPr>
          <w:b/>
        </w:rPr>
        <w:tab/>
        <w:t xml:space="preserve">The </w:t>
      </w:r>
      <w:r>
        <w:rPr>
          <w:b/>
        </w:rPr>
        <w:t xml:space="preserve">Climate </w:t>
      </w:r>
      <w:r w:rsidRPr="00F71F1F">
        <w:rPr>
          <w:b/>
        </w:rPr>
        <w:t>Negotiations: An Introduction</w:t>
      </w:r>
    </w:p>
    <w:p w:rsidR="0030188E" w:rsidRDefault="0030188E" w:rsidP="00F71F1F">
      <w:pPr>
        <w:ind w:left="1440"/>
      </w:pPr>
      <w:r>
        <w:t>Reading assignment:</w:t>
      </w:r>
    </w:p>
    <w:p w:rsidR="0030188E" w:rsidRDefault="0030188E" w:rsidP="00F71F1F">
      <w:pPr>
        <w:pStyle w:val="ListParagraph"/>
        <w:numPr>
          <w:ilvl w:val="0"/>
          <w:numId w:val="9"/>
        </w:numPr>
      </w:pPr>
      <w:r>
        <w:t>UNFCCC. 2007. Uniting on Climate, A Guide to the Climate Change Convention and the Kyoto Protocol. UNFCCC Secretariat, Bonn, Germany.</w:t>
      </w:r>
    </w:p>
    <w:p w:rsidR="0030188E" w:rsidRDefault="0030188E" w:rsidP="00F71F1F">
      <w:pPr>
        <w:pStyle w:val="ListParagraph"/>
        <w:numPr>
          <w:ilvl w:val="0"/>
          <w:numId w:val="9"/>
        </w:numPr>
      </w:pPr>
      <w:r>
        <w:t>Fletcher, S., and L. Parker. 2008. Climate Change: The Kyoto Protocol, Bali “Action Plan”, and International Actions. CRS Report for Congress, Congressional Research Service, Washington, DC.</w:t>
      </w:r>
    </w:p>
    <w:p w:rsidR="0030188E" w:rsidRDefault="0030188E" w:rsidP="00F71F1F">
      <w:pPr>
        <w:pStyle w:val="ListParagraph"/>
        <w:numPr>
          <w:ilvl w:val="0"/>
          <w:numId w:val="9"/>
        </w:numPr>
      </w:pPr>
      <w:r>
        <w:t xml:space="preserve">Yasmin, F., and J. Depledge. 2004. Chapter 3: Regime Participants. In </w:t>
      </w:r>
      <w:r w:rsidRPr="001B105E">
        <w:rPr>
          <w:i/>
        </w:rPr>
        <w:t>The International Climate Change Regime, A Guide to Rules, Institutions and Procedures</w:t>
      </w:r>
      <w:r>
        <w:t>. Cambridge University Press, Cambridge, UK, pp. 30-59.</w:t>
      </w:r>
    </w:p>
    <w:p w:rsidR="0030188E" w:rsidRDefault="0030188E"/>
    <w:p w:rsidR="0030188E" w:rsidRDefault="0030188E" w:rsidP="00AE1A52">
      <w:pPr>
        <w:ind w:left="1440"/>
      </w:pPr>
      <w:r>
        <w:t xml:space="preserve">Blogging assignment (pick </w:t>
      </w:r>
      <w:r w:rsidRPr="00CA6303">
        <w:rPr>
          <w:u w:val="single"/>
        </w:rPr>
        <w:t>one</w:t>
      </w:r>
      <w:r>
        <w:t>):</w:t>
      </w:r>
    </w:p>
    <w:p w:rsidR="0030188E" w:rsidRDefault="0030188E" w:rsidP="00AE1A52">
      <w:pPr>
        <w:pStyle w:val="ListParagraph"/>
        <w:numPr>
          <w:ilvl w:val="0"/>
          <w:numId w:val="22"/>
        </w:numPr>
      </w:pPr>
      <w:r>
        <w:t>Should the next protocol include ‘flexible mechanisms’?</w:t>
      </w:r>
    </w:p>
    <w:p w:rsidR="0030188E" w:rsidRDefault="0030188E" w:rsidP="00AE1A52">
      <w:pPr>
        <w:pStyle w:val="ListParagraph"/>
        <w:numPr>
          <w:ilvl w:val="0"/>
          <w:numId w:val="22"/>
        </w:numPr>
      </w:pPr>
      <w:r>
        <w:t>Can credit for carbon sinks be included in the next protocol in a way that does not invite abuse?</w:t>
      </w:r>
    </w:p>
    <w:p w:rsidR="0030188E" w:rsidRDefault="0030188E" w:rsidP="00AE1A52">
      <w:pPr>
        <w:pStyle w:val="ListParagraph"/>
        <w:numPr>
          <w:ilvl w:val="0"/>
          <w:numId w:val="22"/>
        </w:numPr>
      </w:pPr>
      <w:r>
        <w:t xml:space="preserve">Pick one of the groups or alliances identified in Yasmin and Depledge and address the following questions: what commonalities align their interests in the climate negotations? What differences make it difficult for the members of the group to negotiate from a common position? </w:t>
      </w:r>
    </w:p>
    <w:p w:rsidR="0030188E" w:rsidRDefault="0030188E"/>
    <w:p w:rsidR="0030188E" w:rsidRDefault="0030188E">
      <w:r>
        <w:rPr>
          <w:b/>
        </w:rPr>
        <w:t>4/Sep 21</w:t>
      </w:r>
      <w:r>
        <w:rPr>
          <w:b/>
        </w:rPr>
        <w:tab/>
        <w:t>The Climate Negotiations: Further Exploration</w:t>
      </w:r>
    </w:p>
    <w:p w:rsidR="0030188E" w:rsidRDefault="0030188E" w:rsidP="005E5242">
      <w:pPr>
        <w:ind w:left="1440"/>
      </w:pPr>
      <w:r>
        <w:t>Reading assignment:</w:t>
      </w:r>
    </w:p>
    <w:p w:rsidR="0030188E" w:rsidRPr="00AD7569" w:rsidRDefault="0030188E" w:rsidP="005E5242">
      <w:pPr>
        <w:pStyle w:val="ListParagraph"/>
        <w:numPr>
          <w:ilvl w:val="0"/>
          <w:numId w:val="6"/>
        </w:numPr>
      </w:pPr>
      <w:r w:rsidRPr="00AD7569">
        <w:t xml:space="preserve">Baumert, K., T. Herzog, J. Pershing. 2005.  </w:t>
      </w:r>
      <w:r w:rsidRPr="00AD7569">
        <w:rPr>
          <w:i/>
        </w:rPr>
        <w:t>Navigating the Numbers, Greenhouse Gas Data and International Climate Policy</w:t>
      </w:r>
      <w:r w:rsidRPr="00AD7569">
        <w:t>. World Resources Institute, Washington, DC. (</w:t>
      </w:r>
      <w:r>
        <w:t>Read chapters 1 through 3, pp. 1-19; quickly skim chapters 4 through 7, pp. 21-39</w:t>
      </w:r>
      <w:r w:rsidRPr="00AD7569">
        <w:t>).</w:t>
      </w:r>
    </w:p>
    <w:p w:rsidR="00CE5B4A" w:rsidRDefault="0030188E" w:rsidP="005E5242">
      <w:pPr>
        <w:pStyle w:val="ListParagraph"/>
        <w:numPr>
          <w:ilvl w:val="0"/>
          <w:numId w:val="6"/>
        </w:numPr>
      </w:pPr>
      <w:r>
        <w:t>Whalley, J., and S. Walsh. 2009. “Bringing the Copenhagen Global Climate Change Negotiations to Conclusion.” CESifo Economic Studies 55(2):255-285.</w:t>
      </w:r>
    </w:p>
    <w:p w:rsidR="00CE5B4A" w:rsidRDefault="00CE5B4A" w:rsidP="00CE5B4A">
      <w:pPr>
        <w:pStyle w:val="ListParagraph"/>
      </w:pPr>
    </w:p>
    <w:p w:rsidR="00CE5B4A" w:rsidRDefault="00CE5B4A" w:rsidP="00CE5B4A">
      <w:pPr>
        <w:pStyle w:val="ListParagraph"/>
        <w:ind w:left="1440"/>
      </w:pPr>
      <w:r>
        <w:t>Blogging assignment (pick one):</w:t>
      </w:r>
    </w:p>
    <w:p w:rsidR="00CE5B4A" w:rsidRDefault="00CE5B4A" w:rsidP="00CE5B4A">
      <w:pPr>
        <w:pStyle w:val="ListParagraph"/>
        <w:numPr>
          <w:ilvl w:val="0"/>
          <w:numId w:val="25"/>
        </w:numPr>
      </w:pPr>
      <w:r>
        <w:t>A critical issue in the climate negotiations is whether developing countries will agree to commitments to control their GHG emissions and, if so, what form such commitments might take.  Examine the positions taken by selected parties to the UNFCCC. How might different views on this question be resolved?</w:t>
      </w:r>
    </w:p>
    <w:p w:rsidR="00CE5B4A" w:rsidRDefault="00CE5B4A" w:rsidP="00CE5B4A">
      <w:pPr>
        <w:pStyle w:val="ListParagraph"/>
        <w:numPr>
          <w:ilvl w:val="0"/>
          <w:numId w:val="25"/>
        </w:numPr>
      </w:pPr>
      <w:r>
        <w:t>A variety of forms are possible for GHG emission limits in a new international climate change agreement. For example, emissions of nations might be capped at an absolute quantity (that’s what the Kyoto Protocol does), a per capita basis, or per $ GDP basis. They might take into account cumulative historical emissions. Emission limits could allocate responsibility to the country in which the emissions occur, or responsibility could be assigned to the country where the goods are consumed. Focus on one of these and examine arguments for and against; identify who favors it and why.</w:t>
      </w:r>
    </w:p>
    <w:p w:rsidR="00CE5B4A" w:rsidRDefault="00CE5B4A" w:rsidP="00CE5B4A">
      <w:pPr>
        <w:pStyle w:val="ListParagraph"/>
        <w:numPr>
          <w:ilvl w:val="0"/>
          <w:numId w:val="25"/>
        </w:numPr>
      </w:pPr>
      <w:r>
        <w:t>How do trade and finance issues affect the climate negotiations? Will future rounds of negotiations need to link climate and trade issues more directly?</w:t>
      </w:r>
    </w:p>
    <w:p w:rsidR="00CE5B4A" w:rsidRDefault="00CE5B4A" w:rsidP="00CE5B4A">
      <w:pPr>
        <w:pStyle w:val="ListParagraph"/>
        <w:numPr>
          <w:ilvl w:val="0"/>
          <w:numId w:val="25"/>
        </w:numPr>
      </w:pPr>
      <w:r>
        <w:t>Whalley and Walsh describe the prospects for a satisfactory outcome to COP-15 as daunting. What are the impediments to a satisfactory outcome? Do you agree with Whalley and Walsh’s assessment?</w:t>
      </w:r>
    </w:p>
    <w:p w:rsidR="0030188E" w:rsidRDefault="0030188E"/>
    <w:p w:rsidR="0030188E" w:rsidRDefault="0030188E" w:rsidP="005E5242">
      <w:pPr>
        <w:ind w:left="1440"/>
      </w:pPr>
      <w:r>
        <w:t>Also: Come prepared to discuss individual and group project assignments. By end of class we will have decided:</w:t>
      </w:r>
    </w:p>
    <w:p w:rsidR="0030188E" w:rsidRDefault="0030188E" w:rsidP="005E5242">
      <w:pPr>
        <w:pStyle w:val="ListParagraph"/>
        <w:numPr>
          <w:ilvl w:val="0"/>
          <w:numId w:val="6"/>
        </w:numPr>
      </w:pPr>
      <w:r>
        <w:t>Country Profiles: each student will be assigned one country (or group of countries, e.g. EU) to research and produce a country profile of information relevant to the climate negotiations;</w:t>
      </w:r>
    </w:p>
    <w:p w:rsidR="0030188E" w:rsidRDefault="0030188E" w:rsidP="005E5242">
      <w:pPr>
        <w:pStyle w:val="ListParagraph"/>
        <w:numPr>
          <w:ilvl w:val="0"/>
          <w:numId w:val="6"/>
        </w:numPr>
      </w:pPr>
      <w:r>
        <w:t>Key Issue Papers: each student will be assigned to a group to research and analyze a key issue in the negotiations and produce a brief issue paper.</w:t>
      </w:r>
    </w:p>
    <w:p w:rsidR="0030188E" w:rsidRDefault="0030188E"/>
    <w:p w:rsidR="0030188E" w:rsidRPr="00C01E1F" w:rsidRDefault="0030188E">
      <w:pPr>
        <w:rPr>
          <w:b/>
        </w:rPr>
      </w:pPr>
      <w:r>
        <w:rPr>
          <w:b/>
        </w:rPr>
        <w:t>5/Sep 28</w:t>
      </w:r>
      <w:r w:rsidRPr="002B7D9C">
        <w:rPr>
          <w:b/>
        </w:rPr>
        <w:tab/>
        <w:t>Climate Change</w:t>
      </w:r>
      <w:r>
        <w:rPr>
          <w:b/>
        </w:rPr>
        <w:t>: Past and Future</w:t>
      </w:r>
    </w:p>
    <w:p w:rsidR="0030188E" w:rsidRDefault="0030188E" w:rsidP="002B7D9C">
      <w:pPr>
        <w:ind w:left="1440"/>
      </w:pPr>
      <w:r>
        <w:t>Reading assignment:</w:t>
      </w:r>
    </w:p>
    <w:p w:rsidR="0030188E" w:rsidRDefault="0030188E" w:rsidP="005E5242">
      <w:pPr>
        <w:pStyle w:val="ListParagraph"/>
        <w:numPr>
          <w:ilvl w:val="0"/>
          <w:numId w:val="7"/>
        </w:numPr>
      </w:pPr>
      <w:r>
        <w:t>Mann &amp; Kump, Part 1, Climate change basics, pp 18-75.</w:t>
      </w:r>
    </w:p>
    <w:p w:rsidR="0030188E" w:rsidRDefault="0030188E" w:rsidP="00FE54AF">
      <w:pPr>
        <w:pStyle w:val="ListParagraph"/>
        <w:numPr>
          <w:ilvl w:val="0"/>
          <w:numId w:val="7"/>
        </w:numPr>
      </w:pPr>
      <w:r>
        <w:t>Mann &amp; Kump, Part 2, Climate change projections, pp. 77-105.</w:t>
      </w:r>
    </w:p>
    <w:p w:rsidR="0030188E" w:rsidRDefault="0030188E" w:rsidP="005E5242">
      <w:pPr>
        <w:ind w:left="1440"/>
      </w:pPr>
    </w:p>
    <w:p w:rsidR="0030188E" w:rsidRDefault="0030188E" w:rsidP="005E5242">
      <w:pPr>
        <w:ind w:left="1440"/>
      </w:pPr>
      <w:r>
        <w:t>Blogging assignment prompts:</w:t>
      </w:r>
    </w:p>
    <w:p w:rsidR="0030188E" w:rsidRDefault="0030188E" w:rsidP="005E5242">
      <w:pPr>
        <w:pStyle w:val="ListParagraph"/>
        <w:numPr>
          <w:ilvl w:val="0"/>
          <w:numId w:val="6"/>
        </w:numPr>
      </w:pPr>
      <w:r>
        <w:t>What is different about recent changes in climate compared to changes of the distant past?</w:t>
      </w:r>
    </w:p>
    <w:p w:rsidR="0030188E" w:rsidRDefault="0030188E" w:rsidP="005E5242">
      <w:pPr>
        <w:pStyle w:val="ListParagraph"/>
        <w:numPr>
          <w:ilvl w:val="0"/>
          <w:numId w:val="6"/>
        </w:numPr>
      </w:pPr>
      <w:r>
        <w:t>What is the evidence that humans are a significant cause of the recent changes?</w:t>
      </w:r>
    </w:p>
    <w:p w:rsidR="0030188E" w:rsidRDefault="0030188E"/>
    <w:p w:rsidR="0030188E" w:rsidRPr="00C01E1F" w:rsidRDefault="0030188E">
      <w:pPr>
        <w:rPr>
          <w:b/>
        </w:rPr>
      </w:pPr>
      <w:r>
        <w:rPr>
          <w:b/>
        </w:rPr>
        <w:t>6/Oct 5</w:t>
      </w:r>
      <w:r w:rsidRPr="008354C3">
        <w:rPr>
          <w:b/>
        </w:rPr>
        <w:tab/>
        <w:t>Climate Change</w:t>
      </w:r>
      <w:r>
        <w:rPr>
          <w:b/>
        </w:rPr>
        <w:t xml:space="preserve"> Impacts and Adaptation</w:t>
      </w:r>
    </w:p>
    <w:p w:rsidR="0030188E" w:rsidRDefault="0030188E" w:rsidP="00211B64">
      <w:pPr>
        <w:ind w:left="1440"/>
      </w:pPr>
      <w:r>
        <w:t>Reading assignment:</w:t>
      </w:r>
    </w:p>
    <w:p w:rsidR="0030188E" w:rsidRDefault="0030188E" w:rsidP="00211B64">
      <w:pPr>
        <w:pStyle w:val="ListParagraph"/>
        <w:numPr>
          <w:ilvl w:val="0"/>
          <w:numId w:val="8"/>
        </w:numPr>
      </w:pPr>
      <w:r>
        <w:t>Mann &amp; Kump, Part 3, Impacts of climate change, pp. 107-139.</w:t>
      </w:r>
    </w:p>
    <w:p w:rsidR="0030188E" w:rsidRDefault="0030188E" w:rsidP="00E85A45">
      <w:pPr>
        <w:pStyle w:val="ListParagraph"/>
        <w:numPr>
          <w:ilvl w:val="0"/>
          <w:numId w:val="8"/>
        </w:numPr>
      </w:pPr>
      <w:r>
        <w:t xml:space="preserve">Leary, N., et al. 2008. A stitch in time, general lessons from specific cases.  In N. Leary, J. Adejuwon, V. Barros, I. Burton, J. Kulkarni, and R. Lasco, eds., </w:t>
      </w:r>
      <w:r w:rsidRPr="00D015B9">
        <w:rPr>
          <w:i/>
        </w:rPr>
        <w:t>Climate Change and Adaptation</w:t>
      </w:r>
      <w:r>
        <w:t>. Earthscan, London, pp 1-27.</w:t>
      </w:r>
    </w:p>
    <w:p w:rsidR="0030188E" w:rsidRDefault="0030188E"/>
    <w:p w:rsidR="0030188E" w:rsidRPr="00C01E1F" w:rsidRDefault="0030188E">
      <w:pPr>
        <w:rPr>
          <w:b/>
        </w:rPr>
      </w:pPr>
      <w:r>
        <w:rPr>
          <w:b/>
        </w:rPr>
        <w:t>7</w:t>
      </w:r>
      <w:r w:rsidRPr="002C3CD5">
        <w:rPr>
          <w:b/>
        </w:rPr>
        <w:t xml:space="preserve">/Oct </w:t>
      </w:r>
      <w:r>
        <w:rPr>
          <w:b/>
        </w:rPr>
        <w:t>12</w:t>
      </w:r>
      <w:r w:rsidRPr="002C3CD5">
        <w:rPr>
          <w:b/>
        </w:rPr>
        <w:tab/>
        <w:t>Mitigating Climate Change</w:t>
      </w:r>
    </w:p>
    <w:p w:rsidR="0030188E" w:rsidRDefault="0030188E" w:rsidP="009B00A4">
      <w:pPr>
        <w:ind w:left="1440"/>
      </w:pPr>
      <w:r>
        <w:t>Reading assignment:</w:t>
      </w:r>
    </w:p>
    <w:p w:rsidR="0030188E" w:rsidRDefault="0030188E" w:rsidP="00782D97">
      <w:pPr>
        <w:pStyle w:val="ListParagraph"/>
        <w:numPr>
          <w:ilvl w:val="0"/>
          <w:numId w:val="8"/>
        </w:numPr>
      </w:pPr>
      <w:r>
        <w:t>Mann &amp; Kump, Part 5, Solving global warming, pp. 155-197.</w:t>
      </w:r>
    </w:p>
    <w:p w:rsidR="0030188E" w:rsidRDefault="0030188E" w:rsidP="00782D97">
      <w:pPr>
        <w:pStyle w:val="ListParagraph"/>
        <w:numPr>
          <w:ilvl w:val="0"/>
          <w:numId w:val="8"/>
        </w:numPr>
      </w:pPr>
      <w:r>
        <w:t>Leggett, J. 2009. Climate Change: Current Issues and Policy Tools. CRS Report for Congress, Congressional Research Service, Washington, DC.</w:t>
      </w:r>
    </w:p>
    <w:p w:rsidR="0030188E" w:rsidRDefault="0030188E" w:rsidP="00782D97">
      <w:pPr>
        <w:pStyle w:val="ListParagraph"/>
        <w:numPr>
          <w:ilvl w:val="0"/>
          <w:numId w:val="8"/>
        </w:numPr>
      </w:pPr>
      <w:r>
        <w:t>Luers, A., et al. 2007. How to Avoid Dangerous Climate Change, A Target for U.S. Emissions Reductions. Union of Concerned Scientists.</w:t>
      </w:r>
    </w:p>
    <w:p w:rsidR="0030188E" w:rsidRDefault="0030188E"/>
    <w:p w:rsidR="0030188E" w:rsidRPr="00E85A45" w:rsidRDefault="0030188E" w:rsidP="009E08AB">
      <w:pPr>
        <w:rPr>
          <w:u w:val="single"/>
        </w:rPr>
      </w:pPr>
      <w:r w:rsidRPr="00E85A45">
        <w:rPr>
          <w:u w:val="single"/>
        </w:rPr>
        <w:t>FALL PAUSE: 5 PM OCT 16 THROUGH 8 AM OCT 21</w:t>
      </w:r>
    </w:p>
    <w:p w:rsidR="0030188E" w:rsidRDefault="0030188E" w:rsidP="009E08AB"/>
    <w:p w:rsidR="0030188E" w:rsidRPr="00E85A45" w:rsidRDefault="0030188E" w:rsidP="009E08AB">
      <w:pPr>
        <w:rPr>
          <w:b/>
        </w:rPr>
      </w:pPr>
      <w:r w:rsidRPr="00E85A45">
        <w:rPr>
          <w:b/>
        </w:rPr>
        <w:t>Week 8</w:t>
      </w:r>
      <w:r w:rsidRPr="00E85A45">
        <w:rPr>
          <w:b/>
        </w:rPr>
        <w:tab/>
        <w:t>No class meeting. Work on country profiles and key issue papers.</w:t>
      </w:r>
    </w:p>
    <w:p w:rsidR="0030188E" w:rsidRDefault="0030188E" w:rsidP="009E08AB"/>
    <w:p w:rsidR="00CC3C70" w:rsidRPr="00C01E1F" w:rsidRDefault="00CC3C70" w:rsidP="00CC3C70">
      <w:pPr>
        <w:rPr>
          <w:b/>
        </w:rPr>
      </w:pPr>
      <w:r>
        <w:rPr>
          <w:b/>
        </w:rPr>
        <w:t>9/Oct 26</w:t>
      </w:r>
      <w:r w:rsidRPr="00C95E7D">
        <w:rPr>
          <w:b/>
        </w:rPr>
        <w:tab/>
        <w:t>Country Profiles</w:t>
      </w:r>
    </w:p>
    <w:p w:rsidR="00CC3C70" w:rsidRDefault="00CC3C70" w:rsidP="00CC3C70">
      <w:pPr>
        <w:ind w:left="1440"/>
      </w:pPr>
      <w:r>
        <w:t>Submit and present country profiles.</w:t>
      </w:r>
    </w:p>
    <w:p w:rsidR="00CC3C70" w:rsidRDefault="00CC3C70" w:rsidP="00CC3C70">
      <w:pPr>
        <w:ind w:left="1440"/>
      </w:pPr>
      <w:r>
        <w:t>Presentations should be 3 minutes long and focus on one selected issue that is particularly important to your assigned country.</w:t>
      </w:r>
    </w:p>
    <w:p w:rsidR="00CC3C70" w:rsidRDefault="00CC3C70" w:rsidP="00CC3C70">
      <w:pPr>
        <w:ind w:left="1440"/>
      </w:pPr>
    </w:p>
    <w:p w:rsidR="00CC3C70" w:rsidRDefault="00CC3C70" w:rsidP="00CC3C70">
      <w:pPr>
        <w:ind w:left="1440"/>
      </w:pPr>
      <w:r>
        <w:t xml:space="preserve">Reading assignment: </w:t>
      </w:r>
    </w:p>
    <w:p w:rsidR="00CC3C70" w:rsidRDefault="00CC3C70" w:rsidP="00CC3C70">
      <w:pPr>
        <w:pStyle w:val="ListParagraph"/>
        <w:numPr>
          <w:ilvl w:val="0"/>
          <w:numId w:val="11"/>
        </w:numPr>
      </w:pPr>
      <w:r>
        <w:t>Read online coverage and discourse of COP15, preliminary negotiations, and what is happening on national scene of key parties to the negotiations (see list of useful sites from Sarah).</w:t>
      </w:r>
    </w:p>
    <w:p w:rsidR="00CC3C70" w:rsidRDefault="00CC3C70" w:rsidP="00CC3C70">
      <w:pPr>
        <w:pStyle w:val="ListParagraph"/>
        <w:numPr>
          <w:ilvl w:val="0"/>
          <w:numId w:val="11"/>
        </w:numPr>
      </w:pPr>
      <w:r>
        <w:t>Tickell, Introduction and Kyoto2 Summary, pp. 1-16.</w:t>
      </w:r>
    </w:p>
    <w:p w:rsidR="00CC3C70" w:rsidRDefault="00CC3C70" w:rsidP="00CC3C70">
      <w:pPr>
        <w:ind w:left="1440"/>
      </w:pPr>
    </w:p>
    <w:p w:rsidR="00CC3C70" w:rsidRPr="002F33C4" w:rsidRDefault="00CC3C70" w:rsidP="00CC3C70">
      <w:pPr>
        <w:ind w:left="1440"/>
      </w:pPr>
      <w:r w:rsidRPr="002F33C4">
        <w:t>Blogging assignment</w:t>
      </w:r>
      <w:r>
        <w:t xml:space="preserve"> </w:t>
      </w:r>
      <w:r w:rsidRPr="00080437">
        <w:rPr>
          <w:color w:val="0000FF"/>
        </w:rPr>
        <w:t xml:space="preserve">(Blogging assignment </w:t>
      </w:r>
      <w:r w:rsidRPr="00080437">
        <w:rPr>
          <w:color w:val="0000FF"/>
          <w:u w:val="single"/>
        </w:rPr>
        <w:t>this week</w:t>
      </w:r>
      <w:r w:rsidRPr="00080437">
        <w:rPr>
          <w:color w:val="0000FF"/>
        </w:rPr>
        <w:t xml:space="preserve"> is voluntary, not required)</w:t>
      </w:r>
      <w:r w:rsidRPr="002F33C4">
        <w:t>:</w:t>
      </w:r>
    </w:p>
    <w:p w:rsidR="00CC3C70" w:rsidRDefault="00CC3C70" w:rsidP="00CC3C70">
      <w:pPr>
        <w:pStyle w:val="ListParagraph"/>
        <w:numPr>
          <w:ilvl w:val="0"/>
          <w:numId w:val="11"/>
        </w:numPr>
      </w:pPr>
      <w:r>
        <w:t>Post a link to an interesting article, blog, video etc related to the climate negotiations with a short (one paragraph) introduction, or</w:t>
      </w:r>
    </w:p>
    <w:p w:rsidR="00CC3C70" w:rsidRPr="002F33C4" w:rsidRDefault="00CC3C70" w:rsidP="00CC3C70">
      <w:pPr>
        <w:pStyle w:val="ListParagraph"/>
        <w:numPr>
          <w:ilvl w:val="0"/>
          <w:numId w:val="11"/>
        </w:numPr>
      </w:pPr>
      <w:r w:rsidRPr="002F33C4">
        <w:t>Read</w:t>
      </w:r>
      <w:r>
        <w:t xml:space="preserve"> one</w:t>
      </w:r>
      <w:r w:rsidRPr="002F33C4">
        <w:t xml:space="preserve"> of your colleague</w:t>
      </w:r>
      <w:r>
        <w:t>’</w:t>
      </w:r>
      <w:r w:rsidRPr="002F33C4">
        <w:t xml:space="preserve">s previous blog posts and respond </w:t>
      </w:r>
      <w:r>
        <w:t xml:space="preserve">to deepen the discussion </w:t>
      </w:r>
      <w:r w:rsidRPr="002F33C4">
        <w:t xml:space="preserve">with </w:t>
      </w:r>
      <w:r>
        <w:t>additional information and analytical comments</w:t>
      </w:r>
      <w:r w:rsidRPr="002F33C4">
        <w:t>.</w:t>
      </w:r>
    </w:p>
    <w:p w:rsidR="00CC3C70" w:rsidRDefault="00CC3C70" w:rsidP="00CC3C70"/>
    <w:p w:rsidR="00CC3C70" w:rsidRDefault="00CC3C70" w:rsidP="00CC3C70">
      <w:pPr>
        <w:rPr>
          <w:b/>
        </w:rPr>
      </w:pPr>
      <w:r>
        <w:rPr>
          <w:b/>
        </w:rPr>
        <w:t>10/Nov 2</w:t>
      </w:r>
      <w:r w:rsidRPr="00E85A45">
        <w:rPr>
          <w:b/>
        </w:rPr>
        <w:tab/>
      </w:r>
      <w:r>
        <w:rPr>
          <w:b/>
        </w:rPr>
        <w:t>Video and audio</w:t>
      </w:r>
      <w:r w:rsidRPr="00E85A45">
        <w:rPr>
          <w:b/>
        </w:rPr>
        <w:t xml:space="preserve"> equipment</w:t>
      </w:r>
      <w:r>
        <w:rPr>
          <w:b/>
        </w:rPr>
        <w:t>: an introduction</w:t>
      </w:r>
    </w:p>
    <w:p w:rsidR="00CC3C70" w:rsidRDefault="00CC3C70" w:rsidP="00CC3C70">
      <w:pPr>
        <w:ind w:left="1440"/>
      </w:pPr>
      <w:r>
        <w:t>Reading assignment:</w:t>
      </w:r>
    </w:p>
    <w:p w:rsidR="00CC3C70" w:rsidRDefault="00CC3C70" w:rsidP="00CC3C70">
      <w:pPr>
        <w:pStyle w:val="ListParagraph"/>
        <w:numPr>
          <w:ilvl w:val="0"/>
          <w:numId w:val="18"/>
        </w:numPr>
      </w:pPr>
      <w:r>
        <w:t>Read online coverage and discourse of COP15, preliminary negotiations, and what is happening on national scene of key parties to the negotiations (see list of useful sites from Sarah).</w:t>
      </w:r>
    </w:p>
    <w:p w:rsidR="00CC3C70" w:rsidRDefault="00CC3C70" w:rsidP="00CC3C70">
      <w:pPr>
        <w:pStyle w:val="ListParagraph"/>
        <w:numPr>
          <w:ilvl w:val="0"/>
          <w:numId w:val="18"/>
        </w:numPr>
      </w:pPr>
      <w:r>
        <w:t>Tickell, Chapter 2: The Policy Response, pp 30-67.</w:t>
      </w:r>
    </w:p>
    <w:p w:rsidR="00CC3C70" w:rsidRDefault="00CC3C70" w:rsidP="00CC3C70">
      <w:pPr>
        <w:pStyle w:val="ListParagraph"/>
      </w:pPr>
    </w:p>
    <w:p w:rsidR="00CC3C70" w:rsidRPr="002F33C4" w:rsidRDefault="00CC3C70" w:rsidP="00CC3C70">
      <w:pPr>
        <w:ind w:left="1440"/>
      </w:pPr>
      <w:r w:rsidRPr="002F33C4">
        <w:t>Blogging assignment</w:t>
      </w:r>
      <w:r>
        <w:t>:</w:t>
      </w:r>
    </w:p>
    <w:p w:rsidR="00CC3C70" w:rsidRDefault="00CC3C70" w:rsidP="00CC3C70">
      <w:pPr>
        <w:pStyle w:val="ListParagraph"/>
        <w:numPr>
          <w:ilvl w:val="0"/>
          <w:numId w:val="11"/>
        </w:numPr>
      </w:pPr>
      <w:r>
        <w:t>Post a link to an interesting article, blog, video etc related to the climate negotiations with a short (one paragraph) introduction, or</w:t>
      </w:r>
    </w:p>
    <w:p w:rsidR="00CC3C70" w:rsidRPr="002F33C4" w:rsidRDefault="00CC3C70" w:rsidP="00CC3C70">
      <w:pPr>
        <w:pStyle w:val="ListParagraph"/>
        <w:numPr>
          <w:ilvl w:val="0"/>
          <w:numId w:val="11"/>
        </w:numPr>
      </w:pPr>
      <w:r w:rsidRPr="002F33C4">
        <w:t>Read</w:t>
      </w:r>
      <w:r>
        <w:t xml:space="preserve"> one</w:t>
      </w:r>
      <w:r w:rsidRPr="002F33C4">
        <w:t xml:space="preserve"> of your colleague</w:t>
      </w:r>
      <w:r>
        <w:t>’</w:t>
      </w:r>
      <w:r w:rsidRPr="002F33C4">
        <w:t xml:space="preserve">s previous blog posts and respond </w:t>
      </w:r>
      <w:r>
        <w:t xml:space="preserve">to deepen the discussion </w:t>
      </w:r>
      <w:r w:rsidRPr="002F33C4">
        <w:t xml:space="preserve">with </w:t>
      </w:r>
      <w:r>
        <w:t>additional information and analytical comments</w:t>
      </w:r>
      <w:r w:rsidRPr="002F33C4">
        <w:t>.</w:t>
      </w:r>
    </w:p>
    <w:p w:rsidR="00CC3C70" w:rsidRDefault="00CC3C70" w:rsidP="00CC3C70">
      <w:pPr>
        <w:rPr>
          <w:b/>
        </w:rPr>
      </w:pPr>
    </w:p>
    <w:p w:rsidR="00CC3C70" w:rsidRDefault="00CC3C70" w:rsidP="00CC3C70">
      <w:pPr>
        <w:rPr>
          <w:b/>
        </w:rPr>
      </w:pPr>
    </w:p>
    <w:p w:rsidR="00CC3C70" w:rsidRDefault="00CC3C70" w:rsidP="00CC3C70">
      <w:pPr>
        <w:rPr>
          <w:b/>
        </w:rPr>
      </w:pPr>
    </w:p>
    <w:p w:rsidR="00CC3C70" w:rsidRPr="00C01E1F" w:rsidRDefault="00CC3C70" w:rsidP="00CC3C70">
      <w:pPr>
        <w:rPr>
          <w:b/>
        </w:rPr>
      </w:pPr>
      <w:r>
        <w:rPr>
          <w:b/>
        </w:rPr>
        <w:t>11/Nov 9</w:t>
      </w:r>
      <w:r w:rsidRPr="00C95E7D">
        <w:rPr>
          <w:b/>
        </w:rPr>
        <w:tab/>
      </w:r>
      <w:r>
        <w:rPr>
          <w:b/>
        </w:rPr>
        <w:t xml:space="preserve">Planning for Team Research Project </w:t>
      </w:r>
    </w:p>
    <w:p w:rsidR="00CC3C70" w:rsidRDefault="00CC3C70" w:rsidP="00CC3C70">
      <w:pPr>
        <w:ind w:left="1440"/>
      </w:pPr>
      <w:r>
        <w:t>Group discussion of the research questions on which we will focus our fieldwork in Copenhagen.</w:t>
      </w:r>
    </w:p>
    <w:p w:rsidR="00CC3C70" w:rsidRDefault="00CC3C70" w:rsidP="00CC3C70">
      <w:pPr>
        <w:ind w:left="1440"/>
      </w:pPr>
    </w:p>
    <w:p w:rsidR="00CC3C70" w:rsidRDefault="00CC3C70" w:rsidP="00CC3C70">
      <w:pPr>
        <w:ind w:left="1440"/>
      </w:pPr>
      <w:r>
        <w:t xml:space="preserve">Reading assignment: </w:t>
      </w:r>
    </w:p>
    <w:p w:rsidR="00CC3C70" w:rsidRDefault="00CC3C70" w:rsidP="00CC3C70">
      <w:pPr>
        <w:pStyle w:val="ListParagraph"/>
        <w:numPr>
          <w:ilvl w:val="0"/>
          <w:numId w:val="11"/>
        </w:numPr>
      </w:pPr>
      <w:r>
        <w:t>Read online coverage and discourse of COP15, preliminary negotiations, and what is happening on national scene of key parties to the negotiations (see list of useful sites from Sarah).</w:t>
      </w:r>
    </w:p>
    <w:p w:rsidR="00CC3C70" w:rsidRDefault="00CC3C70" w:rsidP="00CC3C70">
      <w:pPr>
        <w:pStyle w:val="ListParagraph"/>
        <w:numPr>
          <w:ilvl w:val="0"/>
          <w:numId w:val="11"/>
        </w:numPr>
      </w:pPr>
      <w:r>
        <w:t>Tickell, Chapter 3: The atmospheric commons, pp. 68-80.</w:t>
      </w:r>
    </w:p>
    <w:p w:rsidR="00CC3C70" w:rsidRDefault="00CC3C70" w:rsidP="00CC3C70">
      <w:pPr>
        <w:ind w:left="1440"/>
      </w:pPr>
    </w:p>
    <w:p w:rsidR="00CC3C70" w:rsidRDefault="00CC3C70" w:rsidP="00CC3C70">
      <w:pPr>
        <w:ind w:left="1440"/>
      </w:pPr>
      <w:r>
        <w:t>Writing assignment: Each ‘Key Issue’ team should:</w:t>
      </w:r>
    </w:p>
    <w:p w:rsidR="00CC3C70" w:rsidRDefault="00CC3C70" w:rsidP="00CC3C70">
      <w:pPr>
        <w:pStyle w:val="ListParagraph"/>
        <w:numPr>
          <w:ilvl w:val="0"/>
          <w:numId w:val="23"/>
        </w:numPr>
      </w:pPr>
      <w:r>
        <w:t>Develop one broad research question on which to focus our research in Copenhagen (example: what factors influence the positions of parties to the UNFCCC on reducing emissions from deforestation and degradation?)</w:t>
      </w:r>
    </w:p>
    <w:p w:rsidR="00CC3C70" w:rsidRDefault="00CC3C70" w:rsidP="00CC3C70">
      <w:pPr>
        <w:pStyle w:val="ListParagraph"/>
        <w:numPr>
          <w:ilvl w:val="0"/>
          <w:numId w:val="23"/>
        </w:numPr>
      </w:pPr>
      <w:r>
        <w:t>Develop 8 to 10 interview questions to elicit information from participants in COP15 to answer your broad research question; and</w:t>
      </w:r>
    </w:p>
    <w:p w:rsidR="00CC3C70" w:rsidRDefault="00CC3C70" w:rsidP="00CC3C70">
      <w:pPr>
        <w:pStyle w:val="ListParagraph"/>
        <w:numPr>
          <w:ilvl w:val="0"/>
          <w:numId w:val="23"/>
        </w:numPr>
      </w:pPr>
      <w:r>
        <w:t xml:space="preserve">Email your research and interview questions to </w:t>
      </w:r>
      <w:hyperlink r:id="rId16" w:history="1">
        <w:r w:rsidRPr="00CF34BC">
          <w:rPr>
            <w:rStyle w:val="Hyperlink"/>
          </w:rPr>
          <w:t>brylinss@dickinson.edu</w:t>
        </w:r>
      </w:hyperlink>
      <w:r>
        <w:t xml:space="preserve"> no later than 5 PM on Sunday, November 8.</w:t>
      </w:r>
    </w:p>
    <w:p w:rsidR="00CC3C70" w:rsidRDefault="00CC3C70" w:rsidP="00CC3C70"/>
    <w:p w:rsidR="00CC3C70" w:rsidRPr="002F33C4" w:rsidRDefault="00CC3C70" w:rsidP="00CC3C70">
      <w:pPr>
        <w:ind w:left="1440"/>
      </w:pPr>
      <w:r w:rsidRPr="002F33C4">
        <w:t>Blogging assignment</w:t>
      </w:r>
      <w:r>
        <w:t>:</w:t>
      </w:r>
    </w:p>
    <w:p w:rsidR="00CC3C70" w:rsidRDefault="00CC3C70" w:rsidP="00CC3C70">
      <w:pPr>
        <w:pStyle w:val="ListParagraph"/>
        <w:numPr>
          <w:ilvl w:val="0"/>
          <w:numId w:val="11"/>
        </w:numPr>
      </w:pPr>
      <w:r>
        <w:t>Post a link to an interesting article, blog, video etc related to the climate negotiations with a short (one paragraph) introduction, or</w:t>
      </w:r>
    </w:p>
    <w:p w:rsidR="00CC3C70" w:rsidRPr="00325223" w:rsidRDefault="00CC3C70" w:rsidP="00CC3C70">
      <w:pPr>
        <w:pStyle w:val="ListParagraph"/>
        <w:numPr>
          <w:ilvl w:val="0"/>
          <w:numId w:val="11"/>
        </w:numPr>
      </w:pPr>
      <w:r w:rsidRPr="002F33C4">
        <w:t>Read</w:t>
      </w:r>
      <w:r>
        <w:t xml:space="preserve"> one</w:t>
      </w:r>
      <w:r w:rsidRPr="002F33C4">
        <w:t xml:space="preserve"> of your colleague</w:t>
      </w:r>
      <w:r>
        <w:t>’</w:t>
      </w:r>
      <w:r w:rsidRPr="002F33C4">
        <w:t xml:space="preserve">s previous blog posts and respond </w:t>
      </w:r>
      <w:r>
        <w:t xml:space="preserve">to deepen the discussion </w:t>
      </w:r>
      <w:r w:rsidRPr="002F33C4">
        <w:t xml:space="preserve">with </w:t>
      </w:r>
      <w:r>
        <w:t>additional information and analytical comments</w:t>
      </w:r>
      <w:r w:rsidRPr="002F33C4">
        <w:t>.</w:t>
      </w:r>
    </w:p>
    <w:p w:rsidR="00CC3C70" w:rsidRDefault="00CC3C70" w:rsidP="00CC3C70">
      <w:pPr>
        <w:rPr>
          <w:b/>
        </w:rPr>
      </w:pPr>
    </w:p>
    <w:p w:rsidR="00CC3C70" w:rsidRDefault="00CC3C70" w:rsidP="00CC3C70">
      <w:pPr>
        <w:ind w:left="1440" w:hanging="1440"/>
        <w:rPr>
          <w:b/>
        </w:rPr>
      </w:pPr>
      <w:r>
        <w:rPr>
          <w:b/>
        </w:rPr>
        <w:t>Nov 13</w:t>
      </w:r>
      <w:r w:rsidRPr="008774AF">
        <w:rPr>
          <w:b/>
        </w:rPr>
        <w:t xml:space="preserve"> </w:t>
      </w:r>
      <w:r w:rsidRPr="008774AF">
        <w:rPr>
          <w:b/>
        </w:rPr>
        <w:tab/>
        <w:t>SPECIAL SESSION: Interviewing Techniques and Qualitative Research Methods</w:t>
      </w:r>
    </w:p>
    <w:p w:rsidR="00CC3C70" w:rsidRDefault="00CC3C70" w:rsidP="00CC3C70">
      <w:pPr>
        <w:ind w:left="1440" w:hanging="1440"/>
      </w:pPr>
      <w:r>
        <w:tab/>
        <w:t>Workshop with non-profit youth leadership coalition SustainUS</w:t>
      </w:r>
    </w:p>
    <w:p w:rsidR="00CC3C70" w:rsidRPr="007D1793" w:rsidRDefault="00CC3C70" w:rsidP="00CC3C70">
      <w:pPr>
        <w:ind w:left="1440" w:hanging="1440"/>
      </w:pPr>
      <w:r>
        <w:tab/>
        <w:t>Final time TBA (4:30pm – 6:30pm)</w:t>
      </w:r>
    </w:p>
    <w:p w:rsidR="00CC3C70" w:rsidRDefault="00CC3C70" w:rsidP="00CC3C70">
      <w:pPr>
        <w:rPr>
          <w:b/>
        </w:rPr>
      </w:pPr>
    </w:p>
    <w:p w:rsidR="00CC3C70" w:rsidRPr="00C01E1F" w:rsidRDefault="00CC3C70" w:rsidP="00CC3C70">
      <w:pPr>
        <w:rPr>
          <w:b/>
        </w:rPr>
      </w:pPr>
      <w:r>
        <w:rPr>
          <w:b/>
        </w:rPr>
        <w:t>12/Nov 16</w:t>
      </w:r>
      <w:r w:rsidRPr="00C95E7D">
        <w:rPr>
          <w:b/>
        </w:rPr>
        <w:tab/>
      </w:r>
      <w:r>
        <w:rPr>
          <w:b/>
        </w:rPr>
        <w:t>Key Issue Papers</w:t>
      </w:r>
    </w:p>
    <w:p w:rsidR="00CC3C70" w:rsidRDefault="00CC3C70" w:rsidP="00CC3C70">
      <w:pPr>
        <w:ind w:left="1440"/>
      </w:pPr>
      <w:r>
        <w:t>Submit and present key issue papers.</w:t>
      </w:r>
    </w:p>
    <w:p w:rsidR="00CC3C70" w:rsidRDefault="00CC3C70" w:rsidP="00CC3C70">
      <w:pPr>
        <w:ind w:left="1440"/>
      </w:pPr>
      <w:r>
        <w:t>Continue discussion of research questions and interview protocols for team project.</w:t>
      </w:r>
    </w:p>
    <w:p w:rsidR="00CC3C70" w:rsidRDefault="00CC3C70" w:rsidP="00CC3C70"/>
    <w:p w:rsidR="00CC3C70" w:rsidRDefault="00CC3C70" w:rsidP="00CC3C70">
      <w:pPr>
        <w:ind w:left="1440"/>
      </w:pPr>
      <w:r>
        <w:t>Reading assignment:</w:t>
      </w:r>
    </w:p>
    <w:p w:rsidR="00CC3C70" w:rsidRDefault="00CC3C70" w:rsidP="00CC3C70">
      <w:pPr>
        <w:pStyle w:val="ListParagraph"/>
        <w:numPr>
          <w:ilvl w:val="0"/>
          <w:numId w:val="11"/>
        </w:numPr>
      </w:pPr>
      <w:r>
        <w:t>Read online coverage and discourse of COP15, preliminary negotiations, and what is happening on national scene of key parties to the negotiations.</w:t>
      </w:r>
    </w:p>
    <w:p w:rsidR="00CC3C70" w:rsidRDefault="00CC3C70" w:rsidP="00CC3C70">
      <w:pPr>
        <w:pStyle w:val="ListParagraph"/>
        <w:numPr>
          <w:ilvl w:val="0"/>
          <w:numId w:val="11"/>
        </w:numPr>
      </w:pPr>
      <w:r>
        <w:t>Tickell, Chapter 4: Applying Market Economics, pp. 80-95 (plus boxes cited in this section that appear at end of the chapter).</w:t>
      </w:r>
    </w:p>
    <w:p w:rsidR="00CC3C70" w:rsidRDefault="00CC3C70" w:rsidP="00CC3C70">
      <w:pPr>
        <w:pStyle w:val="ListParagraph"/>
        <w:ind w:left="1800"/>
      </w:pPr>
    </w:p>
    <w:p w:rsidR="00CC3C70" w:rsidRPr="002F33C4" w:rsidRDefault="00CC3C70" w:rsidP="00CC3C70">
      <w:pPr>
        <w:ind w:left="1440"/>
      </w:pPr>
      <w:r w:rsidRPr="002F33C4">
        <w:t>Blogging assignment</w:t>
      </w:r>
      <w:r>
        <w:t>:</w:t>
      </w:r>
    </w:p>
    <w:p w:rsidR="00CC3C70" w:rsidRDefault="00CC3C70" w:rsidP="00CC3C70">
      <w:pPr>
        <w:pStyle w:val="ListParagraph"/>
        <w:numPr>
          <w:ilvl w:val="0"/>
          <w:numId w:val="11"/>
        </w:numPr>
      </w:pPr>
      <w:r>
        <w:t>Post an introduction, summary, or provocative comment related to your key issue paper. Provide a link to your paper and links to sources of information, press coverage, and/or commentary that are related to your key issue paper.</w:t>
      </w:r>
    </w:p>
    <w:p w:rsidR="00CC3C70" w:rsidRDefault="00CC3C70" w:rsidP="00CC3C70"/>
    <w:p w:rsidR="00CC3C70" w:rsidRPr="00C01E1F" w:rsidRDefault="00CC3C70" w:rsidP="00CC3C70">
      <w:pPr>
        <w:ind w:left="1440" w:hanging="1440"/>
        <w:rPr>
          <w:b/>
        </w:rPr>
      </w:pPr>
      <w:r w:rsidRPr="008774AF">
        <w:rPr>
          <w:b/>
        </w:rPr>
        <w:t xml:space="preserve">Nov </w:t>
      </w:r>
      <w:r>
        <w:rPr>
          <w:b/>
        </w:rPr>
        <w:t>20</w:t>
      </w:r>
      <w:r w:rsidRPr="008774AF">
        <w:rPr>
          <w:b/>
        </w:rPr>
        <w:t xml:space="preserve"> </w:t>
      </w:r>
      <w:r w:rsidRPr="008774AF">
        <w:rPr>
          <w:b/>
        </w:rPr>
        <w:tab/>
        <w:t>SPECIAL SESSION: Interviewing Techniques</w:t>
      </w:r>
      <w:r>
        <w:rPr>
          <w:b/>
        </w:rPr>
        <w:t>,</w:t>
      </w:r>
      <w:r w:rsidRPr="008774AF">
        <w:rPr>
          <w:b/>
        </w:rPr>
        <w:t xml:space="preserve"> </w:t>
      </w:r>
      <w:r w:rsidRPr="00E85A45">
        <w:rPr>
          <w:b/>
        </w:rPr>
        <w:t>Videography, and Communication</w:t>
      </w:r>
    </w:p>
    <w:p w:rsidR="00CC3C70" w:rsidRPr="00AA13C5" w:rsidRDefault="00CC3C70" w:rsidP="00CC3C70">
      <w:pPr>
        <w:ind w:left="1440"/>
      </w:pPr>
      <w:r w:rsidRPr="00AA13C5">
        <w:t>Workshop with Professor Susan Rose, CSC Director</w:t>
      </w:r>
    </w:p>
    <w:p w:rsidR="00CC3C70" w:rsidRPr="008774AF" w:rsidRDefault="00CC3C70" w:rsidP="00CC3C70">
      <w:pPr>
        <w:ind w:left="1440"/>
      </w:pPr>
      <w:r w:rsidRPr="00AA13C5">
        <w:t>3:00-5:00 PM, location to be determined.</w:t>
      </w:r>
    </w:p>
    <w:p w:rsidR="00CC3C70" w:rsidRDefault="00CC3C70" w:rsidP="00CC3C70"/>
    <w:p w:rsidR="00CC3C70" w:rsidRPr="00C01E1F" w:rsidRDefault="00CC3C70" w:rsidP="00CC3C70">
      <w:pPr>
        <w:rPr>
          <w:b/>
        </w:rPr>
      </w:pPr>
      <w:r>
        <w:rPr>
          <w:b/>
        </w:rPr>
        <w:t>13/Nov 23</w:t>
      </w:r>
      <w:r w:rsidRPr="00C95E7D">
        <w:rPr>
          <w:b/>
        </w:rPr>
        <w:tab/>
        <w:t>Blogging, media and public communication</w:t>
      </w:r>
    </w:p>
    <w:p w:rsidR="00CC3C70" w:rsidRDefault="00CC3C70" w:rsidP="00CC3C70">
      <w:pPr>
        <w:ind w:left="1440"/>
      </w:pPr>
      <w:r>
        <w:t>Finalize discussion of research questions and interview protocols for team project.</w:t>
      </w:r>
    </w:p>
    <w:p w:rsidR="00CC3C70" w:rsidRDefault="00CC3C70" w:rsidP="00CC3C70">
      <w:pPr>
        <w:ind w:left="1440"/>
      </w:pPr>
    </w:p>
    <w:p w:rsidR="00CC3C70" w:rsidRDefault="00CC3C70" w:rsidP="00CC3C70">
      <w:pPr>
        <w:ind w:left="1440"/>
      </w:pPr>
      <w:r>
        <w:t>Reading assignment:</w:t>
      </w:r>
    </w:p>
    <w:p w:rsidR="00CC3C70" w:rsidRDefault="00CC3C70" w:rsidP="00CC3C70">
      <w:pPr>
        <w:pStyle w:val="ListParagraph"/>
        <w:numPr>
          <w:ilvl w:val="0"/>
          <w:numId w:val="11"/>
        </w:numPr>
      </w:pPr>
      <w:r>
        <w:t>Read online coverage and discourse of COP15, preliminary negotiations, and what is happening on national scene of key parties to the negotiations.</w:t>
      </w:r>
    </w:p>
    <w:p w:rsidR="00CC3C70" w:rsidRDefault="00CC3C70" w:rsidP="00CC3C70">
      <w:pPr>
        <w:pStyle w:val="ListParagraph"/>
        <w:numPr>
          <w:ilvl w:val="0"/>
          <w:numId w:val="11"/>
        </w:numPr>
      </w:pPr>
      <w:r>
        <w:t>Tickell, Chapter 4: Applying Market Economics, pp. 96-112 (plus boxes cited in this section that appear at end of the chapter).</w:t>
      </w:r>
    </w:p>
    <w:p w:rsidR="00CC3C70" w:rsidRDefault="00CC3C70" w:rsidP="00CC3C70">
      <w:pPr>
        <w:ind w:left="1440"/>
      </w:pPr>
    </w:p>
    <w:p w:rsidR="00CC3C70" w:rsidRPr="002F33C4" w:rsidRDefault="00CC3C70" w:rsidP="00CC3C70">
      <w:pPr>
        <w:ind w:left="1440"/>
      </w:pPr>
      <w:r w:rsidRPr="002F33C4">
        <w:t>Blogging assignment</w:t>
      </w:r>
      <w:r>
        <w:t>:</w:t>
      </w:r>
    </w:p>
    <w:p w:rsidR="00CC3C70" w:rsidRDefault="00CC3C70" w:rsidP="00CC3C70">
      <w:pPr>
        <w:pStyle w:val="ListParagraph"/>
        <w:numPr>
          <w:ilvl w:val="0"/>
          <w:numId w:val="11"/>
        </w:numPr>
      </w:pPr>
      <w:r>
        <w:t>Post a link to an interesting article, blog, video etc related to the climate negotiations with a short (one paragraph) introduction, or</w:t>
      </w:r>
    </w:p>
    <w:p w:rsidR="00CC3C70" w:rsidRPr="002F33C4" w:rsidRDefault="00CC3C70" w:rsidP="00CC3C70">
      <w:pPr>
        <w:pStyle w:val="ListParagraph"/>
        <w:numPr>
          <w:ilvl w:val="0"/>
          <w:numId w:val="11"/>
        </w:numPr>
      </w:pPr>
      <w:r w:rsidRPr="002F33C4">
        <w:t>Read</w:t>
      </w:r>
      <w:r>
        <w:t xml:space="preserve"> one</w:t>
      </w:r>
      <w:r w:rsidRPr="002F33C4">
        <w:t xml:space="preserve"> of your colleague</w:t>
      </w:r>
      <w:r>
        <w:t>’</w:t>
      </w:r>
      <w:r w:rsidRPr="002F33C4">
        <w:t xml:space="preserve">s previous blog posts and respond </w:t>
      </w:r>
      <w:r>
        <w:t xml:space="preserve">to deepen the discussion </w:t>
      </w:r>
      <w:r w:rsidRPr="002F33C4">
        <w:t xml:space="preserve">with </w:t>
      </w:r>
      <w:r>
        <w:t>additional information and analytical comments</w:t>
      </w:r>
      <w:r w:rsidRPr="002F33C4">
        <w:t>.</w:t>
      </w:r>
    </w:p>
    <w:p w:rsidR="00CC3C70" w:rsidRDefault="00CC3C70" w:rsidP="00CC3C70">
      <w:pPr>
        <w:ind w:left="1440"/>
      </w:pPr>
    </w:p>
    <w:p w:rsidR="00CC3C70" w:rsidRPr="00C95E7D" w:rsidRDefault="00CC3C70" w:rsidP="00CC3C70">
      <w:pPr>
        <w:rPr>
          <w:u w:val="single"/>
        </w:rPr>
      </w:pPr>
      <w:r w:rsidRPr="00C95E7D">
        <w:rPr>
          <w:u w:val="single"/>
        </w:rPr>
        <w:t>THANKSGIVING VACATION NOVEMBER 25-29</w:t>
      </w:r>
    </w:p>
    <w:p w:rsidR="00CC3C70" w:rsidRDefault="00CC3C70" w:rsidP="00CC3C70"/>
    <w:p w:rsidR="00CC3C70" w:rsidRPr="00C01E1F" w:rsidRDefault="00CC3C70" w:rsidP="00CC3C70">
      <w:pPr>
        <w:rPr>
          <w:b/>
        </w:rPr>
      </w:pPr>
      <w:r>
        <w:rPr>
          <w:b/>
        </w:rPr>
        <w:t>14/Nov 30</w:t>
      </w:r>
      <w:r w:rsidRPr="0062163B">
        <w:rPr>
          <w:b/>
        </w:rPr>
        <w:tab/>
        <w:t>Final preparation before Copenhagen</w:t>
      </w:r>
    </w:p>
    <w:p w:rsidR="00CC3C70" w:rsidRDefault="00CC3C70" w:rsidP="00CC3C70">
      <w:pPr>
        <w:ind w:left="1440"/>
      </w:pPr>
      <w:r>
        <w:t>Reading assignment: finish Tickell on flight to Copenhagen.</w:t>
      </w:r>
    </w:p>
    <w:p w:rsidR="00CC3C70" w:rsidRDefault="00CC3C70" w:rsidP="00CC3C70"/>
    <w:p w:rsidR="00CC3C70" w:rsidRPr="0062163B" w:rsidRDefault="00CC3C70" w:rsidP="00CC3C70">
      <w:pPr>
        <w:rPr>
          <w:u w:val="single"/>
        </w:rPr>
      </w:pPr>
      <w:r w:rsidRPr="0062163B">
        <w:rPr>
          <w:u w:val="single"/>
        </w:rPr>
        <w:t>DEPART FOR COPENHAGEN, DECEMBER 5</w:t>
      </w:r>
    </w:p>
    <w:p w:rsidR="00CC3C70" w:rsidRDefault="00CC3C70" w:rsidP="00CC3C70"/>
    <w:p w:rsidR="00CC3C70" w:rsidRPr="00C01E1F" w:rsidRDefault="00CC3C70" w:rsidP="00CC3C70">
      <w:pPr>
        <w:rPr>
          <w:b/>
        </w:rPr>
      </w:pPr>
      <w:r w:rsidRPr="0062163B">
        <w:rPr>
          <w:b/>
        </w:rPr>
        <w:t>Week 15</w:t>
      </w:r>
      <w:r w:rsidRPr="0062163B">
        <w:rPr>
          <w:b/>
        </w:rPr>
        <w:tab/>
        <w:t>Field work in Copenhagen</w:t>
      </w:r>
    </w:p>
    <w:p w:rsidR="00CC3C70" w:rsidRPr="0062163B" w:rsidRDefault="00CC3C70" w:rsidP="00CC3C70">
      <w:pPr>
        <w:rPr>
          <w:b/>
        </w:rPr>
      </w:pPr>
      <w:r w:rsidRPr="0062163B">
        <w:rPr>
          <w:b/>
        </w:rPr>
        <w:t>Week 16</w:t>
      </w:r>
      <w:r w:rsidRPr="0062163B">
        <w:rPr>
          <w:b/>
        </w:rPr>
        <w:tab/>
        <w:t>Field work in Copenhagen</w:t>
      </w:r>
    </w:p>
    <w:p w:rsidR="00CC3C70" w:rsidRDefault="00CC3C70" w:rsidP="00CC3C70"/>
    <w:p w:rsidR="00CC3C70" w:rsidRDefault="00CC3C70" w:rsidP="00CC3C70"/>
    <w:p w:rsidR="00CC3C70" w:rsidRPr="0062163B" w:rsidRDefault="00CC3C70" w:rsidP="00CC3C70">
      <w:pPr>
        <w:rPr>
          <w:u w:val="single"/>
        </w:rPr>
      </w:pPr>
      <w:r w:rsidRPr="0062163B">
        <w:rPr>
          <w:u w:val="single"/>
        </w:rPr>
        <w:t>RETURN DECEMBER 19</w:t>
      </w:r>
    </w:p>
    <w:p w:rsidR="00CC3C70" w:rsidRDefault="00CC3C70" w:rsidP="00CC3C70"/>
    <w:p w:rsidR="00B53A53" w:rsidRDefault="00B53A53" w:rsidP="003758B3">
      <w:pPr>
        <w:sectPr w:rsidR="00B53A53">
          <w:type w:val="continuous"/>
          <w:pgSz w:w="12240" w:h="15840"/>
          <w:pgMar w:top="1440" w:right="1800" w:bottom="1440" w:left="1800" w:gutter="0"/>
        </w:sectPr>
      </w:pPr>
    </w:p>
    <w:p w:rsidR="00B53A53" w:rsidRPr="009D3156" w:rsidRDefault="00B53A53" w:rsidP="00B53A53">
      <w:pPr>
        <w:jc w:val="center"/>
        <w:rPr>
          <w:rFonts w:ascii="Calibri" w:hAnsi="Calibri"/>
          <w:b/>
        </w:rPr>
      </w:pPr>
      <w:r>
        <w:rPr>
          <w:rFonts w:ascii="Calibri" w:hAnsi="Calibri"/>
          <w:b/>
        </w:rPr>
        <w:t>Spring 2010</w:t>
      </w:r>
      <w:r w:rsidRPr="009D3156">
        <w:rPr>
          <w:rFonts w:ascii="Calibri" w:hAnsi="Calibri"/>
          <w:b/>
        </w:rPr>
        <w:t xml:space="preserve"> </w:t>
      </w:r>
      <w:r>
        <w:rPr>
          <w:rFonts w:ascii="Calibri" w:hAnsi="Calibri"/>
          <w:b/>
        </w:rPr>
        <w:t>Syllabus for INST 392/INBM 300</w:t>
      </w:r>
    </w:p>
    <w:p w:rsidR="00B53A53" w:rsidRPr="009D3156" w:rsidRDefault="00B53A53" w:rsidP="00B53A53">
      <w:pPr>
        <w:jc w:val="center"/>
        <w:rPr>
          <w:rFonts w:ascii="Calibri" w:hAnsi="Calibri"/>
          <w:b/>
        </w:rPr>
      </w:pPr>
      <w:r w:rsidRPr="009D3156">
        <w:rPr>
          <w:rFonts w:ascii="Calibri" w:hAnsi="Calibri"/>
          <w:b/>
        </w:rPr>
        <w:t>From Kyoto to Copenhagen, Negotiating the Future of the Planet</w:t>
      </w:r>
    </w:p>
    <w:p w:rsidR="00B53A53" w:rsidRPr="009D3156" w:rsidRDefault="00B53A53" w:rsidP="00B53A53">
      <w:pPr>
        <w:rPr>
          <w:rFonts w:ascii="Calibri" w:hAnsi="Calibri"/>
          <w:b/>
        </w:rPr>
      </w:pPr>
    </w:p>
    <w:p w:rsidR="00B53A53" w:rsidRPr="009D3156" w:rsidRDefault="00B53A53" w:rsidP="00B53A53">
      <w:pPr>
        <w:rPr>
          <w:rFonts w:ascii="Calibri" w:hAnsi="Calibri"/>
          <w:b/>
        </w:rPr>
      </w:pPr>
      <w:r w:rsidRPr="009D3156">
        <w:rPr>
          <w:rFonts w:ascii="Calibri" w:hAnsi="Calibri"/>
          <w:b/>
        </w:rPr>
        <w:t>Class meetings:</w:t>
      </w:r>
      <w:r>
        <w:rPr>
          <w:rFonts w:ascii="Calibri" w:hAnsi="Calibri"/>
          <w:b/>
        </w:rPr>
        <w:tab/>
      </w:r>
      <w:r>
        <w:rPr>
          <w:rFonts w:ascii="Calibri" w:hAnsi="Calibri"/>
        </w:rPr>
        <w:t xml:space="preserve">Tuesdays 5:00pm – 6:30pm, Kaufman 155. </w:t>
      </w:r>
    </w:p>
    <w:p w:rsidR="00B53A53" w:rsidRPr="009D3156" w:rsidRDefault="00B53A53" w:rsidP="00B53A53">
      <w:pPr>
        <w:rPr>
          <w:rFonts w:ascii="Calibri" w:hAnsi="Calibri"/>
          <w:b/>
        </w:rPr>
      </w:pPr>
    </w:p>
    <w:p w:rsidR="00B53A53" w:rsidRDefault="00B53A53" w:rsidP="00B53A53">
      <w:pPr>
        <w:rPr>
          <w:rFonts w:ascii="Calibri" w:hAnsi="Calibri"/>
          <w:b/>
        </w:rPr>
      </w:pPr>
      <w:r w:rsidRPr="009D3156">
        <w:rPr>
          <w:rFonts w:ascii="Calibri" w:hAnsi="Calibri"/>
          <w:b/>
        </w:rPr>
        <w:t>Instructors</w:t>
      </w:r>
      <w:r w:rsidRPr="009D3156">
        <w:rPr>
          <w:rFonts w:ascii="Calibri" w:hAnsi="Calibri"/>
          <w:b/>
        </w:rPr>
        <w:tab/>
      </w:r>
      <w:r w:rsidRPr="009D3156">
        <w:rPr>
          <w:rFonts w:ascii="Calibri" w:hAnsi="Calibri"/>
          <w:b/>
        </w:rPr>
        <w:tab/>
      </w:r>
      <w:r w:rsidRPr="009D3156">
        <w:rPr>
          <w:rFonts w:ascii="Calibri" w:hAnsi="Calibri"/>
          <w:b/>
        </w:rPr>
        <w:tab/>
      </w:r>
      <w:r w:rsidRPr="009D3156">
        <w:rPr>
          <w:rFonts w:ascii="Calibri" w:hAnsi="Calibri"/>
          <w:b/>
        </w:rPr>
        <w:tab/>
      </w:r>
      <w:r w:rsidRPr="009D3156">
        <w:rPr>
          <w:rFonts w:ascii="Calibri" w:hAnsi="Calibri"/>
          <w:b/>
        </w:rPr>
        <w:tab/>
        <w:t xml:space="preserve">       </w:t>
      </w:r>
    </w:p>
    <w:p w:rsidR="00B53A53" w:rsidRPr="009D3156" w:rsidRDefault="00B53A53" w:rsidP="00B53A53">
      <w:pPr>
        <w:ind w:left="4320"/>
        <w:rPr>
          <w:rFonts w:ascii="Calibri" w:hAnsi="Calibri"/>
          <w:b/>
        </w:rPr>
        <w:sectPr w:rsidR="00B53A53" w:rsidRPr="009D3156">
          <w:headerReference w:type="default" r:id="rId17"/>
          <w:footerReference w:type="even" r:id="rId18"/>
          <w:footerReference w:type="default" r:id="rId19"/>
          <w:pgSz w:w="12240" w:h="15840"/>
          <w:pgMar w:top="1440" w:right="1800" w:bottom="1440" w:left="1800" w:gutter="0"/>
        </w:sectPr>
      </w:pPr>
      <w:r>
        <w:rPr>
          <w:rFonts w:ascii="Calibri" w:hAnsi="Calibri"/>
        </w:rPr>
        <w:t xml:space="preserve">       </w:t>
      </w:r>
      <w:r w:rsidRPr="009D3156">
        <w:rPr>
          <w:rFonts w:ascii="Calibri" w:hAnsi="Calibri"/>
        </w:rPr>
        <w:t>Sarah Brylinsky, Sustainability</w:t>
      </w:r>
    </w:p>
    <w:p w:rsidR="00B53A53" w:rsidRPr="009D3156" w:rsidRDefault="00B53A53" w:rsidP="00B53A53">
      <w:pPr>
        <w:rPr>
          <w:rFonts w:ascii="Calibri" w:hAnsi="Calibri"/>
        </w:rPr>
      </w:pPr>
      <w:r w:rsidRPr="009D3156">
        <w:rPr>
          <w:rFonts w:ascii="Calibri" w:hAnsi="Calibri"/>
        </w:rPr>
        <w:t>Neil Leary, CESE Director</w:t>
      </w:r>
    </w:p>
    <w:p w:rsidR="00B53A53" w:rsidRPr="009D3156" w:rsidRDefault="00B53A53" w:rsidP="00B53A53">
      <w:pPr>
        <w:rPr>
          <w:rFonts w:ascii="Calibri" w:hAnsi="Calibri"/>
        </w:rPr>
      </w:pPr>
      <w:r w:rsidRPr="009D3156">
        <w:rPr>
          <w:rFonts w:ascii="Calibri" w:hAnsi="Calibri"/>
        </w:rPr>
        <w:t>Office: 106 Kaufman</w:t>
      </w:r>
    </w:p>
    <w:p w:rsidR="00B53A53" w:rsidRPr="009D3156" w:rsidRDefault="00B53A53" w:rsidP="00B53A53">
      <w:pPr>
        <w:rPr>
          <w:rFonts w:ascii="Calibri" w:hAnsi="Calibri"/>
        </w:rPr>
      </w:pPr>
      <w:r w:rsidRPr="009D3156">
        <w:rPr>
          <w:rFonts w:ascii="Calibri" w:hAnsi="Calibri"/>
        </w:rPr>
        <w:t>Tel: x1954</w:t>
      </w:r>
    </w:p>
    <w:p w:rsidR="00B53A53" w:rsidRPr="009D3156" w:rsidRDefault="00B53A53" w:rsidP="00B53A53">
      <w:pPr>
        <w:rPr>
          <w:rFonts w:ascii="Calibri" w:hAnsi="Calibri"/>
        </w:rPr>
      </w:pPr>
      <w:r w:rsidRPr="009D3156">
        <w:rPr>
          <w:rFonts w:ascii="Calibri" w:hAnsi="Calibri"/>
        </w:rPr>
        <w:t xml:space="preserve">Email: </w:t>
      </w:r>
      <w:hyperlink r:id="rId20" w:history="1">
        <w:r w:rsidRPr="009D3156">
          <w:rPr>
            <w:rStyle w:val="Hyperlink"/>
            <w:rFonts w:ascii="Calibri" w:hAnsi="Calibri"/>
          </w:rPr>
          <w:t>learyn@dickinson.edu</w:t>
        </w:r>
      </w:hyperlink>
    </w:p>
    <w:p w:rsidR="00B53A53" w:rsidRPr="009D3156" w:rsidRDefault="00B53A53" w:rsidP="00B53A53">
      <w:pPr>
        <w:rPr>
          <w:rFonts w:ascii="Calibri" w:hAnsi="Calibri"/>
        </w:rPr>
      </w:pPr>
      <w:r w:rsidRPr="009D3156">
        <w:rPr>
          <w:rFonts w:ascii="Calibri" w:hAnsi="Calibri"/>
        </w:rPr>
        <w:t>Office hours: M&amp;F, 9-10am</w:t>
      </w:r>
    </w:p>
    <w:p w:rsidR="00B53A53" w:rsidRDefault="00B53A53" w:rsidP="00B53A53">
      <w:pPr>
        <w:rPr>
          <w:rFonts w:ascii="Calibri" w:hAnsi="Calibri"/>
        </w:rPr>
      </w:pPr>
    </w:p>
    <w:p w:rsidR="00B53A53" w:rsidRPr="009D3156" w:rsidRDefault="00B53A53" w:rsidP="00B53A53">
      <w:pPr>
        <w:rPr>
          <w:rFonts w:ascii="Calibri" w:hAnsi="Calibri"/>
        </w:rPr>
      </w:pPr>
      <w:r w:rsidRPr="009D3156">
        <w:rPr>
          <w:rFonts w:ascii="Calibri" w:hAnsi="Calibri"/>
        </w:rPr>
        <w:t>Education Coordinator</w:t>
      </w:r>
    </w:p>
    <w:p w:rsidR="00B53A53" w:rsidRPr="009D3156" w:rsidRDefault="00B53A53" w:rsidP="00B53A53">
      <w:pPr>
        <w:rPr>
          <w:rFonts w:ascii="Calibri" w:hAnsi="Calibri"/>
        </w:rPr>
      </w:pPr>
      <w:r w:rsidRPr="009D3156">
        <w:rPr>
          <w:rFonts w:ascii="Calibri" w:hAnsi="Calibri"/>
        </w:rPr>
        <w:t>Office: 104 Kaufman</w:t>
      </w:r>
    </w:p>
    <w:p w:rsidR="00B53A53" w:rsidRPr="009D3156" w:rsidRDefault="00B53A53" w:rsidP="00B53A53">
      <w:pPr>
        <w:rPr>
          <w:rFonts w:ascii="Calibri" w:hAnsi="Calibri"/>
        </w:rPr>
      </w:pPr>
      <w:r w:rsidRPr="009D3156">
        <w:rPr>
          <w:rFonts w:ascii="Calibri" w:hAnsi="Calibri"/>
        </w:rPr>
        <w:t>Tel: x1117</w:t>
      </w:r>
    </w:p>
    <w:p w:rsidR="00B53A53" w:rsidRPr="009D3156" w:rsidRDefault="00B53A53" w:rsidP="00B53A53">
      <w:pPr>
        <w:rPr>
          <w:rFonts w:ascii="Calibri" w:hAnsi="Calibri"/>
        </w:rPr>
      </w:pPr>
      <w:r w:rsidRPr="009D3156">
        <w:rPr>
          <w:rFonts w:ascii="Calibri" w:hAnsi="Calibri"/>
        </w:rPr>
        <w:t xml:space="preserve">Email: </w:t>
      </w:r>
      <w:hyperlink r:id="rId21" w:history="1">
        <w:r w:rsidRPr="009D3156">
          <w:rPr>
            <w:rStyle w:val="Hyperlink"/>
            <w:rFonts w:ascii="Calibri" w:hAnsi="Calibri"/>
          </w:rPr>
          <w:t>brylinss@dickinson.edu</w:t>
        </w:r>
      </w:hyperlink>
    </w:p>
    <w:p w:rsidR="00B53A53" w:rsidRPr="009D3156" w:rsidRDefault="00B53A53" w:rsidP="00B53A53">
      <w:pPr>
        <w:rPr>
          <w:rFonts w:ascii="Calibri" w:hAnsi="Calibri"/>
        </w:rPr>
        <w:sectPr w:rsidR="00B53A53" w:rsidRPr="009D3156">
          <w:type w:val="continuous"/>
          <w:pgSz w:w="12240" w:h="15840"/>
          <w:pgMar w:top="1440" w:right="1800" w:bottom="1440" w:left="1800" w:gutter="0"/>
          <w:cols w:num="2"/>
        </w:sectPr>
      </w:pPr>
      <w:r w:rsidRPr="009D3156">
        <w:rPr>
          <w:rFonts w:ascii="Calibri" w:hAnsi="Calibri"/>
        </w:rPr>
        <w:t>Office hours: T&amp;Th, 9-10am</w:t>
      </w:r>
    </w:p>
    <w:p w:rsidR="00B53A53" w:rsidRPr="009D3156" w:rsidRDefault="00B53A53" w:rsidP="00B53A53">
      <w:pPr>
        <w:rPr>
          <w:rFonts w:ascii="Calibri" w:hAnsi="Calibri"/>
          <w:b/>
        </w:rPr>
      </w:pPr>
      <w:r w:rsidRPr="009D3156">
        <w:rPr>
          <w:rFonts w:ascii="Calibri" w:hAnsi="Calibri"/>
          <w:b/>
        </w:rPr>
        <w:t>Library Liason:</w:t>
      </w:r>
      <w:r>
        <w:rPr>
          <w:rFonts w:ascii="Calibri" w:hAnsi="Calibri"/>
          <w:b/>
        </w:rPr>
        <w:t xml:space="preserve"> </w:t>
      </w:r>
      <w:r w:rsidRPr="009D3156">
        <w:rPr>
          <w:rFonts w:ascii="Calibri" w:hAnsi="Calibri"/>
        </w:rPr>
        <w:t xml:space="preserve">Amelia Brunskill; Tel: x1601, </w:t>
      </w:r>
      <w:hyperlink r:id="rId22" w:history="1">
        <w:r w:rsidRPr="009D3156">
          <w:rPr>
            <w:rStyle w:val="Hyperlink"/>
            <w:rFonts w:ascii="Calibri" w:hAnsi="Calibri"/>
          </w:rPr>
          <w:t>brunskia@dickinson.edu</w:t>
        </w:r>
      </w:hyperlink>
      <w:r w:rsidRPr="009D3156">
        <w:rPr>
          <w:rFonts w:ascii="Calibri" w:hAnsi="Calibri"/>
        </w:rPr>
        <w:t xml:space="preserve"> </w:t>
      </w:r>
    </w:p>
    <w:p w:rsidR="00B53A53" w:rsidRDefault="00B53A53" w:rsidP="00B53A53">
      <w:pPr>
        <w:rPr>
          <w:rFonts w:ascii="Calibri" w:hAnsi="Calibri"/>
          <w:b/>
        </w:rPr>
      </w:pPr>
    </w:p>
    <w:p w:rsidR="00B53A53" w:rsidRDefault="00B53A53" w:rsidP="00B53A53">
      <w:pPr>
        <w:rPr>
          <w:rFonts w:ascii="Calibri" w:hAnsi="Calibri"/>
          <w:b/>
        </w:rPr>
      </w:pPr>
      <w:r>
        <w:rPr>
          <w:rFonts w:ascii="Calibri" w:hAnsi="Calibri"/>
          <w:b/>
        </w:rPr>
        <w:t>Spring Assignments</w:t>
      </w:r>
    </w:p>
    <w:p w:rsidR="00B53A53" w:rsidRDefault="00B53A53" w:rsidP="00B53A53">
      <w:pPr>
        <w:rPr>
          <w:rFonts w:asciiTheme="minorHAnsi" w:hAnsiTheme="minorHAnsi" w:cs="Arial"/>
        </w:rPr>
      </w:pPr>
      <w:r w:rsidRPr="00DC2060">
        <w:rPr>
          <w:rFonts w:asciiTheme="minorHAnsi" w:hAnsiTheme="minorHAnsi" w:cs="Arial"/>
        </w:rPr>
        <w:t>In spring semester</w:t>
      </w:r>
      <w:r>
        <w:rPr>
          <w:rFonts w:asciiTheme="minorHAnsi" w:hAnsiTheme="minorHAnsi" w:cs="Arial"/>
        </w:rPr>
        <w:t xml:space="preserve"> we</w:t>
      </w:r>
      <w:r w:rsidRPr="00DC2060">
        <w:rPr>
          <w:rFonts w:asciiTheme="minorHAnsi" w:hAnsiTheme="minorHAnsi" w:cs="Arial"/>
        </w:rPr>
        <w:t xml:space="preserve"> will </w:t>
      </w:r>
      <w:r>
        <w:rPr>
          <w:rFonts w:asciiTheme="minorHAnsi" w:hAnsiTheme="minorHAnsi" w:cs="Arial"/>
        </w:rPr>
        <w:t>reflect</w:t>
      </w:r>
      <w:r w:rsidRPr="00DC2060">
        <w:rPr>
          <w:rFonts w:asciiTheme="minorHAnsi" w:hAnsiTheme="minorHAnsi" w:cs="Arial"/>
        </w:rPr>
        <w:t xml:space="preserve"> on our </w:t>
      </w:r>
      <w:r>
        <w:rPr>
          <w:rFonts w:asciiTheme="minorHAnsi" w:hAnsiTheme="minorHAnsi" w:cs="Arial"/>
        </w:rPr>
        <w:t>experiences in Copenhagen</w:t>
      </w:r>
      <w:r w:rsidRPr="00DC2060">
        <w:rPr>
          <w:rFonts w:asciiTheme="minorHAnsi" w:hAnsiTheme="minorHAnsi" w:cs="Arial"/>
        </w:rPr>
        <w:t xml:space="preserve">, analyze the </w:t>
      </w:r>
      <w:r>
        <w:rPr>
          <w:rFonts w:asciiTheme="minorHAnsi" w:hAnsiTheme="minorHAnsi" w:cs="Arial"/>
        </w:rPr>
        <w:t xml:space="preserve">outcomes of the conference, review, catalogue, and analyze our taped </w:t>
      </w:r>
      <w:r w:rsidRPr="00DC2060">
        <w:rPr>
          <w:rFonts w:asciiTheme="minorHAnsi" w:hAnsiTheme="minorHAnsi" w:cs="Arial"/>
        </w:rPr>
        <w:t>interview</w:t>
      </w:r>
      <w:r>
        <w:rPr>
          <w:rFonts w:asciiTheme="minorHAnsi" w:hAnsiTheme="minorHAnsi" w:cs="Arial"/>
        </w:rPr>
        <w:t>s, and communicate the results of our work through written papers, presentations in the Dickinson Common Hour and other venues, and video products.</w:t>
      </w:r>
    </w:p>
    <w:p w:rsidR="00B53A53" w:rsidRDefault="00B53A53" w:rsidP="00B53A53">
      <w:pPr>
        <w:rPr>
          <w:rFonts w:asciiTheme="minorHAnsi" w:hAnsiTheme="minorHAnsi" w:cs="Arial"/>
        </w:rPr>
      </w:pPr>
    </w:p>
    <w:p w:rsidR="00B53A53" w:rsidRDefault="00B53A53" w:rsidP="00B53A53">
      <w:pPr>
        <w:rPr>
          <w:rFonts w:asciiTheme="minorHAnsi" w:hAnsiTheme="minorHAnsi" w:cs="Arial"/>
        </w:rPr>
      </w:pPr>
      <w:r>
        <w:rPr>
          <w:rFonts w:asciiTheme="minorHAnsi" w:hAnsiTheme="minorHAnsi" w:cs="Arial"/>
        </w:rPr>
        <w:t>Class assignments for the spring semester include the following:</w:t>
      </w:r>
    </w:p>
    <w:p w:rsidR="00B53A53" w:rsidRDefault="00B53A53" w:rsidP="00B53A53">
      <w:pPr>
        <w:rPr>
          <w:rFonts w:asciiTheme="minorHAnsi" w:hAnsiTheme="minorHAnsi" w:cs="Arial"/>
        </w:rPr>
      </w:pPr>
    </w:p>
    <w:p w:rsidR="00B53A53" w:rsidRDefault="00B53A53" w:rsidP="00B53A53">
      <w:pPr>
        <w:rPr>
          <w:rFonts w:asciiTheme="minorHAnsi" w:hAnsiTheme="minorHAnsi" w:cs="Arial"/>
        </w:rPr>
      </w:pPr>
      <w:r w:rsidRPr="00CA5951">
        <w:rPr>
          <w:rFonts w:asciiTheme="minorHAnsi" w:hAnsiTheme="minorHAnsi" w:cs="Arial"/>
          <w:i/>
          <w:u w:val="single"/>
        </w:rPr>
        <w:t>Post-COP15 Reflection and Analysis:</w:t>
      </w:r>
      <w:r>
        <w:rPr>
          <w:rFonts w:asciiTheme="minorHAnsi" w:hAnsiTheme="minorHAnsi" w:cs="Arial"/>
        </w:rPr>
        <w:t xml:space="preserve"> we will read analyses of the conference and the Copenhagen Accord, reflect on our observations and experiences in Copenhagen, and discuss and blog about the implications of the conference outcomes.</w:t>
      </w:r>
    </w:p>
    <w:p w:rsidR="00B53A53" w:rsidRDefault="00B53A53" w:rsidP="00B53A53">
      <w:pPr>
        <w:rPr>
          <w:rFonts w:asciiTheme="minorHAnsi" w:hAnsiTheme="minorHAnsi" w:cs="Arial"/>
        </w:rPr>
      </w:pPr>
    </w:p>
    <w:p w:rsidR="00B53A53" w:rsidRDefault="00B53A53" w:rsidP="00B53A53">
      <w:pPr>
        <w:rPr>
          <w:rFonts w:asciiTheme="minorHAnsi" w:hAnsiTheme="minorHAnsi" w:cs="Arial"/>
        </w:rPr>
      </w:pPr>
      <w:r w:rsidRPr="00CA5951">
        <w:rPr>
          <w:rFonts w:asciiTheme="minorHAnsi" w:hAnsiTheme="minorHAnsi" w:cs="Arial"/>
          <w:i/>
          <w:u w:val="single"/>
        </w:rPr>
        <w:t>Copenhagen Archival Project</w:t>
      </w:r>
      <w:r>
        <w:rPr>
          <w:rFonts w:asciiTheme="minorHAnsi" w:hAnsiTheme="minorHAnsi" w:cs="Arial"/>
        </w:rPr>
        <w:t xml:space="preserve">: we will create an online archive of the video and audio taped interviews from Copenhagen that will be accessible to and searchable by researchers and other users. All class members will assist with this project by viewing, tagging, editing, and preparing summary documentation of the interviews. </w:t>
      </w:r>
    </w:p>
    <w:p w:rsidR="00B53A53" w:rsidRDefault="00B53A53" w:rsidP="00B53A53">
      <w:pPr>
        <w:rPr>
          <w:rFonts w:ascii="Calibri" w:hAnsi="Calibri"/>
        </w:rPr>
      </w:pPr>
    </w:p>
    <w:p w:rsidR="00B53A53" w:rsidRDefault="00B53A53" w:rsidP="00B53A53">
      <w:pPr>
        <w:rPr>
          <w:rFonts w:ascii="Calibri" w:hAnsi="Calibri"/>
        </w:rPr>
      </w:pPr>
      <w:r w:rsidRPr="00CA5951">
        <w:rPr>
          <w:rFonts w:ascii="Calibri" w:hAnsi="Calibri"/>
          <w:i/>
          <w:u w:val="single"/>
        </w:rPr>
        <w:t>Common Hour:</w:t>
      </w:r>
      <w:r>
        <w:rPr>
          <w:rFonts w:ascii="Calibri" w:hAnsi="Calibri"/>
        </w:rPr>
        <w:t xml:space="preserve"> all class members will assist in recreating COP15 at Dickinson College on March 25. Students will prepare exhibits to display and communicate information from the conference, including our videotaped interviews, about climate change and its connections with problems of development, energy systems, technological innovation and diffusion, population, human rights, gender rights, food security, national security, water resources, ecosystem health, human health etc. Students will staff the exhibits from 10 am through 2 pm and will give presentations during the noon hour.</w:t>
      </w:r>
    </w:p>
    <w:p w:rsidR="00B53A53" w:rsidRDefault="00B53A53" w:rsidP="00B53A53">
      <w:pPr>
        <w:rPr>
          <w:rFonts w:ascii="Calibri" w:hAnsi="Calibri"/>
        </w:rPr>
      </w:pPr>
    </w:p>
    <w:p w:rsidR="00B53A53" w:rsidRDefault="00B53A53" w:rsidP="00B53A53">
      <w:pPr>
        <w:rPr>
          <w:rFonts w:ascii="Calibri" w:hAnsi="Calibri"/>
        </w:rPr>
      </w:pPr>
      <w:r w:rsidRPr="00CA5951">
        <w:rPr>
          <w:rFonts w:ascii="Calibri" w:hAnsi="Calibri"/>
          <w:i/>
          <w:u w:val="single"/>
        </w:rPr>
        <w:t>Written and Video Products</w:t>
      </w:r>
      <w:r>
        <w:rPr>
          <w:rFonts w:ascii="Calibri" w:hAnsi="Calibri"/>
        </w:rPr>
        <w:t>: Each student, working in small teams, will work on one substantial written or video product and/or a number of smaller written and video products to communicate information and perspectives on climate change and COP15. An example of a substantial written product is a paper written for presentation at a conference or submission to a journal or magazine for publication that presents an analysis and synthesis of selected interviews. Examples of smaller written products include articles for the Dickinsonian, a newsletter, your hometown newspaper and blog posts on the AASHE and K2C blogs.   An example of a substantial video product would be a 15 to 20 minute film that uses our video footage to convey a coherent message or story from the conference. Examples of smaller video products include 5-minute videos produced for submission to contests run by AASHE and NCSE, and short videos produced for the college website.</w:t>
      </w:r>
    </w:p>
    <w:p w:rsidR="00B53A53" w:rsidRDefault="00B53A53" w:rsidP="00B53A53">
      <w:pPr>
        <w:rPr>
          <w:rFonts w:ascii="Calibri" w:hAnsi="Calibri"/>
        </w:rPr>
      </w:pPr>
    </w:p>
    <w:p w:rsidR="00B53A53" w:rsidRDefault="00B53A53" w:rsidP="00B53A53">
      <w:pPr>
        <w:rPr>
          <w:rFonts w:ascii="Calibri" w:hAnsi="Calibri"/>
        </w:rPr>
      </w:pPr>
      <w:r w:rsidRPr="00CA5951">
        <w:rPr>
          <w:rFonts w:ascii="Calibri" w:hAnsi="Calibri"/>
          <w:i/>
          <w:u w:val="single"/>
        </w:rPr>
        <w:t>Presentations</w:t>
      </w:r>
      <w:r>
        <w:rPr>
          <w:rFonts w:ascii="Calibri" w:hAnsi="Calibri"/>
        </w:rPr>
        <w:t>: Each student will participate in one or more presentations to communicate information about our course, research project, COP15, and/or climate change. Presentations could be given in other Dickinson classes, a group of prospective students, a community organization, an AASHE webinar, Dickinson’s Sustainability Symposium, or a conference.</w:t>
      </w:r>
    </w:p>
    <w:p w:rsidR="00B53A53" w:rsidRDefault="00B53A53" w:rsidP="00B53A53">
      <w:pPr>
        <w:rPr>
          <w:rFonts w:ascii="Calibri" w:hAnsi="Calibri"/>
        </w:rPr>
      </w:pPr>
    </w:p>
    <w:p w:rsidR="00B53A53" w:rsidRPr="00CA5951" w:rsidRDefault="00B53A53" w:rsidP="00B53A53">
      <w:pPr>
        <w:rPr>
          <w:rFonts w:ascii="Calibri" w:hAnsi="Calibri"/>
          <w:b/>
        </w:rPr>
      </w:pPr>
      <w:r>
        <w:rPr>
          <w:rFonts w:ascii="Calibri" w:hAnsi="Calibri"/>
          <w:b/>
        </w:rPr>
        <w:t xml:space="preserve">Writing and Presentation </w:t>
      </w:r>
      <w:r w:rsidRPr="00CA5951">
        <w:rPr>
          <w:rFonts w:ascii="Calibri" w:hAnsi="Calibri"/>
          <w:b/>
        </w:rPr>
        <w:t xml:space="preserve">Opportunities </w:t>
      </w:r>
    </w:p>
    <w:p w:rsidR="00B53A53" w:rsidRDefault="00B53A53" w:rsidP="00B53A53">
      <w:pPr>
        <w:rPr>
          <w:rFonts w:ascii="Calibri" w:hAnsi="Calibri"/>
        </w:rPr>
      </w:pPr>
    </w:p>
    <w:p w:rsidR="00B53A53" w:rsidRDefault="00B53A53" w:rsidP="00B53A53">
      <w:pPr>
        <w:rPr>
          <w:rFonts w:ascii="Calibri" w:hAnsi="Calibri"/>
        </w:rPr>
      </w:pPr>
      <w:r>
        <w:rPr>
          <w:rFonts w:ascii="Calibri" w:hAnsi="Calibri"/>
        </w:rPr>
        <w:t>Below are a number of opportunities for which you can volunteer to write and present.</w:t>
      </w:r>
    </w:p>
    <w:p w:rsidR="00B53A53" w:rsidRDefault="00B53A53" w:rsidP="00B53A53">
      <w:pPr>
        <w:rPr>
          <w:rFonts w:ascii="Calibri" w:hAnsi="Calibri"/>
        </w:rPr>
      </w:pPr>
    </w:p>
    <w:p w:rsidR="00B53A53" w:rsidRDefault="00B53A53" w:rsidP="00B53A53">
      <w:pPr>
        <w:pStyle w:val="ListParagraph"/>
        <w:tabs>
          <w:tab w:val="right" w:pos="8640"/>
        </w:tabs>
        <w:ind w:left="360" w:hanging="270"/>
        <w:rPr>
          <w:rFonts w:ascii="Calibri" w:hAnsi="Calibri"/>
        </w:rPr>
      </w:pPr>
    </w:p>
    <w:p w:rsidR="00B53A53" w:rsidRDefault="00B53A53" w:rsidP="00685AD3">
      <w:pPr>
        <w:pStyle w:val="ListParagraph"/>
        <w:tabs>
          <w:tab w:val="right" w:pos="8640"/>
        </w:tabs>
        <w:ind w:left="0"/>
        <w:rPr>
          <w:rFonts w:ascii="Calibri" w:hAnsi="Calibri"/>
        </w:rPr>
      </w:pPr>
      <w:r w:rsidRPr="00685AD3">
        <w:rPr>
          <w:rFonts w:ascii="Calibri" w:hAnsi="Calibri"/>
          <w:b/>
        </w:rPr>
        <w:t>ACADEMIC PAPER for presentation at Penn State conference</w:t>
      </w:r>
      <w:r>
        <w:rPr>
          <w:rFonts w:ascii="Calibri" w:hAnsi="Calibri"/>
        </w:rPr>
        <w:t>.</w:t>
      </w:r>
    </w:p>
    <w:p w:rsidR="00B53A53" w:rsidRPr="00685AD3" w:rsidRDefault="00B53A53" w:rsidP="00685AD3">
      <w:pPr>
        <w:tabs>
          <w:tab w:val="right" w:pos="8640"/>
        </w:tabs>
        <w:rPr>
          <w:rFonts w:ascii="Calibri" w:hAnsi="Calibri"/>
        </w:rPr>
      </w:pPr>
      <w:r>
        <w:rPr>
          <w:rFonts w:ascii="Calibri" w:hAnsi="Calibri"/>
        </w:rPr>
        <w:t xml:space="preserve">We submitted an abstract for a paper to be presented at </w:t>
      </w:r>
      <w:r w:rsidRPr="00964BC5">
        <w:rPr>
          <w:rFonts w:ascii="Calibri" w:hAnsi="Calibri"/>
        </w:rPr>
        <w:t>“Integrating Development and Climate Change Ethics</w:t>
      </w:r>
      <w:r>
        <w:rPr>
          <w:rFonts w:ascii="Calibri" w:hAnsi="Calibri"/>
        </w:rPr>
        <w:t xml:space="preserve">,” </w:t>
      </w:r>
      <w:r w:rsidRPr="00964BC5">
        <w:rPr>
          <w:rFonts w:ascii="Calibri" w:hAnsi="Calibri"/>
        </w:rPr>
        <w:t xml:space="preserve">a conference hosted </w:t>
      </w:r>
      <w:r>
        <w:rPr>
          <w:rFonts w:ascii="Calibri" w:hAnsi="Calibri"/>
        </w:rPr>
        <w:t>by</w:t>
      </w:r>
      <w:r w:rsidRPr="00964BC5">
        <w:rPr>
          <w:rFonts w:ascii="Calibri" w:hAnsi="Calibri"/>
        </w:rPr>
        <w:t xml:space="preserve"> the Rock Ethics Institute of Penn State University, April 14-16. </w:t>
      </w:r>
      <w:r>
        <w:rPr>
          <w:rFonts w:ascii="Calibri" w:hAnsi="Calibri"/>
        </w:rPr>
        <w:t>The</w:t>
      </w:r>
      <w:r w:rsidRPr="00964BC5">
        <w:rPr>
          <w:rFonts w:ascii="Calibri" w:hAnsi="Calibri"/>
        </w:rPr>
        <w:t xml:space="preserve"> </w:t>
      </w:r>
      <w:r>
        <w:rPr>
          <w:rFonts w:ascii="Calibri" w:hAnsi="Calibri"/>
        </w:rPr>
        <w:t xml:space="preserve">abstract </w:t>
      </w:r>
      <w:r w:rsidRPr="00964BC5">
        <w:rPr>
          <w:rFonts w:ascii="Calibri" w:hAnsi="Calibri"/>
        </w:rPr>
        <w:t xml:space="preserve">has been accepted. Now we need students to volunteer to write </w:t>
      </w:r>
      <w:r>
        <w:rPr>
          <w:rFonts w:ascii="Calibri" w:hAnsi="Calibri"/>
        </w:rPr>
        <w:t xml:space="preserve">and present </w:t>
      </w:r>
      <w:r w:rsidRPr="00964BC5">
        <w:rPr>
          <w:rFonts w:ascii="Calibri" w:hAnsi="Calibri"/>
        </w:rPr>
        <w:t xml:space="preserve">the paper. The Rock Ethics Institute plans to publish selected papers from the conference in </w:t>
      </w:r>
      <w:r>
        <w:rPr>
          <w:rFonts w:ascii="Calibri" w:hAnsi="Calibri"/>
        </w:rPr>
        <w:t>a</w:t>
      </w:r>
      <w:r w:rsidRPr="00964BC5">
        <w:rPr>
          <w:rFonts w:ascii="Calibri" w:hAnsi="Calibri"/>
        </w:rPr>
        <w:t xml:space="preserve"> special issue of a relevant journal.</w:t>
      </w:r>
    </w:p>
    <w:p w:rsidR="00B53A53" w:rsidRPr="00BD197D" w:rsidRDefault="00B53A53" w:rsidP="00685AD3">
      <w:pPr>
        <w:pStyle w:val="ListParagraph"/>
        <w:tabs>
          <w:tab w:val="right" w:pos="8640"/>
        </w:tabs>
        <w:ind w:left="0"/>
        <w:rPr>
          <w:rFonts w:ascii="Calibri" w:hAnsi="Calibri"/>
        </w:rPr>
      </w:pPr>
      <w:r>
        <w:rPr>
          <w:rFonts w:ascii="Calibri" w:hAnsi="Calibri"/>
        </w:rPr>
        <w:t>DICKINSONIAN ARTICLE: For the week of February 1</w:t>
      </w:r>
      <w:r w:rsidRPr="00196B01">
        <w:rPr>
          <w:rFonts w:ascii="Calibri" w:hAnsi="Calibri"/>
          <w:vertAlign w:val="superscript"/>
        </w:rPr>
        <w:t>st</w:t>
      </w:r>
      <w:r>
        <w:rPr>
          <w:rFonts w:ascii="Calibri" w:hAnsi="Calibri"/>
        </w:rPr>
        <w:t>.  Rough draft due to Sarah by January 26</w:t>
      </w:r>
      <w:r w:rsidRPr="00196B01">
        <w:rPr>
          <w:rFonts w:ascii="Calibri" w:hAnsi="Calibri"/>
          <w:vertAlign w:val="superscript"/>
        </w:rPr>
        <w:t>th</w:t>
      </w:r>
      <w:r>
        <w:rPr>
          <w:rFonts w:ascii="Calibri" w:hAnsi="Calibri"/>
        </w:rPr>
        <w:t>, Final draft due to Dickinsonian by 29</w:t>
      </w:r>
      <w:r w:rsidRPr="00196B01">
        <w:rPr>
          <w:rFonts w:ascii="Calibri" w:hAnsi="Calibri"/>
          <w:vertAlign w:val="superscript"/>
        </w:rPr>
        <w:t>th</w:t>
      </w:r>
      <w:r>
        <w:rPr>
          <w:rFonts w:ascii="Calibri" w:hAnsi="Calibri"/>
        </w:rPr>
        <w:t xml:space="preserve"> at 5pm</w:t>
      </w:r>
      <w:r>
        <w:rPr>
          <w:rFonts w:ascii="Calibri" w:hAnsi="Calibri"/>
        </w:rPr>
        <w:tab/>
      </w:r>
      <w:r>
        <w:rPr>
          <w:rFonts w:ascii="Calibri" w:hAnsi="Calibri"/>
          <w:b/>
        </w:rPr>
        <w:br/>
      </w:r>
    </w:p>
    <w:p w:rsidR="00B53A53" w:rsidRDefault="00B53A53" w:rsidP="00B53A53">
      <w:pPr>
        <w:pStyle w:val="ListParagraph"/>
        <w:tabs>
          <w:tab w:val="right" w:pos="8640"/>
        </w:tabs>
        <w:ind w:left="0"/>
        <w:rPr>
          <w:rFonts w:ascii="Calibri" w:hAnsi="Calibri"/>
        </w:rPr>
      </w:pPr>
      <w:r w:rsidRPr="00685AD3">
        <w:rPr>
          <w:rFonts w:ascii="Calibri" w:hAnsi="Calibri"/>
          <w:b/>
        </w:rPr>
        <w:t>AASHE BLOG POST</w:t>
      </w:r>
      <w:r>
        <w:rPr>
          <w:rFonts w:ascii="Calibri" w:hAnsi="Calibri"/>
        </w:rPr>
        <w:t>: Write synthesis article on experience as student in an interdisciplinary, study-abroad, climate change course.  Compare this educational experience to other classroom experiences.  Discuss relevance and importance of engaging with peers and international colleagues hands-on.</w:t>
      </w:r>
      <w:r>
        <w:rPr>
          <w:rFonts w:ascii="Calibri" w:hAnsi="Calibri"/>
        </w:rPr>
        <w:tab/>
      </w:r>
      <w:r>
        <w:rPr>
          <w:rFonts w:ascii="Calibri" w:hAnsi="Calibri"/>
          <w:b/>
        </w:rPr>
        <w:br/>
      </w:r>
    </w:p>
    <w:p w:rsidR="00B53A53" w:rsidRPr="00685AD3" w:rsidRDefault="00B53A53" w:rsidP="00685AD3">
      <w:pPr>
        <w:pStyle w:val="ListParagraph"/>
        <w:tabs>
          <w:tab w:val="right" w:pos="8640"/>
        </w:tabs>
        <w:ind w:left="0"/>
        <w:rPr>
          <w:rFonts w:ascii="Calibri" w:hAnsi="Calibri"/>
        </w:rPr>
      </w:pPr>
      <w:r w:rsidRPr="00685AD3">
        <w:rPr>
          <w:rFonts w:ascii="Calibri" w:hAnsi="Calibri"/>
          <w:b/>
        </w:rPr>
        <w:t>FOLLOW-UP ARTICLE FOR K2C BLOG</w:t>
      </w:r>
      <w:r>
        <w:rPr>
          <w:rFonts w:ascii="Calibri" w:hAnsi="Calibri"/>
        </w:rPr>
        <w:t>: Synthesizing group experiences, key take-aways on particular countries or key issues, talking about civic vs. political agreements and progress, looking forward on policy and initiatives in 2010, variety of ways for people to be involved in their community, etc…</w:t>
      </w:r>
      <w:r>
        <w:rPr>
          <w:rFonts w:ascii="Calibri" w:hAnsi="Calibri"/>
        </w:rPr>
        <w:tab/>
      </w:r>
    </w:p>
    <w:p w:rsidR="00B53A53" w:rsidRPr="006E08EB" w:rsidRDefault="00B53A53" w:rsidP="00B53A53">
      <w:pPr>
        <w:ind w:hanging="270"/>
        <w:rPr>
          <w:rFonts w:ascii="Calibri" w:hAnsi="Calibri"/>
          <w:b/>
          <w:sz w:val="28"/>
        </w:rPr>
      </w:pPr>
    </w:p>
    <w:p w:rsidR="00B53A53" w:rsidRPr="001A03D0" w:rsidRDefault="00B53A53" w:rsidP="00B53A53">
      <w:pPr>
        <w:pStyle w:val="ListParagraph"/>
        <w:tabs>
          <w:tab w:val="right" w:pos="8640"/>
        </w:tabs>
        <w:ind w:left="0"/>
        <w:rPr>
          <w:rFonts w:ascii="Calibri" w:hAnsi="Calibri"/>
        </w:rPr>
      </w:pPr>
      <w:r w:rsidRPr="00685AD3">
        <w:rPr>
          <w:rFonts w:ascii="Calibri" w:hAnsi="Calibri"/>
          <w:b/>
        </w:rPr>
        <w:t>AASHE Follow-up Webinar with Post-COP15 reflections</w:t>
      </w:r>
      <w:r>
        <w:rPr>
          <w:rFonts w:ascii="Calibri" w:hAnsi="Calibri"/>
        </w:rPr>
        <w:t xml:space="preserve"> (TBA)</w:t>
      </w:r>
      <w:r>
        <w:rPr>
          <w:rFonts w:ascii="Calibri" w:hAnsi="Calibri"/>
        </w:rPr>
        <w:tab/>
      </w:r>
      <w:r>
        <w:rPr>
          <w:rFonts w:ascii="Calibri" w:hAnsi="Calibri"/>
        </w:rPr>
        <w:br/>
      </w:r>
      <w:r w:rsidRPr="001A4B49">
        <w:rPr>
          <w:rFonts w:ascii="Calibri" w:hAnsi="Calibri"/>
        </w:rPr>
        <w:t>PARTICIPATE IN A POST COP15 WEBINAR: This Spring, AASHE will host a post conference webinar with the members of Dickinson College's interdisciplinary student research team to get a synthesis of the negotiations, learn what the impacts of the negotiations are on our goals as institutions and allow viewers to ask questions. Date and time of the webinar to be announced.</w:t>
      </w:r>
      <w:r w:rsidRPr="001A03D0">
        <w:rPr>
          <w:rFonts w:ascii="Calibri" w:hAnsi="Calibri"/>
        </w:rPr>
        <w:br/>
      </w:r>
    </w:p>
    <w:p w:rsidR="00B53A53" w:rsidRPr="007175A5" w:rsidRDefault="00B53A53" w:rsidP="00B53A53">
      <w:pPr>
        <w:pStyle w:val="ListParagraph"/>
        <w:tabs>
          <w:tab w:val="right" w:pos="8640"/>
        </w:tabs>
        <w:ind w:left="0"/>
        <w:rPr>
          <w:rFonts w:ascii="Calibri" w:hAnsi="Calibri" w:cstheme="minorBidi"/>
        </w:rPr>
      </w:pPr>
      <w:r w:rsidRPr="00685AD3">
        <w:rPr>
          <w:rFonts w:ascii="Calibri" w:hAnsi="Calibri"/>
          <w:b/>
        </w:rPr>
        <w:t>Thursday April 15</w:t>
      </w:r>
      <w:r w:rsidRPr="00685AD3">
        <w:rPr>
          <w:rFonts w:ascii="Calibri" w:hAnsi="Calibri"/>
          <w:b/>
          <w:vertAlign w:val="superscript"/>
        </w:rPr>
        <w:t>th</w:t>
      </w:r>
      <w:r w:rsidRPr="00685AD3">
        <w:rPr>
          <w:rFonts w:ascii="Calibri" w:hAnsi="Calibri"/>
          <w:b/>
        </w:rPr>
        <w:t xml:space="preserve"> – April 17</w:t>
      </w:r>
      <w:r w:rsidRPr="00685AD3">
        <w:rPr>
          <w:rFonts w:ascii="Calibri" w:hAnsi="Calibri"/>
          <w:b/>
          <w:vertAlign w:val="superscript"/>
        </w:rPr>
        <w:t>th</w:t>
      </w:r>
      <w:r w:rsidRPr="00685AD3">
        <w:rPr>
          <w:rFonts w:ascii="Calibri" w:hAnsi="Calibri"/>
          <w:b/>
        </w:rPr>
        <w:t>, Sustainability Symposium</w:t>
      </w:r>
      <w:r>
        <w:rPr>
          <w:rFonts w:ascii="Calibri" w:hAnsi="Calibri"/>
        </w:rPr>
        <w:t>.</w:t>
      </w:r>
    </w:p>
    <w:p w:rsidR="00B53A53" w:rsidRPr="007175A5" w:rsidRDefault="00B53A53" w:rsidP="00B53A53">
      <w:pPr>
        <w:tabs>
          <w:tab w:val="right" w:pos="8640"/>
        </w:tabs>
        <w:rPr>
          <w:rFonts w:ascii="Calibri" w:hAnsi="Calibri" w:cstheme="minorBidi"/>
        </w:rPr>
      </w:pPr>
      <w:r>
        <w:rPr>
          <w:rFonts w:ascii="Calibri" w:hAnsi="Calibri"/>
        </w:rPr>
        <w:t>Dickinson College is convening a group of alumni, faculty, staff, students and sustainability leaders from private sector, civil society, government, and academia to develop a vision for sustainability at the college. We would like some volunteers to give a presentation on our course and COP15 to this group early Friday afternoon of April 16.</w:t>
      </w:r>
      <w:r w:rsidRPr="007175A5">
        <w:rPr>
          <w:rFonts w:ascii="Calibri" w:hAnsi="Calibri"/>
        </w:rPr>
        <w:tab/>
      </w:r>
      <w:r w:rsidRPr="007175A5">
        <w:rPr>
          <w:rFonts w:ascii="Calibri" w:hAnsi="Calibri"/>
        </w:rPr>
        <w:br/>
      </w:r>
    </w:p>
    <w:p w:rsidR="00B53A53" w:rsidRPr="001A03D0" w:rsidRDefault="00B53A53" w:rsidP="00685AD3">
      <w:pPr>
        <w:pStyle w:val="ListParagraph"/>
        <w:tabs>
          <w:tab w:val="right" w:pos="8640"/>
        </w:tabs>
        <w:ind w:left="0"/>
        <w:rPr>
          <w:rFonts w:ascii="Calibri" w:hAnsi="Calibri"/>
        </w:rPr>
      </w:pPr>
      <w:r w:rsidRPr="00685AD3">
        <w:rPr>
          <w:rFonts w:ascii="Calibri" w:hAnsi="Calibri"/>
          <w:b/>
        </w:rPr>
        <w:t>Sunday March 28</w:t>
      </w:r>
      <w:r w:rsidRPr="00685AD3">
        <w:rPr>
          <w:rFonts w:ascii="Calibri" w:hAnsi="Calibri"/>
          <w:b/>
          <w:vertAlign w:val="superscript"/>
        </w:rPr>
        <w:t>th</w:t>
      </w:r>
      <w:r w:rsidRPr="00685AD3">
        <w:rPr>
          <w:rFonts w:ascii="Calibri" w:hAnsi="Calibri"/>
          <w:b/>
        </w:rPr>
        <w:t>, Noon-3pm: Copenhagen Climate Talks at Market Street Presbyterian Church</w:t>
      </w:r>
      <w:r>
        <w:rPr>
          <w:rFonts w:ascii="Calibri" w:hAnsi="Calibri"/>
        </w:rPr>
        <w:t xml:space="preserve"> in Harrisburg.  Need three volunteers to present and discuss experience.</w:t>
      </w:r>
      <w:r>
        <w:rPr>
          <w:rFonts w:ascii="Calibri" w:hAnsi="Calibri"/>
        </w:rPr>
        <w:tab/>
      </w:r>
    </w:p>
    <w:p w:rsidR="00B53A53" w:rsidRDefault="00B53A53" w:rsidP="00B53A53">
      <w:pPr>
        <w:ind w:hanging="270"/>
        <w:rPr>
          <w:rFonts w:ascii="Calibri" w:hAnsi="Calibri"/>
        </w:rPr>
      </w:pPr>
    </w:p>
    <w:p w:rsidR="00B53A53" w:rsidRPr="006C6BC4" w:rsidRDefault="00B53A53" w:rsidP="00685AD3">
      <w:pPr>
        <w:pStyle w:val="ListParagraph"/>
        <w:tabs>
          <w:tab w:val="right" w:pos="8640"/>
        </w:tabs>
        <w:ind w:left="0"/>
        <w:rPr>
          <w:rFonts w:ascii="Calibri" w:hAnsi="Calibri" w:cs="Arial"/>
          <w:b/>
        </w:rPr>
      </w:pPr>
      <w:r w:rsidRPr="00685AD3">
        <w:rPr>
          <w:rFonts w:ascii="Calibri" w:hAnsi="Calibri" w:cs="Arial"/>
          <w:b/>
        </w:rPr>
        <w:t>Soup and Bread at the Treehouse</w:t>
      </w:r>
      <w:r>
        <w:rPr>
          <w:rFonts w:ascii="Calibri" w:hAnsi="Calibri" w:cs="Arial"/>
        </w:rPr>
        <w:t>, TBA</w:t>
      </w:r>
      <w:r>
        <w:rPr>
          <w:rFonts w:ascii="Calibri" w:hAnsi="Calibri" w:cs="Arial"/>
        </w:rPr>
        <w:tab/>
      </w:r>
      <w:r>
        <w:rPr>
          <w:rFonts w:ascii="Calibri" w:hAnsi="Calibri" w:cs="Arial"/>
        </w:rPr>
        <w:br/>
      </w:r>
    </w:p>
    <w:p w:rsidR="00685AD3" w:rsidRDefault="00685AD3" w:rsidP="00685AD3">
      <w:pPr>
        <w:pStyle w:val="ListParagraph"/>
        <w:tabs>
          <w:tab w:val="right" w:pos="8640"/>
        </w:tabs>
        <w:ind w:left="0"/>
        <w:rPr>
          <w:rFonts w:ascii="Calibri" w:hAnsi="Calibri" w:cs="Arial"/>
          <w:b/>
        </w:rPr>
      </w:pPr>
      <w:r w:rsidRPr="00685AD3">
        <w:rPr>
          <w:rFonts w:ascii="Calibri" w:hAnsi="Calibri" w:cs="Arial"/>
          <w:b/>
        </w:rPr>
        <w:t>Presentation for Admissions or Global Education</w:t>
      </w:r>
      <w:r>
        <w:rPr>
          <w:rFonts w:ascii="Calibri" w:hAnsi="Calibri" w:cs="Arial"/>
        </w:rPr>
        <w:t>, TBA</w:t>
      </w:r>
      <w:r>
        <w:rPr>
          <w:rFonts w:ascii="Calibri" w:hAnsi="Calibri" w:cs="Arial"/>
        </w:rPr>
        <w:tab/>
      </w:r>
    </w:p>
    <w:p w:rsidR="00B53A53" w:rsidRPr="005956C4" w:rsidRDefault="00B53A53" w:rsidP="00B53A53">
      <w:pPr>
        <w:ind w:hanging="270"/>
        <w:rPr>
          <w:rFonts w:ascii="Calibri" w:hAnsi="Calibri"/>
        </w:rPr>
      </w:pPr>
    </w:p>
    <w:p w:rsidR="00B53A53" w:rsidRPr="00433BDD" w:rsidRDefault="00B53A53" w:rsidP="00B53A53">
      <w:pPr>
        <w:ind w:hanging="270"/>
        <w:rPr>
          <w:rFonts w:ascii="Calibri" w:hAnsi="Calibri"/>
          <w:b/>
          <w:sz w:val="28"/>
        </w:rPr>
      </w:pPr>
    </w:p>
    <w:p w:rsidR="00B53A53" w:rsidRPr="00433BDD" w:rsidRDefault="00B53A53" w:rsidP="00B53A53">
      <w:pPr>
        <w:rPr>
          <w:rFonts w:ascii="Calibri" w:hAnsi="Calibri"/>
          <w:b/>
          <w:sz w:val="40"/>
        </w:rPr>
      </w:pPr>
      <w:r w:rsidRPr="003C551E">
        <w:rPr>
          <w:rFonts w:ascii="Calibri" w:hAnsi="Calibri"/>
          <w:b/>
          <w:sz w:val="34"/>
        </w:rPr>
        <w:t>Course Schedule: Spring Semester</w:t>
      </w:r>
    </w:p>
    <w:p w:rsidR="00B53A53" w:rsidRPr="009D3156" w:rsidRDefault="00B53A53" w:rsidP="00B53A53">
      <w:pPr>
        <w:rPr>
          <w:rFonts w:ascii="Calibri" w:hAnsi="Calibri"/>
          <w:b/>
        </w:rPr>
      </w:pPr>
    </w:p>
    <w:p w:rsidR="00B53A53" w:rsidRPr="004B38F1" w:rsidRDefault="00B53A53" w:rsidP="00B53A53">
      <w:pPr>
        <w:tabs>
          <w:tab w:val="right" w:pos="900"/>
        </w:tabs>
        <w:rPr>
          <w:rFonts w:ascii="Calibri" w:hAnsi="Calibri"/>
          <w:b/>
        </w:rPr>
      </w:pPr>
      <w:r w:rsidRPr="004B38F1">
        <w:rPr>
          <w:rFonts w:ascii="Calibri" w:hAnsi="Calibri"/>
          <w:b/>
          <w:color w:val="808080" w:themeColor="background1" w:themeShade="80"/>
        </w:rPr>
        <w:t>1/26</w:t>
      </w:r>
      <w:r w:rsidRPr="004B38F1">
        <w:rPr>
          <w:rFonts w:ascii="Calibri" w:hAnsi="Calibri"/>
          <w:b/>
          <w:color w:val="808080" w:themeColor="background1" w:themeShade="80"/>
        </w:rPr>
        <w:tab/>
        <w:t xml:space="preserve"> </w:t>
      </w:r>
      <w:r>
        <w:rPr>
          <w:rFonts w:ascii="Calibri" w:hAnsi="Calibri"/>
          <w:b/>
          <w:color w:val="808080" w:themeColor="background1" w:themeShade="80"/>
        </w:rPr>
        <w:t xml:space="preserve"> </w:t>
      </w:r>
      <w:r w:rsidRPr="004B38F1">
        <w:rPr>
          <w:rFonts w:ascii="Calibri" w:hAnsi="Calibri"/>
          <w:b/>
        </w:rPr>
        <w:t xml:space="preserve">What </w:t>
      </w:r>
      <w:r>
        <w:rPr>
          <w:rFonts w:ascii="Calibri" w:hAnsi="Calibri"/>
          <w:b/>
        </w:rPr>
        <w:t>happened</w:t>
      </w:r>
      <w:r w:rsidRPr="004B38F1">
        <w:rPr>
          <w:rFonts w:ascii="Calibri" w:hAnsi="Calibri"/>
          <w:b/>
        </w:rPr>
        <w:t xml:space="preserve">, and </w:t>
      </w:r>
      <w:r>
        <w:rPr>
          <w:rFonts w:ascii="Calibri" w:hAnsi="Calibri"/>
          <w:b/>
        </w:rPr>
        <w:t>where</w:t>
      </w:r>
      <w:r w:rsidRPr="004B38F1">
        <w:rPr>
          <w:rFonts w:ascii="Calibri" w:hAnsi="Calibri"/>
          <w:b/>
        </w:rPr>
        <w:t xml:space="preserve"> are we </w:t>
      </w:r>
      <w:r>
        <w:rPr>
          <w:rFonts w:ascii="Calibri" w:hAnsi="Calibri"/>
          <w:b/>
        </w:rPr>
        <w:t>going</w:t>
      </w:r>
      <w:r w:rsidRPr="004B38F1">
        <w:rPr>
          <w:rFonts w:ascii="Calibri" w:hAnsi="Calibri"/>
          <w:b/>
        </w:rPr>
        <w:t xml:space="preserve">? </w:t>
      </w:r>
    </w:p>
    <w:p w:rsidR="00B53A53" w:rsidRPr="004B38F1" w:rsidRDefault="00B53A53" w:rsidP="00B53A53">
      <w:pPr>
        <w:pStyle w:val="ListParagraph"/>
        <w:numPr>
          <w:ilvl w:val="0"/>
          <w:numId w:val="31"/>
        </w:numPr>
        <w:ind w:firstLine="0"/>
        <w:rPr>
          <w:rFonts w:ascii="Calibri" w:hAnsi="Calibri"/>
        </w:rPr>
      </w:pPr>
      <w:r w:rsidRPr="004B38F1">
        <w:rPr>
          <w:rFonts w:ascii="Calibri" w:hAnsi="Calibri"/>
        </w:rPr>
        <w:t xml:space="preserve">Review new syllabus and expectations for spring writing, presentations, </w:t>
      </w:r>
      <w:r>
        <w:rPr>
          <w:rFonts w:ascii="Calibri" w:hAnsi="Calibri"/>
        </w:rPr>
        <w:tab/>
      </w:r>
      <w:r w:rsidRPr="004B38F1">
        <w:rPr>
          <w:rFonts w:ascii="Calibri" w:hAnsi="Calibri"/>
        </w:rPr>
        <w:t>and group project</w:t>
      </w:r>
    </w:p>
    <w:p w:rsidR="00B53A53" w:rsidRPr="004B38F1" w:rsidRDefault="00B53A53" w:rsidP="00B53A53">
      <w:pPr>
        <w:pStyle w:val="ListParagraph"/>
        <w:numPr>
          <w:ilvl w:val="0"/>
          <w:numId w:val="31"/>
        </w:numPr>
        <w:ind w:firstLine="0"/>
        <w:rPr>
          <w:rFonts w:ascii="Calibri" w:hAnsi="Calibri"/>
        </w:rPr>
      </w:pPr>
      <w:r w:rsidRPr="004B38F1">
        <w:rPr>
          <w:rFonts w:ascii="Calibri" w:hAnsi="Calibri"/>
        </w:rPr>
        <w:t xml:space="preserve">Reflect and discuss experience in Copenhagen.  Course dynamic? </w:t>
      </w:r>
      <w:r>
        <w:rPr>
          <w:rFonts w:ascii="Calibri" w:hAnsi="Calibri"/>
        </w:rPr>
        <w:tab/>
      </w:r>
      <w:r w:rsidRPr="004B38F1">
        <w:rPr>
          <w:rFonts w:ascii="Calibri" w:hAnsi="Calibri"/>
        </w:rPr>
        <w:t xml:space="preserve">Research? Conference experience?  Outcome(s) or lack thereof? </w:t>
      </w:r>
    </w:p>
    <w:p w:rsidR="00B53A53" w:rsidRDefault="00B53A53" w:rsidP="00B53A53">
      <w:pPr>
        <w:pStyle w:val="ListParagraph"/>
        <w:numPr>
          <w:ilvl w:val="0"/>
          <w:numId w:val="31"/>
        </w:numPr>
        <w:ind w:firstLine="0"/>
        <w:rPr>
          <w:rFonts w:ascii="Calibri" w:hAnsi="Calibri"/>
        </w:rPr>
      </w:pPr>
      <w:r w:rsidRPr="004B38F1">
        <w:rPr>
          <w:rFonts w:ascii="Calibri" w:hAnsi="Calibri"/>
        </w:rPr>
        <w:t>The Copenhagen Accord…. And now what?</w:t>
      </w:r>
    </w:p>
    <w:p w:rsidR="00B53A53" w:rsidRDefault="00B53A53" w:rsidP="00B53A53">
      <w:pPr>
        <w:pStyle w:val="ListParagraph"/>
        <w:numPr>
          <w:ilvl w:val="0"/>
          <w:numId w:val="31"/>
        </w:numPr>
        <w:ind w:firstLine="0"/>
        <w:rPr>
          <w:rFonts w:ascii="Calibri" w:hAnsi="Calibri"/>
        </w:rPr>
      </w:pPr>
      <w:r>
        <w:rPr>
          <w:rFonts w:ascii="Calibri" w:hAnsi="Calibri"/>
        </w:rPr>
        <w:t>Brainstorm possible writing and presentation outlets</w:t>
      </w:r>
    </w:p>
    <w:p w:rsidR="00B53A53" w:rsidRDefault="00B53A53" w:rsidP="00B53A53">
      <w:pPr>
        <w:pStyle w:val="ListParagraph"/>
        <w:numPr>
          <w:ilvl w:val="0"/>
          <w:numId w:val="31"/>
        </w:numPr>
        <w:ind w:firstLine="0"/>
        <w:rPr>
          <w:rFonts w:ascii="Calibri" w:hAnsi="Calibri"/>
        </w:rPr>
      </w:pPr>
      <w:r>
        <w:rPr>
          <w:rFonts w:ascii="Calibri" w:hAnsi="Calibri"/>
        </w:rPr>
        <w:t>Discuss Common Hour in March</w:t>
      </w:r>
    </w:p>
    <w:p w:rsidR="00B53A53" w:rsidRDefault="00B53A53" w:rsidP="00B53A53">
      <w:pPr>
        <w:rPr>
          <w:rFonts w:ascii="Calibri" w:hAnsi="Calibri"/>
        </w:rPr>
      </w:pPr>
    </w:p>
    <w:p w:rsidR="00B53A53" w:rsidRDefault="00B53A53" w:rsidP="00B53A53">
      <w:pPr>
        <w:rPr>
          <w:rFonts w:ascii="Calibri" w:hAnsi="Calibri"/>
        </w:rPr>
      </w:pPr>
      <w:r>
        <w:rPr>
          <w:rFonts w:ascii="Calibri" w:hAnsi="Calibri"/>
        </w:rPr>
        <w:tab/>
        <w:t>Assignments</w:t>
      </w:r>
    </w:p>
    <w:p w:rsidR="00B53A53" w:rsidRDefault="00B53A53" w:rsidP="00B53A53">
      <w:pPr>
        <w:pStyle w:val="ListParagraph"/>
        <w:numPr>
          <w:ilvl w:val="0"/>
          <w:numId w:val="32"/>
        </w:numPr>
        <w:rPr>
          <w:rFonts w:ascii="Calibri" w:hAnsi="Calibri"/>
        </w:rPr>
      </w:pPr>
      <w:r>
        <w:rPr>
          <w:rFonts w:ascii="Calibri" w:hAnsi="Calibri"/>
        </w:rPr>
        <w:t xml:space="preserve">Review all interviews and video footage you participated in by </w:t>
      </w:r>
      <w:r w:rsidRPr="005E70ED">
        <w:rPr>
          <w:rFonts w:ascii="Calibri" w:hAnsi="Calibri"/>
          <w:highlight w:val="yellow"/>
        </w:rPr>
        <w:t>______.</w:t>
      </w:r>
      <w:r>
        <w:rPr>
          <w:rFonts w:ascii="Calibri" w:hAnsi="Calibri"/>
        </w:rPr>
        <w:t xml:space="preserve">  Need to have at </w:t>
      </w:r>
      <w:r w:rsidRPr="005E70ED">
        <w:rPr>
          <w:rFonts w:ascii="Calibri" w:hAnsi="Calibri"/>
          <w:highlight w:val="yellow"/>
        </w:rPr>
        <w:t>_____</w:t>
      </w:r>
      <w:r>
        <w:rPr>
          <w:rFonts w:ascii="Calibri" w:hAnsi="Calibri"/>
        </w:rPr>
        <w:t xml:space="preserve"> half done by 2/2.  Take notes and tag in format as discussed in class.</w:t>
      </w:r>
    </w:p>
    <w:p w:rsidR="00B53A53" w:rsidRPr="00425689" w:rsidRDefault="00B53A53" w:rsidP="00B53A53">
      <w:pPr>
        <w:pStyle w:val="ListParagraph"/>
        <w:numPr>
          <w:ilvl w:val="0"/>
          <w:numId w:val="32"/>
        </w:numPr>
        <w:rPr>
          <w:rFonts w:ascii="Calibri" w:hAnsi="Calibri"/>
        </w:rPr>
      </w:pPr>
      <w:r>
        <w:rPr>
          <w:rFonts w:ascii="Calibri" w:hAnsi="Calibri"/>
        </w:rPr>
        <w:t>Chose presentation and 1-2 writing options, and state in writing to hand in at beginning of class on 2/2</w:t>
      </w:r>
    </w:p>
    <w:p w:rsidR="00B53A53" w:rsidRPr="004B38F1" w:rsidRDefault="00B53A53" w:rsidP="00B53A53">
      <w:pPr>
        <w:tabs>
          <w:tab w:val="right" w:pos="900"/>
        </w:tabs>
        <w:rPr>
          <w:rFonts w:ascii="Calibri" w:hAnsi="Calibri"/>
          <w:b/>
        </w:rPr>
      </w:pPr>
    </w:p>
    <w:p w:rsidR="00B53A53" w:rsidRPr="004B38F1" w:rsidRDefault="00B53A53" w:rsidP="00B53A53">
      <w:pPr>
        <w:tabs>
          <w:tab w:val="right" w:pos="900"/>
        </w:tabs>
        <w:ind w:left="1440" w:hanging="1440"/>
        <w:rPr>
          <w:rFonts w:ascii="Calibri" w:hAnsi="Calibri"/>
          <w:b/>
        </w:rPr>
      </w:pPr>
      <w:r w:rsidRPr="004B38F1">
        <w:rPr>
          <w:rFonts w:ascii="Calibri" w:hAnsi="Calibri"/>
          <w:b/>
          <w:color w:val="808080" w:themeColor="background1" w:themeShade="80"/>
        </w:rPr>
        <w:t>2/2</w:t>
      </w:r>
      <w:r w:rsidRPr="004B38F1">
        <w:rPr>
          <w:rFonts w:ascii="Calibri" w:hAnsi="Calibri"/>
          <w:b/>
        </w:rPr>
        <w:t xml:space="preserve"> </w:t>
      </w:r>
      <w:r w:rsidRPr="004B38F1">
        <w:rPr>
          <w:rFonts w:ascii="Calibri" w:hAnsi="Calibri"/>
          <w:b/>
        </w:rPr>
        <w:tab/>
        <w:t xml:space="preserve">  Video Review, Project Timeline</w:t>
      </w:r>
    </w:p>
    <w:p w:rsidR="00B53A53" w:rsidRPr="004B38F1" w:rsidRDefault="00B53A53" w:rsidP="00B53A53">
      <w:pPr>
        <w:tabs>
          <w:tab w:val="right" w:pos="900"/>
        </w:tabs>
        <w:ind w:left="1440" w:hanging="1440"/>
        <w:rPr>
          <w:rFonts w:ascii="Calibri" w:hAnsi="Calibri"/>
        </w:rPr>
      </w:pPr>
      <w:r w:rsidRPr="004B38F1">
        <w:rPr>
          <w:rFonts w:ascii="Calibri" w:hAnsi="Calibri"/>
        </w:rPr>
        <w:tab/>
      </w:r>
    </w:p>
    <w:p w:rsidR="00B53A53" w:rsidRPr="004B38F1" w:rsidRDefault="00B53A53" w:rsidP="00B53A53">
      <w:pPr>
        <w:tabs>
          <w:tab w:val="right" w:pos="900"/>
        </w:tabs>
        <w:rPr>
          <w:rFonts w:ascii="Calibri" w:hAnsi="Calibri"/>
          <w:b/>
        </w:rPr>
      </w:pPr>
    </w:p>
    <w:p w:rsidR="00B53A53" w:rsidRPr="004B38F1" w:rsidRDefault="00B53A53" w:rsidP="00B53A53">
      <w:pPr>
        <w:tabs>
          <w:tab w:val="right" w:pos="900"/>
        </w:tabs>
        <w:rPr>
          <w:rFonts w:ascii="Calibri" w:hAnsi="Calibri"/>
          <w:b/>
        </w:rPr>
      </w:pPr>
      <w:r w:rsidRPr="004B38F1">
        <w:rPr>
          <w:rFonts w:ascii="Calibri" w:hAnsi="Calibri"/>
          <w:b/>
          <w:color w:val="808080" w:themeColor="background1" w:themeShade="80"/>
        </w:rPr>
        <w:t>2/9</w:t>
      </w:r>
      <w:r w:rsidRPr="004B38F1">
        <w:rPr>
          <w:rFonts w:ascii="Calibri" w:hAnsi="Calibri"/>
          <w:b/>
        </w:rPr>
        <w:tab/>
        <w:t xml:space="preserve">  Timeline Finalized and </w:t>
      </w:r>
      <w:r>
        <w:rPr>
          <w:rFonts w:ascii="Calibri" w:hAnsi="Calibri"/>
          <w:b/>
        </w:rPr>
        <w:t>Group Meeting Times set</w:t>
      </w:r>
    </w:p>
    <w:p w:rsidR="00B53A53" w:rsidRPr="009D3156" w:rsidRDefault="00B53A53" w:rsidP="00B53A53">
      <w:pPr>
        <w:rPr>
          <w:rFonts w:ascii="Calibri" w:hAnsi="Calibri"/>
          <w:highlight w:val="green"/>
        </w:rPr>
      </w:pPr>
    </w:p>
    <w:p w:rsidR="00B53A53" w:rsidRDefault="00685AD3" w:rsidP="00B53A53">
      <w:pPr>
        <w:rPr>
          <w:rFonts w:ascii="Calibri" w:hAnsi="Calibri"/>
        </w:rPr>
      </w:pPr>
      <w:r>
        <w:rPr>
          <w:rFonts w:ascii="Calibri" w:hAnsi="Calibri"/>
        </w:rPr>
        <w:t>Additional class meetings will be scheduled as needed.</w:t>
      </w:r>
    </w:p>
    <w:p w:rsidR="00B53A53" w:rsidRDefault="00B53A53" w:rsidP="00B53A53">
      <w:pPr>
        <w:rPr>
          <w:rFonts w:ascii="Calibri" w:hAnsi="Calibri"/>
          <w:b/>
          <w:sz w:val="28"/>
        </w:rPr>
      </w:pPr>
    </w:p>
    <w:p w:rsidR="0030188E" w:rsidRDefault="0030188E" w:rsidP="003758B3"/>
    <w:sectPr w:rsidR="0030188E" w:rsidSect="00FA51FD">
      <w:headerReference w:type="default" r:id="rId23"/>
      <w:footerReference w:type="even" r:id="rId24"/>
      <w:footerReference w:type="default" r:id="rId25"/>
      <w:type w:val="continuous"/>
      <w:pgSz w:w="12240" w:h="15840"/>
      <w:pgMar w:top="1440" w:right="1800" w:bottom="1440" w:left="1800"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2183" w:rsidRDefault="00972183" w:rsidP="00E65433">
      <w:r>
        <w:separator/>
      </w:r>
    </w:p>
  </w:endnote>
  <w:endnote w:type="continuationSeparator" w:id="0">
    <w:p w:rsidR="00972183" w:rsidRDefault="00972183" w:rsidP="00E65433">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Zapf Dingbats">
    <w:panose1 w:val="05020102010704020609"/>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Microsoft Sans Serif">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183" w:rsidRDefault="00972183" w:rsidP="00FC54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72183" w:rsidRDefault="00972183" w:rsidP="00556110">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183" w:rsidRDefault="00972183" w:rsidP="00FC54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705DD">
      <w:rPr>
        <w:rStyle w:val="PageNumber"/>
        <w:noProof/>
      </w:rPr>
      <w:t>1</w:t>
    </w:r>
    <w:r>
      <w:rPr>
        <w:rStyle w:val="PageNumber"/>
      </w:rPr>
      <w:fldChar w:fldCharType="end"/>
    </w:r>
  </w:p>
  <w:p w:rsidR="00972183" w:rsidRDefault="00972183" w:rsidP="00556110">
    <w:pPr>
      <w:pStyle w:val="Footer"/>
      <w:ind w:right="360"/>
    </w:pP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183" w:rsidRDefault="00972183" w:rsidP="00FC54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72183" w:rsidRDefault="00972183" w:rsidP="00556110">
    <w:pPr>
      <w:pStyle w:val="Footer"/>
      <w:ind w:right="360"/>
    </w:pPr>
  </w:p>
</w:ftr>
</file>

<file path=word/footer4.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183" w:rsidRDefault="00972183" w:rsidP="00FC54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705DD">
      <w:rPr>
        <w:rStyle w:val="PageNumber"/>
        <w:noProof/>
      </w:rPr>
      <w:t>13</w:t>
    </w:r>
    <w:r>
      <w:rPr>
        <w:rStyle w:val="PageNumber"/>
      </w:rPr>
      <w:fldChar w:fldCharType="end"/>
    </w:r>
  </w:p>
  <w:p w:rsidR="00972183" w:rsidRDefault="00972183" w:rsidP="00556110">
    <w:pPr>
      <w:pStyle w:val="Footer"/>
      <w:ind w:right="360"/>
    </w:pPr>
  </w:p>
</w:ftr>
</file>

<file path=word/footer5.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183" w:rsidRDefault="00972183" w:rsidP="00FC54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72183" w:rsidRDefault="00972183" w:rsidP="00556110">
    <w:pPr>
      <w:pStyle w:val="Footer"/>
      <w:ind w:right="360"/>
    </w:pPr>
  </w:p>
</w:ftr>
</file>

<file path=word/footer6.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183" w:rsidRDefault="00972183" w:rsidP="00FC54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705DD">
      <w:rPr>
        <w:rStyle w:val="PageNumber"/>
        <w:noProof/>
      </w:rPr>
      <w:t>14</w:t>
    </w:r>
    <w:r>
      <w:rPr>
        <w:rStyle w:val="PageNumber"/>
      </w:rPr>
      <w:fldChar w:fldCharType="end"/>
    </w:r>
  </w:p>
  <w:p w:rsidR="00972183" w:rsidRDefault="00972183" w:rsidP="00556110">
    <w:pPr>
      <w:pStyle w:val="Footer"/>
      <w:ind w:right="360"/>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2183" w:rsidRDefault="00972183" w:rsidP="00E65433">
      <w:r>
        <w:separator/>
      </w:r>
    </w:p>
  </w:footnote>
  <w:footnote w:type="continuationSeparator" w:id="0">
    <w:p w:rsidR="00972183" w:rsidRDefault="00972183" w:rsidP="00E65433">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183" w:rsidRPr="009E5C76" w:rsidRDefault="00972183" w:rsidP="00A84C3B">
    <w:pPr>
      <w:pStyle w:val="Header"/>
      <w:rPr>
        <w:rFonts w:ascii="Arial Narrow" w:hAnsi="Arial Narrow"/>
        <w:sz w:val="20"/>
      </w:rPr>
    </w:pPr>
    <w:r>
      <w:rPr>
        <w:rFonts w:ascii="Arial Narrow" w:hAnsi="Arial Narrow"/>
        <w:sz w:val="20"/>
      </w:rPr>
      <w:t>INST</w:t>
    </w:r>
    <w:r w:rsidRPr="009E5C76">
      <w:rPr>
        <w:rFonts w:ascii="Arial Narrow" w:hAnsi="Arial Narrow"/>
        <w:sz w:val="20"/>
      </w:rPr>
      <w:t xml:space="preserve"> 3</w:t>
    </w:r>
    <w:r>
      <w:rPr>
        <w:rFonts w:ascii="Arial Narrow" w:hAnsi="Arial Narrow"/>
        <w:sz w:val="20"/>
      </w:rPr>
      <w:t>92/INBM 300 Syllabus Fall 2009 &amp; Spring 2010</w:t>
    </w:r>
    <w:r>
      <w:rPr>
        <w:rFonts w:ascii="Arial Narrow" w:hAnsi="Arial Narrow"/>
        <w:sz w:val="20"/>
      </w:rPr>
      <w:tab/>
    </w:r>
    <w:r>
      <w:rPr>
        <w:rFonts w:ascii="Arial Narrow" w:hAnsi="Arial Narrow"/>
        <w:sz w:val="20"/>
      </w:rPr>
      <w:tab/>
    </w: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183" w:rsidRDefault="00972183" w:rsidP="00A84C3B">
    <w:pPr>
      <w:pStyle w:val="Header"/>
      <w:rPr>
        <w:rFonts w:ascii="Arial Narrow" w:hAnsi="Arial Narrow"/>
        <w:sz w:val="20"/>
      </w:rPr>
    </w:pPr>
    <w:r w:rsidRPr="009E5C76">
      <w:rPr>
        <w:rFonts w:ascii="Arial Narrow" w:hAnsi="Arial Narrow"/>
        <w:sz w:val="20"/>
      </w:rPr>
      <w:t>INTD 3</w:t>
    </w:r>
    <w:r>
      <w:rPr>
        <w:rFonts w:ascii="Arial Narrow" w:hAnsi="Arial Narrow"/>
        <w:sz w:val="20"/>
      </w:rPr>
      <w:t>92/INBM 300, Spring 2010</w:t>
    </w:r>
    <w:r>
      <w:rPr>
        <w:rFonts w:ascii="Arial Narrow" w:hAnsi="Arial Narrow"/>
        <w:sz w:val="20"/>
      </w:rPr>
      <w:tab/>
    </w:r>
    <w:r>
      <w:rPr>
        <w:rFonts w:ascii="Arial Narrow" w:hAnsi="Arial Narrow"/>
        <w:sz w:val="20"/>
      </w:rPr>
      <w:tab/>
    </w:r>
  </w:p>
  <w:p w:rsidR="00972183" w:rsidRPr="009E5C76" w:rsidRDefault="00972183" w:rsidP="00A84C3B">
    <w:pPr>
      <w:pStyle w:val="Header"/>
      <w:rPr>
        <w:rFonts w:ascii="Arial Narrow" w:hAnsi="Arial Narrow"/>
        <w:sz w:val="20"/>
      </w:rPr>
    </w:pP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183" w:rsidRDefault="00972183" w:rsidP="00B53A53">
    <w:pPr>
      <w:pStyle w:val="Header"/>
      <w:rPr>
        <w:rFonts w:ascii="Arial Narrow" w:hAnsi="Arial Narrow"/>
        <w:sz w:val="20"/>
      </w:rPr>
    </w:pPr>
    <w:r w:rsidRPr="009E5C76">
      <w:rPr>
        <w:rFonts w:ascii="Arial Narrow" w:hAnsi="Arial Narrow"/>
        <w:sz w:val="20"/>
      </w:rPr>
      <w:t>INTD 3</w:t>
    </w:r>
    <w:r>
      <w:rPr>
        <w:rFonts w:ascii="Arial Narrow" w:hAnsi="Arial Narrow"/>
        <w:sz w:val="20"/>
      </w:rPr>
      <w:t>92/INBM 300, Spring 2010</w:t>
    </w:r>
    <w:r>
      <w:rPr>
        <w:rFonts w:ascii="Arial Narrow" w:hAnsi="Arial Narrow"/>
        <w:sz w:val="20"/>
      </w:rPr>
      <w:tab/>
    </w:r>
    <w:r>
      <w:rPr>
        <w:rFonts w:ascii="Arial Narrow" w:hAnsi="Arial Narrow"/>
        <w:sz w:val="20"/>
      </w:rPr>
      <w:tab/>
    </w:r>
  </w:p>
  <w:p w:rsidR="00972183" w:rsidRPr="0003530E" w:rsidRDefault="00972183" w:rsidP="00B53A53">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9247C"/>
    <w:multiLevelType w:val="hybridMultilevel"/>
    <w:tmpl w:val="CB6A44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56A5BC9"/>
    <w:multiLevelType w:val="hybridMultilevel"/>
    <w:tmpl w:val="07EC3B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80B3F61"/>
    <w:multiLevelType w:val="hybridMultilevel"/>
    <w:tmpl w:val="4AF03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E71418"/>
    <w:multiLevelType w:val="hybridMultilevel"/>
    <w:tmpl w:val="3AA088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6462EEC"/>
    <w:multiLevelType w:val="hybridMultilevel"/>
    <w:tmpl w:val="9594C2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A542EBF"/>
    <w:multiLevelType w:val="hybridMultilevel"/>
    <w:tmpl w:val="1AC68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A11836"/>
    <w:multiLevelType w:val="hybridMultilevel"/>
    <w:tmpl w:val="E610B0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213F2F1F"/>
    <w:multiLevelType w:val="hybridMultilevel"/>
    <w:tmpl w:val="E5D00C6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238D0E3C"/>
    <w:multiLevelType w:val="hybridMultilevel"/>
    <w:tmpl w:val="799A9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9A60F5"/>
    <w:multiLevelType w:val="hybridMultilevel"/>
    <w:tmpl w:val="B0F2D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3A26D1"/>
    <w:multiLevelType w:val="hybridMultilevel"/>
    <w:tmpl w:val="ACC0D9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4737A6"/>
    <w:multiLevelType w:val="hybridMultilevel"/>
    <w:tmpl w:val="40ECFB1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27052753"/>
    <w:multiLevelType w:val="hybridMultilevel"/>
    <w:tmpl w:val="AFDAC6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2B604B2C"/>
    <w:multiLevelType w:val="hybridMultilevel"/>
    <w:tmpl w:val="377A90A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2EC85F42"/>
    <w:multiLevelType w:val="hybridMultilevel"/>
    <w:tmpl w:val="70D29600"/>
    <w:lvl w:ilvl="0" w:tplc="366E7424">
      <w:start w:val="1"/>
      <w:numFmt w:val="bullet"/>
      <w:lvlText w:val=""/>
      <w:lvlJc w:val="left"/>
      <w:pPr>
        <w:ind w:left="2160" w:hanging="360"/>
      </w:pPr>
      <w:rPr>
        <w:rFonts w:ascii="Zapf Dingbats" w:hAnsi="Zapf Dingbat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30C93DEE"/>
    <w:multiLevelType w:val="hybridMultilevel"/>
    <w:tmpl w:val="2AAA1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553CD5"/>
    <w:multiLevelType w:val="hybridMultilevel"/>
    <w:tmpl w:val="1ACE9CD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9F9CCD68">
      <w:start w:val="2010"/>
      <w:numFmt w:val="bullet"/>
      <w:lvlText w:val="-"/>
      <w:lvlJc w:val="left"/>
      <w:pPr>
        <w:ind w:left="2160" w:hanging="360"/>
      </w:pPr>
      <w:rPr>
        <w:rFonts w:ascii="Calibri" w:eastAsiaTheme="minorHAnsi" w:hAnsi="Calibri" w:cstheme="minorBid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A63498"/>
    <w:multiLevelType w:val="hybridMultilevel"/>
    <w:tmpl w:val="F1A4B48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A4070E7"/>
    <w:multiLevelType w:val="hybridMultilevel"/>
    <w:tmpl w:val="335E2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A7736D2"/>
    <w:multiLevelType w:val="hybridMultilevel"/>
    <w:tmpl w:val="96C69D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40094980"/>
    <w:multiLevelType w:val="hybridMultilevel"/>
    <w:tmpl w:val="F7BEBE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40153321"/>
    <w:multiLevelType w:val="hybridMultilevel"/>
    <w:tmpl w:val="6D9A2B7E"/>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2087FF7"/>
    <w:multiLevelType w:val="hybridMultilevel"/>
    <w:tmpl w:val="09BCE2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E015297"/>
    <w:multiLevelType w:val="hybridMultilevel"/>
    <w:tmpl w:val="436883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53B16BC6"/>
    <w:multiLevelType w:val="hybridMultilevel"/>
    <w:tmpl w:val="357886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55D93DB6"/>
    <w:multiLevelType w:val="hybridMultilevel"/>
    <w:tmpl w:val="19E2750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5A0F32FA"/>
    <w:multiLevelType w:val="hybridMultilevel"/>
    <w:tmpl w:val="99D4E9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5E053E06"/>
    <w:multiLevelType w:val="hybridMultilevel"/>
    <w:tmpl w:val="3F0046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nsid w:val="5EB351B1"/>
    <w:multiLevelType w:val="hybridMultilevel"/>
    <w:tmpl w:val="E8E4F1F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60654DF1"/>
    <w:multiLevelType w:val="hybridMultilevel"/>
    <w:tmpl w:val="AD7601F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669D6EE2"/>
    <w:multiLevelType w:val="hybridMultilevel"/>
    <w:tmpl w:val="D5CEB8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835770F"/>
    <w:multiLevelType w:val="hybridMultilevel"/>
    <w:tmpl w:val="ECA65D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nsid w:val="71AA6670"/>
    <w:multiLevelType w:val="hybridMultilevel"/>
    <w:tmpl w:val="47A85BF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nsid w:val="79B84B48"/>
    <w:multiLevelType w:val="hybridMultilevel"/>
    <w:tmpl w:val="92C078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23"/>
  </w:num>
  <w:num w:numId="3">
    <w:abstractNumId w:val="25"/>
  </w:num>
  <w:num w:numId="4">
    <w:abstractNumId w:val="2"/>
  </w:num>
  <w:num w:numId="5">
    <w:abstractNumId w:val="20"/>
  </w:num>
  <w:num w:numId="6">
    <w:abstractNumId w:val="28"/>
  </w:num>
  <w:num w:numId="7">
    <w:abstractNumId w:val="4"/>
  </w:num>
  <w:num w:numId="8">
    <w:abstractNumId w:val="19"/>
  </w:num>
  <w:num w:numId="9">
    <w:abstractNumId w:val="11"/>
  </w:num>
  <w:num w:numId="10">
    <w:abstractNumId w:val="26"/>
  </w:num>
  <w:num w:numId="11">
    <w:abstractNumId w:val="24"/>
  </w:num>
  <w:num w:numId="12">
    <w:abstractNumId w:val="9"/>
  </w:num>
  <w:num w:numId="13">
    <w:abstractNumId w:val="7"/>
  </w:num>
  <w:num w:numId="14">
    <w:abstractNumId w:val="18"/>
  </w:num>
  <w:num w:numId="15">
    <w:abstractNumId w:val="13"/>
  </w:num>
  <w:num w:numId="16">
    <w:abstractNumId w:val="12"/>
  </w:num>
  <w:num w:numId="17">
    <w:abstractNumId w:val="15"/>
  </w:num>
  <w:num w:numId="18">
    <w:abstractNumId w:val="31"/>
  </w:num>
  <w:num w:numId="19">
    <w:abstractNumId w:val="8"/>
  </w:num>
  <w:num w:numId="20">
    <w:abstractNumId w:val="21"/>
  </w:num>
  <w:num w:numId="21">
    <w:abstractNumId w:val="3"/>
  </w:num>
  <w:num w:numId="22">
    <w:abstractNumId w:val="1"/>
  </w:num>
  <w:num w:numId="23">
    <w:abstractNumId w:val="27"/>
  </w:num>
  <w:num w:numId="24">
    <w:abstractNumId w:val="30"/>
  </w:num>
  <w:num w:numId="25">
    <w:abstractNumId w:val="6"/>
  </w:num>
  <w:num w:numId="26">
    <w:abstractNumId w:val="14"/>
  </w:num>
  <w:num w:numId="27">
    <w:abstractNumId w:val="32"/>
  </w:num>
  <w:num w:numId="28">
    <w:abstractNumId w:val="33"/>
  </w:num>
  <w:num w:numId="29">
    <w:abstractNumId w:val="16"/>
  </w:num>
  <w:num w:numId="30">
    <w:abstractNumId w:val="10"/>
  </w:num>
  <w:num w:numId="31">
    <w:abstractNumId w:val="17"/>
  </w:num>
  <w:num w:numId="32">
    <w:abstractNumId w:val="29"/>
  </w:num>
  <w:num w:numId="33">
    <w:abstractNumId w:val="22"/>
  </w:num>
  <w:num w:numId="3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9"/>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rsids>
    <w:rsidRoot w:val="001A6E29"/>
    <w:rsid w:val="00004233"/>
    <w:rsid w:val="00007607"/>
    <w:rsid w:val="00012930"/>
    <w:rsid w:val="00023F0D"/>
    <w:rsid w:val="000535F5"/>
    <w:rsid w:val="000540DC"/>
    <w:rsid w:val="00054E1D"/>
    <w:rsid w:val="00072D68"/>
    <w:rsid w:val="00077A5D"/>
    <w:rsid w:val="00090A7C"/>
    <w:rsid w:val="000A0FD7"/>
    <w:rsid w:val="000C3EF5"/>
    <w:rsid w:val="000E083C"/>
    <w:rsid w:val="000F3E47"/>
    <w:rsid w:val="000F4E59"/>
    <w:rsid w:val="00102CCF"/>
    <w:rsid w:val="0010477E"/>
    <w:rsid w:val="00124C5E"/>
    <w:rsid w:val="001531F8"/>
    <w:rsid w:val="00172A9D"/>
    <w:rsid w:val="00172F71"/>
    <w:rsid w:val="001A6E29"/>
    <w:rsid w:val="001B105E"/>
    <w:rsid w:val="001C47B0"/>
    <w:rsid w:val="001C65BB"/>
    <w:rsid w:val="001D546A"/>
    <w:rsid w:val="001F0F88"/>
    <w:rsid w:val="00203D1D"/>
    <w:rsid w:val="00211B64"/>
    <w:rsid w:val="0026320A"/>
    <w:rsid w:val="00274EB7"/>
    <w:rsid w:val="002752A3"/>
    <w:rsid w:val="0029778E"/>
    <w:rsid w:val="002B22E6"/>
    <w:rsid w:val="002B7D9C"/>
    <w:rsid w:val="002C3CD5"/>
    <w:rsid w:val="002D03E9"/>
    <w:rsid w:val="002E1799"/>
    <w:rsid w:val="0030188E"/>
    <w:rsid w:val="00316D14"/>
    <w:rsid w:val="00325663"/>
    <w:rsid w:val="003758B3"/>
    <w:rsid w:val="00386255"/>
    <w:rsid w:val="0039451C"/>
    <w:rsid w:val="003B2CA5"/>
    <w:rsid w:val="003C7870"/>
    <w:rsid w:val="003E01BF"/>
    <w:rsid w:val="003E0E4F"/>
    <w:rsid w:val="004279EB"/>
    <w:rsid w:val="00454ABB"/>
    <w:rsid w:val="0046011A"/>
    <w:rsid w:val="004A52DA"/>
    <w:rsid w:val="004B36D4"/>
    <w:rsid w:val="004C5BAD"/>
    <w:rsid w:val="004C63C9"/>
    <w:rsid w:val="004D4D4B"/>
    <w:rsid w:val="004D6FA4"/>
    <w:rsid w:val="004E25C6"/>
    <w:rsid w:val="0052016E"/>
    <w:rsid w:val="0055218D"/>
    <w:rsid w:val="00556110"/>
    <w:rsid w:val="00556B5E"/>
    <w:rsid w:val="00572E91"/>
    <w:rsid w:val="005A52C6"/>
    <w:rsid w:val="005B07BC"/>
    <w:rsid w:val="005D7762"/>
    <w:rsid w:val="005E5242"/>
    <w:rsid w:val="005F220F"/>
    <w:rsid w:val="005F543B"/>
    <w:rsid w:val="00607213"/>
    <w:rsid w:val="0062163B"/>
    <w:rsid w:val="0062356E"/>
    <w:rsid w:val="00630FF3"/>
    <w:rsid w:val="006351E4"/>
    <w:rsid w:val="00652D32"/>
    <w:rsid w:val="00655DCF"/>
    <w:rsid w:val="0068141D"/>
    <w:rsid w:val="006839A2"/>
    <w:rsid w:val="00685AD3"/>
    <w:rsid w:val="00694938"/>
    <w:rsid w:val="006B4677"/>
    <w:rsid w:val="006E657A"/>
    <w:rsid w:val="006F0A8B"/>
    <w:rsid w:val="007200D4"/>
    <w:rsid w:val="00734A83"/>
    <w:rsid w:val="007359D2"/>
    <w:rsid w:val="0074311C"/>
    <w:rsid w:val="00750D18"/>
    <w:rsid w:val="007621BC"/>
    <w:rsid w:val="007810CE"/>
    <w:rsid w:val="00782D97"/>
    <w:rsid w:val="007933D7"/>
    <w:rsid w:val="007B2577"/>
    <w:rsid w:val="007D4253"/>
    <w:rsid w:val="007D7A62"/>
    <w:rsid w:val="007F0872"/>
    <w:rsid w:val="00802D71"/>
    <w:rsid w:val="00820E5B"/>
    <w:rsid w:val="008354C3"/>
    <w:rsid w:val="00851230"/>
    <w:rsid w:val="00852F37"/>
    <w:rsid w:val="008774AF"/>
    <w:rsid w:val="008A6701"/>
    <w:rsid w:val="008B1A76"/>
    <w:rsid w:val="008C32C1"/>
    <w:rsid w:val="008C3AF7"/>
    <w:rsid w:val="008C3BDF"/>
    <w:rsid w:val="00912C44"/>
    <w:rsid w:val="009331E8"/>
    <w:rsid w:val="00946295"/>
    <w:rsid w:val="00972183"/>
    <w:rsid w:val="00985C71"/>
    <w:rsid w:val="009A6919"/>
    <w:rsid w:val="009B00A4"/>
    <w:rsid w:val="009C617B"/>
    <w:rsid w:val="009D77ED"/>
    <w:rsid w:val="009E08AB"/>
    <w:rsid w:val="009E5C76"/>
    <w:rsid w:val="00A117A3"/>
    <w:rsid w:val="00A276D8"/>
    <w:rsid w:val="00A306C8"/>
    <w:rsid w:val="00A357C7"/>
    <w:rsid w:val="00A45780"/>
    <w:rsid w:val="00A80F09"/>
    <w:rsid w:val="00A81918"/>
    <w:rsid w:val="00A84C3B"/>
    <w:rsid w:val="00A95EBC"/>
    <w:rsid w:val="00AB5E6C"/>
    <w:rsid w:val="00AC5958"/>
    <w:rsid w:val="00AC6CEA"/>
    <w:rsid w:val="00AD2C92"/>
    <w:rsid w:val="00AD7569"/>
    <w:rsid w:val="00AE1A52"/>
    <w:rsid w:val="00AF6530"/>
    <w:rsid w:val="00B046D2"/>
    <w:rsid w:val="00B15D48"/>
    <w:rsid w:val="00B1756F"/>
    <w:rsid w:val="00B25954"/>
    <w:rsid w:val="00B27E64"/>
    <w:rsid w:val="00B36F89"/>
    <w:rsid w:val="00B53A53"/>
    <w:rsid w:val="00B559B0"/>
    <w:rsid w:val="00B62C05"/>
    <w:rsid w:val="00B653F7"/>
    <w:rsid w:val="00B841DF"/>
    <w:rsid w:val="00BA18AB"/>
    <w:rsid w:val="00BB6A2F"/>
    <w:rsid w:val="00BC3F16"/>
    <w:rsid w:val="00BC42A9"/>
    <w:rsid w:val="00BE1489"/>
    <w:rsid w:val="00BF05DF"/>
    <w:rsid w:val="00BF07CC"/>
    <w:rsid w:val="00BF70F2"/>
    <w:rsid w:val="00BF71AC"/>
    <w:rsid w:val="00C01E1F"/>
    <w:rsid w:val="00C102AD"/>
    <w:rsid w:val="00C12067"/>
    <w:rsid w:val="00C42C18"/>
    <w:rsid w:val="00C54F13"/>
    <w:rsid w:val="00C705DD"/>
    <w:rsid w:val="00C73AD4"/>
    <w:rsid w:val="00C80590"/>
    <w:rsid w:val="00C80E3E"/>
    <w:rsid w:val="00C94541"/>
    <w:rsid w:val="00C95E7D"/>
    <w:rsid w:val="00C9660E"/>
    <w:rsid w:val="00CA6303"/>
    <w:rsid w:val="00CB6831"/>
    <w:rsid w:val="00CC3C70"/>
    <w:rsid w:val="00CC7E61"/>
    <w:rsid w:val="00CE5B4A"/>
    <w:rsid w:val="00CF1473"/>
    <w:rsid w:val="00CF36F9"/>
    <w:rsid w:val="00CF476C"/>
    <w:rsid w:val="00D015B9"/>
    <w:rsid w:val="00D068D7"/>
    <w:rsid w:val="00D232E6"/>
    <w:rsid w:val="00D5715F"/>
    <w:rsid w:val="00D62819"/>
    <w:rsid w:val="00DA23FE"/>
    <w:rsid w:val="00DB0DD8"/>
    <w:rsid w:val="00DC2A8F"/>
    <w:rsid w:val="00DE1410"/>
    <w:rsid w:val="00DE1AAD"/>
    <w:rsid w:val="00DF540C"/>
    <w:rsid w:val="00E61313"/>
    <w:rsid w:val="00E65433"/>
    <w:rsid w:val="00E85A45"/>
    <w:rsid w:val="00EA28CE"/>
    <w:rsid w:val="00EA3818"/>
    <w:rsid w:val="00EB2B0C"/>
    <w:rsid w:val="00EC688C"/>
    <w:rsid w:val="00EF0954"/>
    <w:rsid w:val="00EF7A75"/>
    <w:rsid w:val="00F279C6"/>
    <w:rsid w:val="00F57873"/>
    <w:rsid w:val="00F71F1F"/>
    <w:rsid w:val="00F72AAF"/>
    <w:rsid w:val="00F9672E"/>
    <w:rsid w:val="00FA51FD"/>
    <w:rsid w:val="00FB74E3"/>
    <w:rsid w:val="00FC1D3D"/>
    <w:rsid w:val="00FC3AB0"/>
    <w:rsid w:val="00FC547C"/>
    <w:rsid w:val="00FE54AF"/>
    <w:rsid w:val="00FF60D5"/>
  </w:rsids>
  <m:mathPr>
    <m:mathFont m:val="Times-Roman"/>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11C"/>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qFormat/>
    <w:rsid w:val="007933D7"/>
    <w:pPr>
      <w:ind w:left="720"/>
      <w:contextualSpacing/>
    </w:pPr>
  </w:style>
  <w:style w:type="paragraph" w:styleId="Footer">
    <w:name w:val="footer"/>
    <w:basedOn w:val="Normal"/>
    <w:link w:val="FooterChar"/>
    <w:uiPriority w:val="99"/>
    <w:semiHidden/>
    <w:rsid w:val="00556110"/>
    <w:pPr>
      <w:tabs>
        <w:tab w:val="center" w:pos="4320"/>
        <w:tab w:val="right" w:pos="8640"/>
      </w:tabs>
    </w:pPr>
  </w:style>
  <w:style w:type="character" w:customStyle="1" w:styleId="FooterChar">
    <w:name w:val="Footer Char"/>
    <w:basedOn w:val="DefaultParagraphFont"/>
    <w:link w:val="Footer"/>
    <w:uiPriority w:val="99"/>
    <w:semiHidden/>
    <w:locked/>
    <w:rsid w:val="00556110"/>
    <w:rPr>
      <w:rFonts w:cs="Times New Roman"/>
    </w:rPr>
  </w:style>
  <w:style w:type="character" w:styleId="PageNumber">
    <w:name w:val="page number"/>
    <w:basedOn w:val="DefaultParagraphFont"/>
    <w:uiPriority w:val="99"/>
    <w:semiHidden/>
    <w:rsid w:val="00556110"/>
    <w:rPr>
      <w:rFonts w:cs="Times New Roman"/>
    </w:rPr>
  </w:style>
  <w:style w:type="character" w:styleId="Hyperlink">
    <w:name w:val="Hyperlink"/>
    <w:basedOn w:val="DefaultParagraphFont"/>
    <w:uiPriority w:val="99"/>
    <w:semiHidden/>
    <w:rsid w:val="00A95EBC"/>
    <w:rPr>
      <w:rFonts w:cs="Times New Roman"/>
      <w:color w:val="0000FF"/>
      <w:u w:val="single"/>
    </w:rPr>
  </w:style>
  <w:style w:type="paragraph" w:styleId="Header">
    <w:name w:val="header"/>
    <w:basedOn w:val="Normal"/>
    <w:link w:val="HeaderChar"/>
    <w:uiPriority w:val="99"/>
    <w:semiHidden/>
    <w:rsid w:val="009E5C76"/>
    <w:pPr>
      <w:tabs>
        <w:tab w:val="center" w:pos="4320"/>
        <w:tab w:val="right" w:pos="8640"/>
      </w:tabs>
    </w:pPr>
  </w:style>
  <w:style w:type="character" w:customStyle="1" w:styleId="HeaderChar">
    <w:name w:val="Header Char"/>
    <w:basedOn w:val="DefaultParagraphFont"/>
    <w:link w:val="Header"/>
    <w:uiPriority w:val="99"/>
    <w:semiHidden/>
    <w:locked/>
    <w:rsid w:val="009E5C76"/>
    <w:rPr>
      <w:rFonts w:cs="Times New Roman"/>
    </w:rPr>
  </w:style>
  <w:style w:type="character" w:styleId="FollowedHyperlink">
    <w:name w:val="FollowedHyperlink"/>
    <w:basedOn w:val="DefaultParagraphFont"/>
    <w:uiPriority w:val="99"/>
    <w:semiHidden/>
    <w:rsid w:val="00B25954"/>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7" Type="http://schemas.openxmlformats.org/officeDocument/2006/relationships/header" Target="header1.xml"/><Relationship Id="rId1" Type="http://schemas.openxmlformats.org/officeDocument/2006/relationships/numbering" Target="numbering.xml"/><Relationship Id="rId24" Type="http://schemas.openxmlformats.org/officeDocument/2006/relationships/footer" Target="footer5.xml"/><Relationship Id="rId25" Type="http://schemas.openxmlformats.org/officeDocument/2006/relationships/footer" Target="footer6.xml"/><Relationship Id="rId8" Type="http://schemas.openxmlformats.org/officeDocument/2006/relationships/footer" Target="footer1.xml"/><Relationship Id="rId13" Type="http://schemas.openxmlformats.org/officeDocument/2006/relationships/image" Target="media/image1.png"/><Relationship Id="rId10" Type="http://schemas.openxmlformats.org/officeDocument/2006/relationships/hyperlink" Target="mailto:learyn@dickinson.edu" TargetMode="External"/><Relationship Id="rId12" Type="http://schemas.openxmlformats.org/officeDocument/2006/relationships/hyperlink" Target="http://www.dickinson.edu/student/files/commstand0809.pdf" TargetMode="External"/><Relationship Id="rId17" Type="http://schemas.openxmlformats.org/officeDocument/2006/relationships/header" Target="header2.xml"/><Relationship Id="rId9" Type="http://schemas.openxmlformats.org/officeDocument/2006/relationships/footer" Target="footer2.xml"/><Relationship Id="rId18" Type="http://schemas.openxmlformats.org/officeDocument/2006/relationships/footer" Target="footer3.xml"/><Relationship Id="rId3" Type="http://schemas.openxmlformats.org/officeDocument/2006/relationships/settings" Target="settings.xml"/><Relationship Id="rId27" Type="http://schemas.openxmlformats.org/officeDocument/2006/relationships/theme" Target="theme/theme1.xml"/><Relationship Id="rId14" Type="http://schemas.openxmlformats.org/officeDocument/2006/relationships/hyperlink" Target="http://unfccc.int/national_reports/items/1408.php" TargetMode="External"/><Relationship Id="rId23" Type="http://schemas.openxmlformats.org/officeDocument/2006/relationships/header" Target="header3.xml"/><Relationship Id="rId4" Type="http://schemas.openxmlformats.org/officeDocument/2006/relationships/webSettings" Target="webSettings.xml"/><Relationship Id="rId26" Type="http://schemas.openxmlformats.org/officeDocument/2006/relationships/fontTable" Target="fontTable.xml"/><Relationship Id="rId11" Type="http://schemas.openxmlformats.org/officeDocument/2006/relationships/hyperlink" Target="mailto:brylinss@dickinson.edu" TargetMode="External"/><Relationship Id="rId6" Type="http://schemas.openxmlformats.org/officeDocument/2006/relationships/endnotes" Target="endnotes.xml"/><Relationship Id="rId16" Type="http://schemas.openxmlformats.org/officeDocument/2006/relationships/hyperlink" Target="mailto:brylinss@dickinson.edu" TargetMode="External"/><Relationship Id="rId5" Type="http://schemas.openxmlformats.org/officeDocument/2006/relationships/footnotes" Target="footnotes.xml"/><Relationship Id="rId15" Type="http://schemas.openxmlformats.org/officeDocument/2006/relationships/hyperlink" Target="http://unfccc.int/national_reports/napa/items/2719.php" TargetMode="External"/><Relationship Id="rId19" Type="http://schemas.openxmlformats.org/officeDocument/2006/relationships/footer" Target="footer4.xml"/><Relationship Id="rId20" Type="http://schemas.openxmlformats.org/officeDocument/2006/relationships/hyperlink" Target="mailto:learyn@dickinson.edu" TargetMode="External"/><Relationship Id="rId22" Type="http://schemas.openxmlformats.org/officeDocument/2006/relationships/hyperlink" Target="mailto:brunskia@dickinson.edu" TargetMode="External"/><Relationship Id="rId21" Type="http://schemas.openxmlformats.org/officeDocument/2006/relationships/hyperlink" Target="mailto:brylinss@dickinson.edu" TargetMode="Externa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4626</Words>
  <Characters>26369</Characters>
  <Application>Microsoft Macintosh Word</Application>
  <DocSecurity>0</DocSecurity>
  <Lines>219</Lines>
  <Paragraphs>52</Paragraphs>
  <ScaleCrop>false</ScaleCrop>
  <Company>Dickinson College</Company>
  <LinksUpToDate>false</LinksUpToDate>
  <CharactersWithSpaces>32382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 for INST 392/INBM 300, Fall 2009</dc:title>
  <dc:subject/>
  <dc:creator>Leary, Neil</dc:creator>
  <cp:keywords/>
  <dc:description/>
  <cp:lastModifiedBy>Office 2004 Test Drive User</cp:lastModifiedBy>
  <cp:revision>3</cp:revision>
  <cp:lastPrinted>2009-08-26T21:00:00Z</cp:lastPrinted>
  <dcterms:created xsi:type="dcterms:W3CDTF">2013-05-10T00:33:00Z</dcterms:created>
  <dcterms:modified xsi:type="dcterms:W3CDTF">2013-05-10T00:34:00Z</dcterms:modified>
</cp:coreProperties>
</file>